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5F300E" w:rsidRPr="005F300E" w14:paraId="0E59BA39" w14:textId="77777777" w:rsidTr="005F300E">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057C5872" w14:textId="77777777" w:rsidR="005F300E" w:rsidRPr="005F300E" w:rsidRDefault="005F300E" w:rsidP="005F300E">
            <w:pPr>
              <w:spacing w:after="0" w:line="240" w:lineRule="auto"/>
              <w:jc w:val="right"/>
              <w:rPr>
                <w:rFonts w:ascii="Calibri" w:eastAsia="Times New Roman" w:hAnsi="Calibri" w:cs="Calibri"/>
                <w:color w:val="000000"/>
                <w:sz w:val="8"/>
                <w:szCs w:val="8"/>
                <w:lang w:eastAsia="nl-BE"/>
              </w:rPr>
            </w:pPr>
            <w:r w:rsidRPr="005F300E">
              <w:rPr>
                <w:rFonts w:ascii="Calibri" w:eastAsia="Times New Roman" w:hAnsi="Calibri" w:cs="Calibri"/>
                <w:color w:val="000000"/>
                <w:sz w:val="8"/>
                <w:szCs w:val="8"/>
                <w:lang w:eastAsia="nl-BE"/>
              </w:rPr>
              <w:t>fr</w:t>
            </w:r>
          </w:p>
        </w:tc>
      </w:tr>
      <w:tr w:rsidR="005F300E" w:rsidRPr="005F300E" w14:paraId="6556839E" w14:textId="77777777" w:rsidTr="005F300E">
        <w:trPr>
          <w:trHeight w:val="420"/>
        </w:trPr>
        <w:tc>
          <w:tcPr>
            <w:tcW w:w="10206" w:type="dxa"/>
            <w:tcBorders>
              <w:top w:val="nil"/>
              <w:left w:val="single" w:sz="8" w:space="0" w:color="auto"/>
              <w:bottom w:val="nil"/>
              <w:right w:val="single" w:sz="8" w:space="0" w:color="auto"/>
            </w:tcBorders>
            <w:shd w:val="clear" w:color="auto" w:fill="auto"/>
            <w:hideMark/>
          </w:tcPr>
          <w:p w14:paraId="2349E803" w14:textId="77777777" w:rsidR="005F300E" w:rsidRPr="005F300E" w:rsidRDefault="005F300E" w:rsidP="005F300E">
            <w:pPr>
              <w:spacing w:after="0" w:line="240" w:lineRule="auto"/>
              <w:jc w:val="center"/>
              <w:rPr>
                <w:rFonts w:ascii="Calibri" w:eastAsia="Times New Roman" w:hAnsi="Calibri" w:cs="Calibri"/>
                <w:b/>
                <w:bCs/>
                <w:color w:val="000000"/>
                <w:sz w:val="32"/>
                <w:szCs w:val="32"/>
                <w:lang w:eastAsia="nl-BE"/>
              </w:rPr>
            </w:pPr>
            <w:r w:rsidRPr="005F300E">
              <w:rPr>
                <w:rFonts w:ascii="Calibri" w:eastAsia="Times New Roman" w:hAnsi="Calibri" w:cs="Calibri"/>
                <w:b/>
                <w:bCs/>
                <w:color w:val="000000"/>
                <w:sz w:val="32"/>
                <w:szCs w:val="32"/>
                <w:lang w:eastAsia="nl-BE"/>
              </w:rPr>
              <w:t>FIXSCREEN® Ready 100 Slim Caisson vide - Encastré (M 7)</w:t>
            </w:r>
          </w:p>
        </w:tc>
      </w:tr>
      <w:tr w:rsidR="00230DA8" w:rsidRPr="005F300E" w14:paraId="14CBA500" w14:textId="77777777" w:rsidTr="005F300E">
        <w:trPr>
          <w:trHeight w:val="276"/>
        </w:trPr>
        <w:tc>
          <w:tcPr>
            <w:tcW w:w="10206" w:type="dxa"/>
            <w:tcBorders>
              <w:top w:val="nil"/>
              <w:left w:val="single" w:sz="8" w:space="0" w:color="auto"/>
              <w:bottom w:val="nil"/>
              <w:right w:val="single" w:sz="8" w:space="0" w:color="auto"/>
            </w:tcBorders>
            <w:shd w:val="clear" w:color="auto" w:fill="auto"/>
            <w:hideMark/>
          </w:tcPr>
          <w:p w14:paraId="43043E02" w14:textId="0049EBAF" w:rsidR="00230DA8" w:rsidRPr="005F300E" w:rsidRDefault="00230DA8" w:rsidP="00230DA8">
            <w:pPr>
              <w:spacing w:after="0" w:line="240" w:lineRule="auto"/>
              <w:jc w:val="center"/>
              <w:rPr>
                <w:rFonts w:ascii="Calibri" w:eastAsia="Times New Roman" w:hAnsi="Calibri" w:cs="Calibri"/>
                <w:color w:val="000000"/>
                <w:sz w:val="20"/>
                <w:szCs w:val="20"/>
                <w:lang w:eastAsia="nl-BE"/>
              </w:rPr>
            </w:pPr>
            <w:r w:rsidRPr="005115D8">
              <w:t xml:space="preserve">Renson NV, Maalbeekstraat 10, 8790 Waregem – </w:t>
            </w:r>
            <w:r>
              <w:t>Belgique</w:t>
            </w:r>
          </w:p>
        </w:tc>
      </w:tr>
      <w:tr w:rsidR="00230DA8" w:rsidRPr="00230DA8" w14:paraId="1B8D50C4" w14:textId="77777777" w:rsidTr="005F300E">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6385B568" w14:textId="08FBF56D" w:rsidR="00230DA8" w:rsidRPr="00230DA8" w:rsidRDefault="00230DA8" w:rsidP="00230DA8">
            <w:pPr>
              <w:spacing w:after="0" w:line="240" w:lineRule="auto"/>
              <w:jc w:val="center"/>
              <w:rPr>
                <w:rFonts w:ascii="Calibri" w:eastAsia="Times New Roman" w:hAnsi="Calibri" w:cs="Calibri"/>
                <w:color w:val="000000"/>
                <w:sz w:val="20"/>
                <w:szCs w:val="20"/>
                <w:lang w:val="de-DE" w:eastAsia="nl-BE"/>
              </w:rPr>
            </w:pPr>
            <w:r w:rsidRPr="00230DA8">
              <w:rPr>
                <w:lang w:val="de-DE"/>
              </w:rPr>
              <w:t xml:space="preserve">Tel. +32 (0)56 62 71 11, </w:t>
            </w:r>
            <w:hyperlink r:id="rId4" w:history="1">
              <w:r w:rsidRPr="00AA6F84">
                <w:rPr>
                  <w:rStyle w:val="Hyperlink"/>
                  <w:lang w:val="de-DE"/>
                </w:rPr>
                <w:t>info@renson.be</w:t>
              </w:r>
            </w:hyperlink>
            <w:r w:rsidRPr="00230DA8">
              <w:rPr>
                <w:lang w:val="de-DE"/>
              </w:rPr>
              <w:t xml:space="preserve"> www.renson.eu</w:t>
            </w:r>
          </w:p>
        </w:tc>
      </w:tr>
      <w:tr w:rsidR="005F300E" w:rsidRPr="005F300E" w14:paraId="62358FCE" w14:textId="77777777" w:rsidTr="005F300E">
        <w:trPr>
          <w:trHeight w:val="81"/>
        </w:trPr>
        <w:tc>
          <w:tcPr>
            <w:tcW w:w="10206" w:type="dxa"/>
            <w:tcBorders>
              <w:top w:val="nil"/>
              <w:left w:val="nil"/>
              <w:bottom w:val="nil"/>
              <w:right w:val="nil"/>
            </w:tcBorders>
            <w:shd w:val="clear" w:color="auto" w:fill="auto"/>
            <w:hideMark/>
          </w:tcPr>
          <w:p w14:paraId="17603DF5" w14:textId="77777777" w:rsidR="005F300E" w:rsidRPr="005F300E" w:rsidRDefault="005F300E" w:rsidP="005F300E">
            <w:pPr>
              <w:spacing w:after="0" w:line="240" w:lineRule="auto"/>
              <w:rPr>
                <w:rFonts w:ascii="Calibri" w:eastAsia="Times New Roman" w:hAnsi="Calibri" w:cs="Calibri"/>
                <w:color w:val="000000"/>
                <w:sz w:val="8"/>
                <w:szCs w:val="8"/>
                <w:lang w:eastAsia="nl-BE"/>
              </w:rPr>
            </w:pPr>
            <w:r w:rsidRPr="005F300E">
              <w:rPr>
                <w:rFonts w:ascii="Calibri" w:eastAsia="Times New Roman" w:hAnsi="Calibri" w:cs="Calibri"/>
                <w:color w:val="000000"/>
                <w:sz w:val="8"/>
                <w:szCs w:val="8"/>
                <w:lang w:eastAsia="nl-BE"/>
              </w:rPr>
              <w:t>2023 02 01 - PM_Screens</w:t>
            </w:r>
          </w:p>
        </w:tc>
      </w:tr>
      <w:tr w:rsidR="005F300E" w:rsidRPr="005F300E" w14:paraId="5411E2CE" w14:textId="77777777" w:rsidTr="005F300E">
        <w:trPr>
          <w:trHeight w:val="276"/>
        </w:trPr>
        <w:tc>
          <w:tcPr>
            <w:tcW w:w="10206" w:type="dxa"/>
            <w:tcBorders>
              <w:top w:val="nil"/>
              <w:left w:val="nil"/>
              <w:bottom w:val="nil"/>
              <w:right w:val="nil"/>
            </w:tcBorders>
            <w:shd w:val="clear" w:color="auto" w:fill="auto"/>
            <w:hideMark/>
          </w:tcPr>
          <w:p w14:paraId="3BDACDB1" w14:textId="77777777" w:rsidR="005F300E" w:rsidRPr="005F300E" w:rsidRDefault="005F300E" w:rsidP="005F300E">
            <w:pPr>
              <w:spacing w:after="0" w:line="240" w:lineRule="auto"/>
              <w:rPr>
                <w:rFonts w:ascii="Calibri" w:eastAsia="Times New Roman" w:hAnsi="Calibri" w:cs="Calibri"/>
                <w:color w:val="000000"/>
                <w:sz w:val="8"/>
                <w:szCs w:val="8"/>
                <w:lang w:eastAsia="nl-BE"/>
              </w:rPr>
            </w:pPr>
          </w:p>
        </w:tc>
      </w:tr>
      <w:tr w:rsidR="005F300E" w:rsidRPr="005F300E" w14:paraId="4C7EFA09" w14:textId="77777777" w:rsidTr="005F300E">
        <w:trPr>
          <w:trHeight w:val="276"/>
        </w:trPr>
        <w:tc>
          <w:tcPr>
            <w:tcW w:w="10206" w:type="dxa"/>
            <w:tcBorders>
              <w:top w:val="nil"/>
              <w:left w:val="nil"/>
              <w:bottom w:val="nil"/>
              <w:right w:val="nil"/>
            </w:tcBorders>
            <w:shd w:val="clear" w:color="auto" w:fill="auto"/>
            <w:hideMark/>
          </w:tcPr>
          <w:p w14:paraId="4D36DB11" w14:textId="77777777" w:rsidR="005F300E" w:rsidRPr="005F300E" w:rsidRDefault="005F300E" w:rsidP="005F300E">
            <w:pPr>
              <w:spacing w:after="0" w:line="240" w:lineRule="auto"/>
              <w:rPr>
                <w:rFonts w:ascii="Calibri" w:eastAsia="Times New Roman" w:hAnsi="Calibri" w:cs="Calibri"/>
                <w:b/>
                <w:bCs/>
                <w:color w:val="000000"/>
                <w:sz w:val="20"/>
                <w:szCs w:val="20"/>
                <w:u w:val="single"/>
                <w:lang w:eastAsia="nl-BE"/>
              </w:rPr>
            </w:pPr>
            <w:r w:rsidRPr="005F300E">
              <w:rPr>
                <w:rFonts w:ascii="Calibri" w:eastAsia="Times New Roman" w:hAnsi="Calibri" w:cs="Calibri"/>
                <w:b/>
                <w:bCs/>
                <w:color w:val="000000"/>
                <w:sz w:val="20"/>
                <w:szCs w:val="20"/>
                <w:u w:val="single"/>
                <w:lang w:eastAsia="nl-BE"/>
              </w:rPr>
              <w:t>Caractéristiques du produit</w:t>
            </w:r>
          </w:p>
        </w:tc>
      </w:tr>
      <w:tr w:rsidR="005F300E" w:rsidRPr="00230DA8" w14:paraId="5ED097B0" w14:textId="77777777" w:rsidTr="005F300E">
        <w:trPr>
          <w:trHeight w:val="276"/>
        </w:trPr>
        <w:tc>
          <w:tcPr>
            <w:tcW w:w="10206" w:type="dxa"/>
            <w:tcBorders>
              <w:top w:val="nil"/>
              <w:left w:val="nil"/>
              <w:bottom w:val="nil"/>
              <w:right w:val="nil"/>
            </w:tcBorders>
            <w:shd w:val="clear" w:color="auto" w:fill="auto"/>
            <w:hideMark/>
          </w:tcPr>
          <w:p w14:paraId="3E4B0376" w14:textId="77777777" w:rsidR="005F300E" w:rsidRPr="005F300E" w:rsidRDefault="005F300E" w:rsidP="005F300E">
            <w:pPr>
              <w:spacing w:after="0" w:line="240" w:lineRule="auto"/>
              <w:rPr>
                <w:rFonts w:ascii="Calibri" w:eastAsia="Times New Roman" w:hAnsi="Calibri" w:cs="Calibri"/>
                <w:color w:val="FF0000"/>
                <w:sz w:val="14"/>
                <w:szCs w:val="14"/>
                <w:lang w:val="fr-BE" w:eastAsia="nl-BE"/>
              </w:rPr>
            </w:pPr>
            <w:r w:rsidRPr="005F300E">
              <w:rPr>
                <w:rFonts w:ascii="Calibri" w:eastAsia="Times New Roman" w:hAnsi="Calibri" w:cs="Calibri"/>
                <w:color w:val="FF0000"/>
                <w:sz w:val="14"/>
                <w:szCs w:val="14"/>
                <w:lang w:val="fr-BE" w:eastAsia="nl-BE"/>
              </w:rPr>
              <w:t>(le texte marqué en rouge peut être barré en fonction de votre choix)</w:t>
            </w:r>
          </w:p>
        </w:tc>
      </w:tr>
      <w:tr w:rsidR="005F300E" w:rsidRPr="00230DA8" w14:paraId="672750AF" w14:textId="77777777" w:rsidTr="005F300E">
        <w:trPr>
          <w:trHeight w:val="276"/>
        </w:trPr>
        <w:tc>
          <w:tcPr>
            <w:tcW w:w="10206" w:type="dxa"/>
            <w:tcBorders>
              <w:top w:val="nil"/>
              <w:left w:val="nil"/>
              <w:bottom w:val="nil"/>
              <w:right w:val="nil"/>
            </w:tcBorders>
            <w:shd w:val="clear" w:color="auto" w:fill="auto"/>
            <w:hideMark/>
          </w:tcPr>
          <w:p w14:paraId="03582245" w14:textId="77777777" w:rsidR="005F300E" w:rsidRPr="005F300E" w:rsidRDefault="005F300E" w:rsidP="005F300E">
            <w:pPr>
              <w:spacing w:after="0" w:line="240" w:lineRule="auto"/>
              <w:rPr>
                <w:rFonts w:ascii="Calibri" w:eastAsia="Times New Roman" w:hAnsi="Calibri" w:cs="Calibri"/>
                <w:color w:val="FF0000"/>
                <w:sz w:val="14"/>
                <w:szCs w:val="14"/>
                <w:lang w:val="fr-BE" w:eastAsia="nl-BE"/>
              </w:rPr>
            </w:pPr>
          </w:p>
        </w:tc>
      </w:tr>
      <w:tr w:rsidR="005F300E" w:rsidRPr="005F300E" w14:paraId="7CCE7FFB" w14:textId="77777777" w:rsidTr="005F300E">
        <w:trPr>
          <w:trHeight w:val="276"/>
        </w:trPr>
        <w:tc>
          <w:tcPr>
            <w:tcW w:w="10206" w:type="dxa"/>
            <w:tcBorders>
              <w:top w:val="nil"/>
              <w:left w:val="nil"/>
              <w:bottom w:val="nil"/>
              <w:right w:val="nil"/>
            </w:tcBorders>
            <w:shd w:val="clear" w:color="auto" w:fill="auto"/>
            <w:hideMark/>
          </w:tcPr>
          <w:p w14:paraId="6A4F3C70" w14:textId="77777777" w:rsidR="005F300E" w:rsidRPr="005F300E" w:rsidRDefault="005F300E" w:rsidP="005F300E">
            <w:pPr>
              <w:spacing w:after="0" w:line="240" w:lineRule="auto"/>
              <w:rPr>
                <w:rFonts w:ascii="Calibri" w:eastAsia="Times New Roman" w:hAnsi="Calibri" w:cs="Calibri"/>
                <w:b/>
                <w:bCs/>
                <w:color w:val="000000"/>
                <w:sz w:val="20"/>
                <w:szCs w:val="20"/>
                <w:u w:val="single"/>
                <w:lang w:eastAsia="nl-BE"/>
              </w:rPr>
            </w:pPr>
            <w:r w:rsidRPr="005F300E">
              <w:rPr>
                <w:rFonts w:ascii="Calibri" w:eastAsia="Times New Roman" w:hAnsi="Calibri" w:cs="Calibri"/>
                <w:b/>
                <w:bCs/>
                <w:color w:val="000000"/>
                <w:sz w:val="20"/>
                <w:szCs w:val="20"/>
                <w:u w:val="single"/>
                <w:lang w:eastAsia="nl-BE"/>
              </w:rPr>
              <w:t>Montage du caisson</w:t>
            </w:r>
          </w:p>
        </w:tc>
      </w:tr>
      <w:tr w:rsidR="005F300E" w:rsidRPr="00230DA8" w14:paraId="33526078" w14:textId="77777777" w:rsidTr="005F300E">
        <w:trPr>
          <w:trHeight w:val="276"/>
        </w:trPr>
        <w:tc>
          <w:tcPr>
            <w:tcW w:w="10206" w:type="dxa"/>
            <w:tcBorders>
              <w:top w:val="nil"/>
              <w:left w:val="nil"/>
              <w:bottom w:val="nil"/>
              <w:right w:val="nil"/>
            </w:tcBorders>
            <w:shd w:val="clear" w:color="auto" w:fill="auto"/>
            <w:hideMark/>
          </w:tcPr>
          <w:p w14:paraId="1910C496"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Ce produit est monté devant le châssis avec caisson vide et que le jeu de toile peut être monté ultérieurement (=’Fixscreen Ready 100 Slim jeu de toile’). -&gt; Encastré:</w:t>
            </w:r>
          </w:p>
        </w:tc>
      </w:tr>
      <w:tr w:rsidR="005F300E" w:rsidRPr="00230DA8" w14:paraId="465F4AC7" w14:textId="77777777" w:rsidTr="005F300E">
        <w:trPr>
          <w:trHeight w:val="276"/>
        </w:trPr>
        <w:tc>
          <w:tcPr>
            <w:tcW w:w="10206" w:type="dxa"/>
            <w:tcBorders>
              <w:top w:val="nil"/>
              <w:left w:val="nil"/>
              <w:bottom w:val="nil"/>
              <w:right w:val="nil"/>
            </w:tcBorders>
            <w:shd w:val="clear" w:color="auto" w:fill="auto"/>
            <w:hideMark/>
          </w:tcPr>
          <w:p w14:paraId="7A4BBB59" w14:textId="77777777" w:rsidR="005F300E" w:rsidRPr="005F300E" w:rsidRDefault="005F300E" w:rsidP="005F300E">
            <w:pPr>
              <w:spacing w:after="0" w:line="240" w:lineRule="auto"/>
              <w:rPr>
                <w:rFonts w:ascii="Calibri" w:eastAsia="Times New Roman" w:hAnsi="Calibri" w:cs="Calibri"/>
                <w:color w:val="FF0000"/>
                <w:sz w:val="14"/>
                <w:szCs w:val="14"/>
                <w:lang w:val="fr-BE" w:eastAsia="nl-BE"/>
              </w:rPr>
            </w:pPr>
            <w:r w:rsidRPr="005F300E">
              <w:rPr>
                <w:rFonts w:ascii="Calibri" w:eastAsia="Times New Roman" w:hAnsi="Calibri" w:cs="Calibri"/>
                <w:color w:val="FF0000"/>
                <w:sz w:val="14"/>
                <w:szCs w:val="14"/>
                <w:lang w:val="fr-BE" w:eastAsia="nl-BE"/>
              </w:rPr>
              <w:t xml:space="preserve"> - Situation de montage 7A (Standard, toile près de la fenêtre) ; ce produit peut être couplé au PANOVISTA</w:t>
            </w:r>
          </w:p>
        </w:tc>
      </w:tr>
      <w:tr w:rsidR="005F300E" w:rsidRPr="00230DA8" w14:paraId="22731EA9" w14:textId="77777777" w:rsidTr="005F300E">
        <w:trPr>
          <w:trHeight w:val="276"/>
        </w:trPr>
        <w:tc>
          <w:tcPr>
            <w:tcW w:w="10206" w:type="dxa"/>
            <w:tcBorders>
              <w:top w:val="nil"/>
              <w:left w:val="nil"/>
              <w:bottom w:val="nil"/>
              <w:right w:val="nil"/>
            </w:tcBorders>
            <w:shd w:val="clear" w:color="auto" w:fill="auto"/>
            <w:hideMark/>
          </w:tcPr>
          <w:p w14:paraId="50C4A176" w14:textId="77777777" w:rsidR="005F300E" w:rsidRPr="005F300E" w:rsidRDefault="005F300E" w:rsidP="005F300E">
            <w:pPr>
              <w:spacing w:after="0" w:line="240" w:lineRule="auto"/>
              <w:rPr>
                <w:rFonts w:ascii="Calibri" w:eastAsia="Times New Roman" w:hAnsi="Calibri" w:cs="Calibri"/>
                <w:color w:val="FF0000"/>
                <w:sz w:val="14"/>
                <w:szCs w:val="14"/>
                <w:lang w:val="fr-BE" w:eastAsia="nl-BE"/>
              </w:rPr>
            </w:pPr>
            <w:r w:rsidRPr="005F300E">
              <w:rPr>
                <w:rFonts w:ascii="Calibri" w:eastAsia="Times New Roman" w:hAnsi="Calibri" w:cs="Calibri"/>
                <w:color w:val="FF0000"/>
                <w:sz w:val="14"/>
                <w:szCs w:val="14"/>
                <w:lang w:val="fr-BE" w:eastAsia="nl-BE"/>
              </w:rPr>
              <w:t xml:space="preserve"> - Situation de montage 7B (Toile loin de la fenêtre ; non couplable)</w:t>
            </w:r>
          </w:p>
        </w:tc>
      </w:tr>
      <w:tr w:rsidR="005F300E" w:rsidRPr="00230DA8" w14:paraId="09FD6695" w14:textId="77777777" w:rsidTr="005F300E">
        <w:trPr>
          <w:trHeight w:val="276"/>
        </w:trPr>
        <w:tc>
          <w:tcPr>
            <w:tcW w:w="10206" w:type="dxa"/>
            <w:tcBorders>
              <w:top w:val="nil"/>
              <w:left w:val="nil"/>
              <w:bottom w:val="nil"/>
              <w:right w:val="nil"/>
            </w:tcBorders>
            <w:shd w:val="clear" w:color="auto" w:fill="auto"/>
            <w:hideMark/>
          </w:tcPr>
          <w:p w14:paraId="356BF75C"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La sécurisation obligatoire permettant d’éviter tout fléchissement</w:t>
            </w:r>
          </w:p>
        </w:tc>
      </w:tr>
      <w:tr w:rsidR="005F300E" w:rsidRPr="00230DA8" w14:paraId="2FDFF058" w14:textId="77777777" w:rsidTr="005F300E">
        <w:trPr>
          <w:trHeight w:val="276"/>
        </w:trPr>
        <w:tc>
          <w:tcPr>
            <w:tcW w:w="10206" w:type="dxa"/>
            <w:tcBorders>
              <w:top w:val="nil"/>
              <w:left w:val="nil"/>
              <w:bottom w:val="nil"/>
              <w:right w:val="nil"/>
            </w:tcBorders>
            <w:shd w:val="clear" w:color="auto" w:fill="auto"/>
            <w:hideMark/>
          </w:tcPr>
          <w:p w14:paraId="595513A8" w14:textId="77777777" w:rsidR="005F300E" w:rsidRPr="005F300E" w:rsidRDefault="005F300E" w:rsidP="005F300E">
            <w:pPr>
              <w:spacing w:after="0" w:line="240" w:lineRule="auto"/>
              <w:rPr>
                <w:rFonts w:ascii="Calibri" w:eastAsia="Times New Roman" w:hAnsi="Calibri" w:cs="Calibri"/>
                <w:color w:val="FF0000"/>
                <w:sz w:val="14"/>
                <w:szCs w:val="14"/>
                <w:lang w:val="fr-BE" w:eastAsia="nl-BE"/>
              </w:rPr>
            </w:pPr>
            <w:r w:rsidRPr="005F300E">
              <w:rPr>
                <w:rFonts w:ascii="Calibri" w:eastAsia="Times New Roman" w:hAnsi="Calibri" w:cs="Calibri"/>
                <w:color w:val="FF0000"/>
                <w:sz w:val="14"/>
                <w:szCs w:val="14"/>
                <w:lang w:val="fr-BE" w:eastAsia="nl-BE"/>
              </w:rPr>
              <w:t>À réaliser au moyen d’une connexion entre l’équerre de fixation (à fixer sur la face supérieure du châssis de fenêtre) et la pièce d’accouplement (à fixer facilement au dos du caisson au moyen de vis autotaraudeuses)</w:t>
            </w:r>
          </w:p>
        </w:tc>
      </w:tr>
      <w:tr w:rsidR="005F300E" w:rsidRPr="00230DA8" w14:paraId="4AB89A5B" w14:textId="77777777" w:rsidTr="005F300E">
        <w:trPr>
          <w:trHeight w:val="276"/>
        </w:trPr>
        <w:tc>
          <w:tcPr>
            <w:tcW w:w="10206" w:type="dxa"/>
            <w:tcBorders>
              <w:top w:val="nil"/>
              <w:left w:val="nil"/>
              <w:bottom w:val="nil"/>
              <w:right w:val="nil"/>
            </w:tcBorders>
            <w:shd w:val="clear" w:color="auto" w:fill="auto"/>
            <w:hideMark/>
          </w:tcPr>
          <w:p w14:paraId="3D14316B"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Les consoles latérales du caisson qui soutiennent le mécanisme d'enroulement et qui sont équipées d'ergots, relient le caisson aux coulisses.</w:t>
            </w:r>
          </w:p>
        </w:tc>
      </w:tr>
      <w:tr w:rsidR="005F300E" w:rsidRPr="00230DA8" w14:paraId="3CF5FDEF" w14:textId="77777777" w:rsidTr="005F300E">
        <w:trPr>
          <w:trHeight w:val="276"/>
        </w:trPr>
        <w:tc>
          <w:tcPr>
            <w:tcW w:w="10206" w:type="dxa"/>
            <w:tcBorders>
              <w:top w:val="nil"/>
              <w:left w:val="nil"/>
              <w:bottom w:val="nil"/>
              <w:right w:val="nil"/>
            </w:tcBorders>
            <w:shd w:val="clear" w:color="auto" w:fill="auto"/>
            <w:hideMark/>
          </w:tcPr>
          <w:p w14:paraId="27066FA6" w14:textId="77777777" w:rsidR="005F300E" w:rsidRPr="005F300E" w:rsidRDefault="005F300E" w:rsidP="005F300E">
            <w:pPr>
              <w:spacing w:after="0" w:line="240" w:lineRule="auto"/>
              <w:rPr>
                <w:rFonts w:ascii="Calibri" w:eastAsia="Times New Roman" w:hAnsi="Calibri" w:cs="Calibri"/>
                <w:color w:val="FF0000"/>
                <w:sz w:val="14"/>
                <w:szCs w:val="14"/>
                <w:lang w:val="fr-BE" w:eastAsia="nl-BE"/>
              </w:rPr>
            </w:pPr>
            <w:r w:rsidRPr="005F300E">
              <w:rPr>
                <w:rFonts w:ascii="Calibri" w:eastAsia="Times New Roman" w:hAnsi="Calibri" w:cs="Calibri"/>
                <w:color w:val="FF0000"/>
                <w:sz w:val="14"/>
                <w:szCs w:val="14"/>
                <w:lang w:val="fr-BE" w:eastAsia="nl-BE"/>
              </w:rPr>
              <w:t>Le passage du câble est prévu au choix dans le caisson ou dans la console latérale.</w:t>
            </w:r>
          </w:p>
        </w:tc>
      </w:tr>
      <w:tr w:rsidR="005F300E" w:rsidRPr="00230DA8" w14:paraId="707E381E" w14:textId="77777777" w:rsidTr="005F300E">
        <w:trPr>
          <w:trHeight w:val="276"/>
        </w:trPr>
        <w:tc>
          <w:tcPr>
            <w:tcW w:w="10206" w:type="dxa"/>
            <w:tcBorders>
              <w:top w:val="nil"/>
              <w:left w:val="nil"/>
              <w:bottom w:val="nil"/>
              <w:right w:val="nil"/>
            </w:tcBorders>
            <w:shd w:val="clear" w:color="auto" w:fill="auto"/>
            <w:hideMark/>
          </w:tcPr>
          <w:p w14:paraId="441B905E" w14:textId="77777777" w:rsidR="005F300E" w:rsidRPr="005F300E" w:rsidRDefault="005F300E" w:rsidP="005F300E">
            <w:pPr>
              <w:spacing w:after="0" w:line="240" w:lineRule="auto"/>
              <w:rPr>
                <w:rFonts w:ascii="Calibri" w:eastAsia="Times New Roman" w:hAnsi="Calibri" w:cs="Calibri"/>
                <w:color w:val="FF0000"/>
                <w:sz w:val="14"/>
                <w:szCs w:val="14"/>
                <w:lang w:val="fr-BE" w:eastAsia="nl-BE"/>
              </w:rPr>
            </w:pPr>
          </w:p>
        </w:tc>
      </w:tr>
      <w:tr w:rsidR="005F300E" w:rsidRPr="005F300E" w14:paraId="52142513" w14:textId="77777777" w:rsidTr="005F300E">
        <w:trPr>
          <w:trHeight w:val="276"/>
        </w:trPr>
        <w:tc>
          <w:tcPr>
            <w:tcW w:w="10206" w:type="dxa"/>
            <w:tcBorders>
              <w:top w:val="nil"/>
              <w:left w:val="nil"/>
              <w:bottom w:val="nil"/>
              <w:right w:val="nil"/>
            </w:tcBorders>
            <w:shd w:val="clear" w:color="auto" w:fill="auto"/>
            <w:hideMark/>
          </w:tcPr>
          <w:p w14:paraId="353BCC2A" w14:textId="77777777" w:rsidR="005F300E" w:rsidRPr="005F300E" w:rsidRDefault="005F300E" w:rsidP="005F300E">
            <w:pPr>
              <w:spacing w:after="0" w:line="240" w:lineRule="auto"/>
              <w:rPr>
                <w:rFonts w:ascii="Calibri" w:eastAsia="Times New Roman" w:hAnsi="Calibri" w:cs="Calibri"/>
                <w:b/>
                <w:bCs/>
                <w:color w:val="000000"/>
                <w:sz w:val="20"/>
                <w:szCs w:val="20"/>
                <w:u w:val="single"/>
                <w:lang w:eastAsia="nl-BE"/>
              </w:rPr>
            </w:pPr>
            <w:r w:rsidRPr="005F300E">
              <w:rPr>
                <w:rFonts w:ascii="Calibri" w:eastAsia="Times New Roman" w:hAnsi="Calibri" w:cs="Calibri"/>
                <w:b/>
                <w:bCs/>
                <w:color w:val="000000"/>
                <w:sz w:val="20"/>
                <w:szCs w:val="20"/>
                <w:u w:val="single"/>
                <w:lang w:eastAsia="nl-BE"/>
              </w:rPr>
              <w:t xml:space="preserve">Caisson </w:t>
            </w:r>
          </w:p>
        </w:tc>
      </w:tr>
      <w:tr w:rsidR="005F300E" w:rsidRPr="00230DA8" w14:paraId="2F936B65" w14:textId="77777777" w:rsidTr="005F300E">
        <w:trPr>
          <w:trHeight w:val="276"/>
        </w:trPr>
        <w:tc>
          <w:tcPr>
            <w:tcW w:w="10206" w:type="dxa"/>
            <w:tcBorders>
              <w:top w:val="nil"/>
              <w:left w:val="nil"/>
              <w:bottom w:val="nil"/>
              <w:right w:val="nil"/>
            </w:tcBorders>
            <w:shd w:val="clear" w:color="auto" w:fill="auto"/>
            <w:hideMark/>
          </w:tcPr>
          <w:p w14:paraId="69DF1E1F"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Le caisson est fini par un profil de finition.</w:t>
            </w:r>
          </w:p>
        </w:tc>
      </w:tr>
      <w:tr w:rsidR="005F300E" w:rsidRPr="005F300E" w14:paraId="21B3DF1B" w14:textId="77777777" w:rsidTr="005F300E">
        <w:trPr>
          <w:trHeight w:val="276"/>
        </w:trPr>
        <w:tc>
          <w:tcPr>
            <w:tcW w:w="10206" w:type="dxa"/>
            <w:tcBorders>
              <w:top w:val="nil"/>
              <w:left w:val="nil"/>
              <w:bottom w:val="nil"/>
              <w:right w:val="nil"/>
            </w:tcBorders>
            <w:shd w:val="clear" w:color="auto" w:fill="auto"/>
            <w:hideMark/>
          </w:tcPr>
          <w:p w14:paraId="458BDD41" w14:textId="77777777" w:rsidR="005F300E" w:rsidRPr="005F300E" w:rsidRDefault="005F300E" w:rsidP="005F300E">
            <w:pPr>
              <w:spacing w:after="0" w:line="240" w:lineRule="auto"/>
              <w:rPr>
                <w:rFonts w:ascii="Calibri" w:eastAsia="Times New Roman" w:hAnsi="Calibri" w:cs="Calibri"/>
                <w:color w:val="000000"/>
                <w:sz w:val="14"/>
                <w:szCs w:val="14"/>
                <w:lang w:eastAsia="nl-BE"/>
              </w:rPr>
            </w:pPr>
            <w:r w:rsidRPr="005F300E">
              <w:rPr>
                <w:rFonts w:ascii="Calibri" w:eastAsia="Times New Roman" w:hAnsi="Calibri" w:cs="Calibri"/>
                <w:color w:val="000000"/>
                <w:sz w:val="14"/>
                <w:szCs w:val="14"/>
                <w:lang w:eastAsia="nl-BE"/>
              </w:rPr>
              <w:t>Composition : aluminium extrudé.</w:t>
            </w:r>
          </w:p>
        </w:tc>
      </w:tr>
      <w:tr w:rsidR="005F300E" w:rsidRPr="00230DA8" w14:paraId="125DF9EC" w14:textId="77777777" w:rsidTr="005F300E">
        <w:trPr>
          <w:trHeight w:val="276"/>
        </w:trPr>
        <w:tc>
          <w:tcPr>
            <w:tcW w:w="10206" w:type="dxa"/>
            <w:tcBorders>
              <w:top w:val="nil"/>
              <w:left w:val="nil"/>
              <w:bottom w:val="nil"/>
              <w:right w:val="nil"/>
            </w:tcBorders>
            <w:shd w:val="clear" w:color="auto" w:fill="auto"/>
            <w:hideMark/>
          </w:tcPr>
          <w:p w14:paraId="0C82D625"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Modèle de caisson : Square (rectangulaire).</w:t>
            </w:r>
          </w:p>
        </w:tc>
      </w:tr>
      <w:tr w:rsidR="005F300E" w:rsidRPr="00230DA8" w14:paraId="34AE14C3" w14:textId="77777777" w:rsidTr="005F300E">
        <w:trPr>
          <w:trHeight w:val="276"/>
        </w:trPr>
        <w:tc>
          <w:tcPr>
            <w:tcW w:w="10206" w:type="dxa"/>
            <w:tcBorders>
              <w:top w:val="nil"/>
              <w:left w:val="nil"/>
              <w:bottom w:val="nil"/>
              <w:right w:val="nil"/>
            </w:tcBorders>
            <w:shd w:val="clear" w:color="auto" w:fill="auto"/>
            <w:hideMark/>
          </w:tcPr>
          <w:p w14:paraId="3A499A37"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Dimensions : 150 mm de hauteur et 110 mm de profondeur (surface maximale 16,8 m²).</w:t>
            </w:r>
          </w:p>
        </w:tc>
      </w:tr>
      <w:tr w:rsidR="005F300E" w:rsidRPr="00230DA8" w14:paraId="0190B0CC" w14:textId="77777777" w:rsidTr="005F300E">
        <w:trPr>
          <w:trHeight w:val="276"/>
        </w:trPr>
        <w:tc>
          <w:tcPr>
            <w:tcW w:w="10206" w:type="dxa"/>
            <w:tcBorders>
              <w:top w:val="nil"/>
              <w:left w:val="nil"/>
              <w:bottom w:val="nil"/>
              <w:right w:val="nil"/>
            </w:tcBorders>
            <w:shd w:val="clear" w:color="auto" w:fill="auto"/>
            <w:hideMark/>
          </w:tcPr>
          <w:p w14:paraId="155F3C15"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p>
        </w:tc>
      </w:tr>
      <w:tr w:rsidR="005F300E" w:rsidRPr="005F300E" w14:paraId="4358A505" w14:textId="77777777" w:rsidTr="005F300E">
        <w:trPr>
          <w:trHeight w:val="276"/>
        </w:trPr>
        <w:tc>
          <w:tcPr>
            <w:tcW w:w="10206" w:type="dxa"/>
            <w:tcBorders>
              <w:top w:val="nil"/>
              <w:left w:val="nil"/>
              <w:bottom w:val="nil"/>
              <w:right w:val="nil"/>
            </w:tcBorders>
            <w:shd w:val="clear" w:color="auto" w:fill="auto"/>
            <w:hideMark/>
          </w:tcPr>
          <w:p w14:paraId="26DB3A4F" w14:textId="77777777" w:rsidR="005F300E" w:rsidRPr="005F300E" w:rsidRDefault="005F300E" w:rsidP="005F300E">
            <w:pPr>
              <w:spacing w:after="0" w:line="240" w:lineRule="auto"/>
              <w:rPr>
                <w:rFonts w:ascii="Calibri" w:eastAsia="Times New Roman" w:hAnsi="Calibri" w:cs="Calibri"/>
                <w:b/>
                <w:bCs/>
                <w:color w:val="000000"/>
                <w:sz w:val="20"/>
                <w:szCs w:val="20"/>
                <w:u w:val="single"/>
                <w:lang w:eastAsia="nl-BE"/>
              </w:rPr>
            </w:pPr>
            <w:r w:rsidRPr="005F300E">
              <w:rPr>
                <w:rFonts w:ascii="Calibri" w:eastAsia="Times New Roman" w:hAnsi="Calibri" w:cs="Calibri"/>
                <w:b/>
                <w:bCs/>
                <w:color w:val="000000"/>
                <w:sz w:val="20"/>
                <w:szCs w:val="20"/>
                <w:u w:val="single"/>
                <w:lang w:eastAsia="nl-BE"/>
              </w:rPr>
              <w:t>Coulisses du caisson</w:t>
            </w:r>
          </w:p>
        </w:tc>
      </w:tr>
      <w:tr w:rsidR="005F300E" w:rsidRPr="005F300E" w14:paraId="5E75706A" w14:textId="77777777" w:rsidTr="005F300E">
        <w:trPr>
          <w:trHeight w:val="276"/>
        </w:trPr>
        <w:tc>
          <w:tcPr>
            <w:tcW w:w="10206" w:type="dxa"/>
            <w:tcBorders>
              <w:top w:val="nil"/>
              <w:left w:val="nil"/>
              <w:bottom w:val="nil"/>
              <w:right w:val="nil"/>
            </w:tcBorders>
            <w:shd w:val="clear" w:color="auto" w:fill="auto"/>
            <w:hideMark/>
          </w:tcPr>
          <w:p w14:paraId="3ABF7843" w14:textId="77777777" w:rsidR="005F300E" w:rsidRPr="005F300E" w:rsidRDefault="005F300E" w:rsidP="005F300E">
            <w:pPr>
              <w:spacing w:after="0" w:line="240" w:lineRule="auto"/>
              <w:rPr>
                <w:rFonts w:ascii="Calibri" w:eastAsia="Times New Roman" w:hAnsi="Calibri" w:cs="Calibri"/>
                <w:color w:val="000000"/>
                <w:sz w:val="14"/>
                <w:szCs w:val="14"/>
                <w:lang w:eastAsia="nl-BE"/>
              </w:rPr>
            </w:pPr>
            <w:r w:rsidRPr="005F300E">
              <w:rPr>
                <w:rFonts w:ascii="Calibri" w:eastAsia="Times New Roman" w:hAnsi="Calibri" w:cs="Calibri"/>
                <w:color w:val="000000"/>
                <w:sz w:val="14"/>
                <w:szCs w:val="14"/>
                <w:lang w:eastAsia="nl-BE"/>
              </w:rPr>
              <w:t>Composition:</w:t>
            </w:r>
          </w:p>
        </w:tc>
      </w:tr>
      <w:tr w:rsidR="005F300E" w:rsidRPr="00230DA8" w14:paraId="27E41229" w14:textId="77777777" w:rsidTr="005F300E">
        <w:trPr>
          <w:trHeight w:val="276"/>
        </w:trPr>
        <w:tc>
          <w:tcPr>
            <w:tcW w:w="10206" w:type="dxa"/>
            <w:tcBorders>
              <w:top w:val="nil"/>
              <w:left w:val="nil"/>
              <w:bottom w:val="nil"/>
              <w:right w:val="nil"/>
            </w:tcBorders>
            <w:shd w:val="clear" w:color="auto" w:fill="auto"/>
            <w:hideMark/>
          </w:tcPr>
          <w:p w14:paraId="5A6676B0"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Le profil fixe de la coulisse profonde (standard) : l 35 mm x P 110 mm.</w:t>
            </w:r>
          </w:p>
        </w:tc>
      </w:tr>
      <w:tr w:rsidR="005F300E" w:rsidRPr="00230DA8" w14:paraId="5F511D52" w14:textId="77777777" w:rsidTr="005F300E">
        <w:trPr>
          <w:trHeight w:val="276"/>
        </w:trPr>
        <w:tc>
          <w:tcPr>
            <w:tcW w:w="10206" w:type="dxa"/>
            <w:tcBorders>
              <w:top w:val="nil"/>
              <w:left w:val="nil"/>
              <w:bottom w:val="nil"/>
              <w:right w:val="nil"/>
            </w:tcBorders>
            <w:shd w:val="clear" w:color="auto" w:fill="auto"/>
            <w:hideMark/>
          </w:tcPr>
          <w:p w14:paraId="739968A9"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Les coulisses sont finis par un profil de finition.</w:t>
            </w:r>
          </w:p>
        </w:tc>
      </w:tr>
      <w:tr w:rsidR="005F300E" w:rsidRPr="005F300E" w14:paraId="0A63703C" w14:textId="77777777" w:rsidTr="005F300E">
        <w:trPr>
          <w:trHeight w:val="276"/>
        </w:trPr>
        <w:tc>
          <w:tcPr>
            <w:tcW w:w="10206" w:type="dxa"/>
            <w:tcBorders>
              <w:top w:val="nil"/>
              <w:left w:val="nil"/>
              <w:bottom w:val="nil"/>
              <w:right w:val="nil"/>
            </w:tcBorders>
            <w:shd w:val="clear" w:color="auto" w:fill="auto"/>
            <w:hideMark/>
          </w:tcPr>
          <w:p w14:paraId="45DEAB6E" w14:textId="77777777" w:rsidR="005F300E" w:rsidRPr="005F300E" w:rsidRDefault="005F300E" w:rsidP="005F300E">
            <w:pPr>
              <w:spacing w:after="0" w:line="240" w:lineRule="auto"/>
              <w:rPr>
                <w:rFonts w:ascii="Calibri" w:eastAsia="Times New Roman" w:hAnsi="Calibri" w:cs="Calibri"/>
                <w:color w:val="000000"/>
                <w:sz w:val="14"/>
                <w:szCs w:val="14"/>
                <w:lang w:eastAsia="nl-BE"/>
              </w:rPr>
            </w:pPr>
            <w:r w:rsidRPr="005F300E">
              <w:rPr>
                <w:rFonts w:ascii="Calibri" w:eastAsia="Times New Roman" w:hAnsi="Calibri" w:cs="Calibri"/>
                <w:color w:val="000000"/>
                <w:sz w:val="14"/>
                <w:szCs w:val="14"/>
                <w:lang w:eastAsia="nl-BE"/>
              </w:rPr>
              <w:t>Option de la coulisse:</w:t>
            </w:r>
          </w:p>
        </w:tc>
      </w:tr>
      <w:tr w:rsidR="005F300E" w:rsidRPr="00230DA8" w14:paraId="4A525F80" w14:textId="77777777" w:rsidTr="005F300E">
        <w:trPr>
          <w:trHeight w:val="276"/>
        </w:trPr>
        <w:tc>
          <w:tcPr>
            <w:tcW w:w="10206" w:type="dxa"/>
            <w:tcBorders>
              <w:top w:val="nil"/>
              <w:left w:val="nil"/>
              <w:bottom w:val="nil"/>
              <w:right w:val="nil"/>
            </w:tcBorders>
            <w:shd w:val="clear" w:color="auto" w:fill="auto"/>
            <w:hideMark/>
          </w:tcPr>
          <w:p w14:paraId="23D55609" w14:textId="77777777" w:rsidR="005F300E" w:rsidRPr="005F300E" w:rsidRDefault="005F300E" w:rsidP="005F300E">
            <w:pPr>
              <w:spacing w:after="0" w:line="240" w:lineRule="auto"/>
              <w:rPr>
                <w:rFonts w:ascii="Calibri" w:eastAsia="Times New Roman" w:hAnsi="Calibri" w:cs="Calibri"/>
                <w:color w:val="FF0000"/>
                <w:sz w:val="14"/>
                <w:szCs w:val="14"/>
                <w:lang w:val="fr-BE" w:eastAsia="nl-BE"/>
              </w:rPr>
            </w:pPr>
            <w:r w:rsidRPr="005F300E">
              <w:rPr>
                <w:rFonts w:ascii="Calibri" w:eastAsia="Times New Roman" w:hAnsi="Calibri" w:cs="Calibri"/>
                <w:color w:val="FF0000"/>
                <w:sz w:val="14"/>
                <w:szCs w:val="14"/>
                <w:lang w:val="fr-BE" w:eastAsia="nl-BE"/>
              </w:rPr>
              <w:t xml:space="preserve"> - Coulisse profonde (standard) : l 35 mm x P 110 mm en 3 parties, profil u ; profondeur de la coulisse = profondeur du caisson, dotée d'une plaque de base avec angle à 0 ° ou 5 ° (seulement pour montage 7A) fabriquée en polyamide renforcé de fibre de verre</w:t>
            </w:r>
          </w:p>
        </w:tc>
      </w:tr>
      <w:tr w:rsidR="005F300E" w:rsidRPr="00230DA8" w14:paraId="4351D38D" w14:textId="77777777" w:rsidTr="005F300E">
        <w:trPr>
          <w:trHeight w:val="276"/>
        </w:trPr>
        <w:tc>
          <w:tcPr>
            <w:tcW w:w="10206" w:type="dxa"/>
            <w:tcBorders>
              <w:top w:val="nil"/>
              <w:left w:val="nil"/>
              <w:bottom w:val="nil"/>
              <w:right w:val="nil"/>
            </w:tcBorders>
            <w:shd w:val="clear" w:color="auto" w:fill="auto"/>
            <w:hideMark/>
          </w:tcPr>
          <w:p w14:paraId="55268F3C" w14:textId="77777777" w:rsidR="005F300E" w:rsidRPr="005F300E" w:rsidRDefault="005F300E" w:rsidP="005F300E">
            <w:pPr>
              <w:spacing w:after="0" w:line="240" w:lineRule="auto"/>
              <w:rPr>
                <w:rFonts w:ascii="Calibri" w:eastAsia="Times New Roman" w:hAnsi="Calibri" w:cs="Calibri"/>
                <w:color w:val="FF0000"/>
                <w:sz w:val="14"/>
                <w:szCs w:val="14"/>
                <w:lang w:val="fr-BE" w:eastAsia="nl-BE"/>
              </w:rPr>
            </w:pPr>
          </w:p>
        </w:tc>
      </w:tr>
      <w:tr w:rsidR="005F300E" w:rsidRPr="005F300E" w14:paraId="34FF36D8" w14:textId="77777777" w:rsidTr="005F300E">
        <w:trPr>
          <w:trHeight w:val="276"/>
        </w:trPr>
        <w:tc>
          <w:tcPr>
            <w:tcW w:w="10206" w:type="dxa"/>
            <w:tcBorders>
              <w:top w:val="nil"/>
              <w:left w:val="nil"/>
              <w:bottom w:val="nil"/>
              <w:right w:val="nil"/>
            </w:tcBorders>
            <w:shd w:val="clear" w:color="auto" w:fill="auto"/>
            <w:hideMark/>
          </w:tcPr>
          <w:p w14:paraId="352DB17F" w14:textId="77777777" w:rsidR="005F300E" w:rsidRPr="005F300E" w:rsidRDefault="005F300E" w:rsidP="005F300E">
            <w:pPr>
              <w:spacing w:after="0" w:line="240" w:lineRule="auto"/>
              <w:rPr>
                <w:rFonts w:ascii="Calibri" w:eastAsia="Times New Roman" w:hAnsi="Calibri" w:cs="Calibri"/>
                <w:b/>
                <w:bCs/>
                <w:color w:val="000000"/>
                <w:sz w:val="20"/>
                <w:szCs w:val="20"/>
                <w:u w:val="single"/>
                <w:lang w:eastAsia="nl-BE"/>
              </w:rPr>
            </w:pPr>
            <w:r w:rsidRPr="005F300E">
              <w:rPr>
                <w:rFonts w:ascii="Calibri" w:eastAsia="Times New Roman" w:hAnsi="Calibri" w:cs="Calibri"/>
                <w:b/>
                <w:bCs/>
                <w:color w:val="000000"/>
                <w:sz w:val="20"/>
                <w:szCs w:val="20"/>
                <w:u w:val="single"/>
                <w:lang w:eastAsia="nl-BE"/>
              </w:rPr>
              <w:t>Couleur</w:t>
            </w:r>
          </w:p>
        </w:tc>
      </w:tr>
      <w:tr w:rsidR="005F300E" w:rsidRPr="00230DA8" w14:paraId="01466FB0" w14:textId="77777777" w:rsidTr="005F300E">
        <w:trPr>
          <w:trHeight w:val="276"/>
        </w:trPr>
        <w:tc>
          <w:tcPr>
            <w:tcW w:w="10206" w:type="dxa"/>
            <w:tcBorders>
              <w:top w:val="nil"/>
              <w:left w:val="nil"/>
              <w:bottom w:val="nil"/>
              <w:right w:val="nil"/>
            </w:tcBorders>
            <w:shd w:val="clear" w:color="auto" w:fill="auto"/>
            <w:hideMark/>
          </w:tcPr>
          <w:p w14:paraId="3DE7D0EA" w14:textId="77777777" w:rsidR="005F300E" w:rsidRPr="005F300E" w:rsidRDefault="005F300E" w:rsidP="005F300E">
            <w:pPr>
              <w:spacing w:after="0" w:line="240" w:lineRule="auto"/>
              <w:rPr>
                <w:rFonts w:ascii="Calibri" w:eastAsia="Times New Roman" w:hAnsi="Calibri" w:cs="Calibri"/>
                <w:color w:val="FF0000"/>
                <w:sz w:val="14"/>
                <w:szCs w:val="14"/>
                <w:lang w:val="fr-BE" w:eastAsia="nl-BE"/>
              </w:rPr>
            </w:pPr>
            <w:r w:rsidRPr="005F300E">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5F300E" w:rsidRPr="00230DA8" w14:paraId="14C8948C" w14:textId="77777777" w:rsidTr="005F300E">
        <w:trPr>
          <w:trHeight w:val="276"/>
        </w:trPr>
        <w:tc>
          <w:tcPr>
            <w:tcW w:w="10206" w:type="dxa"/>
            <w:tcBorders>
              <w:top w:val="nil"/>
              <w:left w:val="nil"/>
              <w:bottom w:val="nil"/>
              <w:right w:val="nil"/>
            </w:tcBorders>
            <w:shd w:val="clear" w:color="auto" w:fill="auto"/>
            <w:hideMark/>
          </w:tcPr>
          <w:p w14:paraId="06375BC7"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Les consoles latérales (aluminium moulé) : Thermolaquées dans la même couleur que les profils.</w:t>
            </w:r>
          </w:p>
        </w:tc>
      </w:tr>
      <w:tr w:rsidR="005F300E" w:rsidRPr="00230DA8" w14:paraId="4C079D0A" w14:textId="77777777" w:rsidTr="005F300E">
        <w:trPr>
          <w:trHeight w:val="276"/>
        </w:trPr>
        <w:tc>
          <w:tcPr>
            <w:tcW w:w="10206" w:type="dxa"/>
            <w:tcBorders>
              <w:top w:val="nil"/>
              <w:left w:val="nil"/>
              <w:bottom w:val="nil"/>
              <w:right w:val="nil"/>
            </w:tcBorders>
            <w:shd w:val="clear" w:color="auto" w:fill="auto"/>
            <w:hideMark/>
          </w:tcPr>
          <w:p w14:paraId="6DF7871F"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5F300E" w:rsidRPr="00230DA8" w14:paraId="0423D0FF" w14:textId="77777777" w:rsidTr="005F300E">
        <w:trPr>
          <w:trHeight w:val="276"/>
        </w:trPr>
        <w:tc>
          <w:tcPr>
            <w:tcW w:w="10206" w:type="dxa"/>
            <w:tcBorders>
              <w:top w:val="nil"/>
              <w:left w:val="nil"/>
              <w:bottom w:val="nil"/>
              <w:right w:val="nil"/>
            </w:tcBorders>
            <w:shd w:val="clear" w:color="auto" w:fill="auto"/>
            <w:hideMark/>
          </w:tcPr>
          <w:p w14:paraId="5B206086"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p>
        </w:tc>
      </w:tr>
      <w:tr w:rsidR="005F300E" w:rsidRPr="005F300E" w14:paraId="6AB88AB0" w14:textId="77777777" w:rsidTr="005F300E">
        <w:trPr>
          <w:trHeight w:val="276"/>
        </w:trPr>
        <w:tc>
          <w:tcPr>
            <w:tcW w:w="10206" w:type="dxa"/>
            <w:tcBorders>
              <w:top w:val="nil"/>
              <w:left w:val="nil"/>
              <w:bottom w:val="nil"/>
              <w:right w:val="nil"/>
            </w:tcBorders>
            <w:shd w:val="clear" w:color="auto" w:fill="auto"/>
            <w:hideMark/>
          </w:tcPr>
          <w:p w14:paraId="6D1571B8" w14:textId="77777777" w:rsidR="005F300E" w:rsidRPr="005F300E" w:rsidRDefault="005F300E" w:rsidP="005F300E">
            <w:pPr>
              <w:spacing w:after="0" w:line="240" w:lineRule="auto"/>
              <w:rPr>
                <w:rFonts w:ascii="Calibri" w:eastAsia="Times New Roman" w:hAnsi="Calibri" w:cs="Calibri"/>
                <w:b/>
                <w:bCs/>
                <w:color w:val="000000"/>
                <w:sz w:val="20"/>
                <w:szCs w:val="20"/>
                <w:u w:val="single"/>
                <w:lang w:eastAsia="nl-BE"/>
              </w:rPr>
            </w:pPr>
            <w:r w:rsidRPr="005F300E">
              <w:rPr>
                <w:rFonts w:ascii="Calibri" w:eastAsia="Times New Roman" w:hAnsi="Calibri" w:cs="Calibri"/>
                <w:b/>
                <w:bCs/>
                <w:color w:val="000000"/>
                <w:sz w:val="20"/>
                <w:szCs w:val="20"/>
                <w:u w:val="single"/>
                <w:lang w:eastAsia="nl-BE"/>
              </w:rPr>
              <w:t>Commande</w:t>
            </w:r>
          </w:p>
        </w:tc>
      </w:tr>
      <w:tr w:rsidR="005F300E" w:rsidRPr="005F300E" w14:paraId="4F88EF33" w14:textId="77777777" w:rsidTr="005F300E">
        <w:trPr>
          <w:trHeight w:val="276"/>
        </w:trPr>
        <w:tc>
          <w:tcPr>
            <w:tcW w:w="10206" w:type="dxa"/>
            <w:tcBorders>
              <w:top w:val="nil"/>
              <w:left w:val="nil"/>
              <w:bottom w:val="nil"/>
              <w:right w:val="nil"/>
            </w:tcBorders>
            <w:shd w:val="clear" w:color="auto" w:fill="auto"/>
            <w:hideMark/>
          </w:tcPr>
          <w:p w14:paraId="44AD830A" w14:textId="77777777" w:rsidR="005F300E" w:rsidRPr="005F300E" w:rsidRDefault="005F300E" w:rsidP="005F300E">
            <w:pPr>
              <w:spacing w:after="0" w:line="240" w:lineRule="auto"/>
              <w:rPr>
                <w:rFonts w:ascii="Calibri" w:eastAsia="Times New Roman" w:hAnsi="Calibri" w:cs="Calibri"/>
                <w:color w:val="000000"/>
                <w:sz w:val="14"/>
                <w:szCs w:val="14"/>
                <w:lang w:eastAsia="nl-BE"/>
              </w:rPr>
            </w:pPr>
            <w:r w:rsidRPr="005F300E">
              <w:rPr>
                <w:rFonts w:ascii="Calibri" w:eastAsia="Times New Roman" w:hAnsi="Calibri" w:cs="Calibri"/>
                <w:color w:val="000000"/>
                <w:sz w:val="14"/>
                <w:szCs w:val="14"/>
                <w:lang w:eastAsia="nl-BE"/>
              </w:rPr>
              <w:t>Électrique :</w:t>
            </w:r>
          </w:p>
        </w:tc>
      </w:tr>
      <w:tr w:rsidR="005F300E" w:rsidRPr="00230DA8" w14:paraId="567CA8BC" w14:textId="77777777" w:rsidTr="005F300E">
        <w:trPr>
          <w:trHeight w:val="276"/>
        </w:trPr>
        <w:tc>
          <w:tcPr>
            <w:tcW w:w="10206" w:type="dxa"/>
            <w:tcBorders>
              <w:top w:val="nil"/>
              <w:left w:val="nil"/>
              <w:bottom w:val="nil"/>
              <w:right w:val="nil"/>
            </w:tcBorders>
            <w:shd w:val="clear" w:color="auto" w:fill="auto"/>
            <w:hideMark/>
          </w:tcPr>
          <w:p w14:paraId="534D45D4" w14:textId="77777777" w:rsidR="005F300E" w:rsidRPr="005F300E" w:rsidRDefault="005F300E" w:rsidP="005F300E">
            <w:pPr>
              <w:spacing w:after="0" w:line="240" w:lineRule="auto"/>
              <w:rPr>
                <w:rFonts w:ascii="Calibri" w:eastAsia="Times New Roman" w:hAnsi="Calibri" w:cs="Calibri"/>
                <w:color w:val="FF0000"/>
                <w:sz w:val="14"/>
                <w:szCs w:val="14"/>
                <w:lang w:val="fr-BE" w:eastAsia="nl-BE"/>
              </w:rPr>
            </w:pPr>
            <w:r w:rsidRPr="005F300E">
              <w:rPr>
                <w:rFonts w:ascii="Calibri" w:eastAsia="Times New Roman" w:hAnsi="Calibri" w:cs="Calibri"/>
                <w:color w:val="FF0000"/>
                <w:sz w:val="14"/>
                <w:szCs w:val="14"/>
                <w:lang w:val="fr-BE" w:eastAsia="nl-BE"/>
              </w:rPr>
              <w:t xml:space="preserve"> - Moteur tubulaire 230 V AC, sans commande manuelle d'urgence</w:t>
            </w:r>
          </w:p>
        </w:tc>
      </w:tr>
      <w:tr w:rsidR="005F300E" w:rsidRPr="00230DA8" w14:paraId="5AD30335" w14:textId="77777777" w:rsidTr="005F300E">
        <w:trPr>
          <w:trHeight w:val="276"/>
        </w:trPr>
        <w:tc>
          <w:tcPr>
            <w:tcW w:w="10206" w:type="dxa"/>
            <w:tcBorders>
              <w:top w:val="nil"/>
              <w:left w:val="nil"/>
              <w:bottom w:val="nil"/>
              <w:right w:val="nil"/>
            </w:tcBorders>
            <w:shd w:val="clear" w:color="auto" w:fill="auto"/>
            <w:hideMark/>
          </w:tcPr>
          <w:p w14:paraId="07622285" w14:textId="77777777" w:rsidR="005F300E" w:rsidRPr="005F300E" w:rsidRDefault="005F300E" w:rsidP="005F300E">
            <w:pPr>
              <w:spacing w:after="0" w:line="240" w:lineRule="auto"/>
              <w:rPr>
                <w:rFonts w:ascii="Calibri" w:eastAsia="Times New Roman" w:hAnsi="Calibri" w:cs="Calibri"/>
                <w:color w:val="FF0000"/>
                <w:sz w:val="14"/>
                <w:szCs w:val="14"/>
                <w:lang w:val="fr-BE" w:eastAsia="nl-BE"/>
              </w:rPr>
            </w:pPr>
            <w:r w:rsidRPr="005F300E">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5F300E" w:rsidRPr="00230DA8" w14:paraId="6211116F" w14:textId="77777777" w:rsidTr="005F300E">
        <w:trPr>
          <w:trHeight w:val="276"/>
        </w:trPr>
        <w:tc>
          <w:tcPr>
            <w:tcW w:w="10206" w:type="dxa"/>
            <w:tcBorders>
              <w:top w:val="nil"/>
              <w:left w:val="nil"/>
              <w:bottom w:val="nil"/>
              <w:right w:val="nil"/>
            </w:tcBorders>
            <w:shd w:val="clear" w:color="auto" w:fill="auto"/>
            <w:hideMark/>
          </w:tcPr>
          <w:p w14:paraId="6C2EFF9D"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5F300E" w:rsidRPr="00230DA8" w14:paraId="20F5D5F6" w14:textId="77777777" w:rsidTr="005F300E">
        <w:trPr>
          <w:trHeight w:val="276"/>
        </w:trPr>
        <w:tc>
          <w:tcPr>
            <w:tcW w:w="10206" w:type="dxa"/>
            <w:tcBorders>
              <w:top w:val="nil"/>
              <w:left w:val="nil"/>
              <w:bottom w:val="nil"/>
              <w:right w:val="nil"/>
            </w:tcBorders>
            <w:shd w:val="clear" w:color="auto" w:fill="auto"/>
            <w:hideMark/>
          </w:tcPr>
          <w:p w14:paraId="43D6C2A4"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Le raccordement électrique et le câblage supplémentaire font partie du lot électricité.</w:t>
            </w:r>
          </w:p>
        </w:tc>
      </w:tr>
      <w:tr w:rsidR="005F300E" w:rsidRPr="00230DA8" w14:paraId="247FDE5D" w14:textId="77777777" w:rsidTr="005F300E">
        <w:trPr>
          <w:trHeight w:val="276"/>
        </w:trPr>
        <w:tc>
          <w:tcPr>
            <w:tcW w:w="10206" w:type="dxa"/>
            <w:tcBorders>
              <w:top w:val="nil"/>
              <w:left w:val="nil"/>
              <w:bottom w:val="nil"/>
              <w:right w:val="nil"/>
            </w:tcBorders>
            <w:shd w:val="clear" w:color="auto" w:fill="auto"/>
            <w:hideMark/>
          </w:tcPr>
          <w:p w14:paraId="121E03AE"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p>
        </w:tc>
      </w:tr>
      <w:tr w:rsidR="005F300E" w:rsidRPr="00230DA8" w14:paraId="1BAE4514" w14:textId="77777777" w:rsidTr="005F300E">
        <w:trPr>
          <w:trHeight w:val="276"/>
        </w:trPr>
        <w:tc>
          <w:tcPr>
            <w:tcW w:w="10206" w:type="dxa"/>
            <w:tcBorders>
              <w:top w:val="nil"/>
              <w:left w:val="nil"/>
              <w:bottom w:val="nil"/>
              <w:right w:val="nil"/>
            </w:tcBorders>
            <w:shd w:val="clear" w:color="auto" w:fill="auto"/>
            <w:hideMark/>
          </w:tcPr>
          <w:p w14:paraId="58825972" w14:textId="77777777" w:rsidR="005F300E" w:rsidRPr="005F300E" w:rsidRDefault="005F300E" w:rsidP="005F300E">
            <w:pPr>
              <w:spacing w:after="0" w:line="240" w:lineRule="auto"/>
              <w:rPr>
                <w:rFonts w:ascii="Calibri" w:eastAsia="Times New Roman" w:hAnsi="Calibri" w:cs="Calibri"/>
                <w:b/>
                <w:bCs/>
                <w:color w:val="0070C0"/>
                <w:sz w:val="20"/>
                <w:szCs w:val="20"/>
                <w:u w:val="single"/>
                <w:lang w:val="fr-BE" w:eastAsia="nl-BE"/>
              </w:rPr>
            </w:pPr>
            <w:r w:rsidRPr="005F300E">
              <w:rPr>
                <w:rFonts w:ascii="Calibri" w:eastAsia="Times New Roman" w:hAnsi="Calibri" w:cs="Calibri"/>
                <w:b/>
                <w:bCs/>
                <w:color w:val="0070C0"/>
                <w:sz w:val="20"/>
                <w:szCs w:val="20"/>
                <w:u w:val="single"/>
                <w:lang w:val="fr-BE" w:eastAsia="nl-BE"/>
              </w:rPr>
              <w:t xml:space="preserve">Technologie Connect&amp;Go : connexion électrique </w:t>
            </w:r>
          </w:p>
        </w:tc>
      </w:tr>
      <w:tr w:rsidR="005F300E" w:rsidRPr="00230DA8" w14:paraId="2891ADB5" w14:textId="77777777" w:rsidTr="005F300E">
        <w:trPr>
          <w:trHeight w:val="276"/>
        </w:trPr>
        <w:tc>
          <w:tcPr>
            <w:tcW w:w="10206" w:type="dxa"/>
            <w:tcBorders>
              <w:top w:val="nil"/>
              <w:left w:val="nil"/>
              <w:bottom w:val="nil"/>
              <w:right w:val="nil"/>
            </w:tcBorders>
            <w:shd w:val="clear" w:color="auto" w:fill="auto"/>
            <w:hideMark/>
          </w:tcPr>
          <w:p w14:paraId="079CE1DE"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Facilite le (dé)montage rapide et simple du store, testé IP44.</w:t>
            </w:r>
          </w:p>
        </w:tc>
      </w:tr>
      <w:tr w:rsidR="005F300E" w:rsidRPr="00230DA8" w14:paraId="60996FD2" w14:textId="77777777" w:rsidTr="005F300E">
        <w:trPr>
          <w:trHeight w:val="276"/>
        </w:trPr>
        <w:tc>
          <w:tcPr>
            <w:tcW w:w="10206" w:type="dxa"/>
            <w:tcBorders>
              <w:top w:val="nil"/>
              <w:left w:val="nil"/>
              <w:bottom w:val="nil"/>
              <w:right w:val="nil"/>
            </w:tcBorders>
            <w:shd w:val="clear" w:color="auto" w:fill="auto"/>
            <w:hideMark/>
          </w:tcPr>
          <w:p w14:paraId="77C1CB19"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5F300E" w:rsidRPr="00230DA8" w14:paraId="02FB840A" w14:textId="77777777" w:rsidTr="005F300E">
        <w:trPr>
          <w:trHeight w:val="276"/>
        </w:trPr>
        <w:tc>
          <w:tcPr>
            <w:tcW w:w="10206" w:type="dxa"/>
            <w:tcBorders>
              <w:top w:val="nil"/>
              <w:left w:val="nil"/>
              <w:bottom w:val="nil"/>
              <w:right w:val="nil"/>
            </w:tcBorders>
            <w:shd w:val="clear" w:color="auto" w:fill="auto"/>
            <w:hideMark/>
          </w:tcPr>
          <w:p w14:paraId="7963C14C"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p>
        </w:tc>
      </w:tr>
      <w:tr w:rsidR="005F300E" w:rsidRPr="005F300E" w14:paraId="0C6FC93B" w14:textId="77777777" w:rsidTr="005F300E">
        <w:trPr>
          <w:trHeight w:val="276"/>
        </w:trPr>
        <w:tc>
          <w:tcPr>
            <w:tcW w:w="10206" w:type="dxa"/>
            <w:tcBorders>
              <w:top w:val="nil"/>
              <w:left w:val="nil"/>
              <w:bottom w:val="nil"/>
              <w:right w:val="nil"/>
            </w:tcBorders>
            <w:shd w:val="clear" w:color="auto" w:fill="auto"/>
            <w:hideMark/>
          </w:tcPr>
          <w:p w14:paraId="060517D4" w14:textId="77777777" w:rsidR="005F300E" w:rsidRPr="005F300E" w:rsidRDefault="005F300E" w:rsidP="005F300E">
            <w:pPr>
              <w:spacing w:after="0" w:line="240" w:lineRule="auto"/>
              <w:rPr>
                <w:rFonts w:ascii="Calibri" w:eastAsia="Times New Roman" w:hAnsi="Calibri" w:cs="Calibri"/>
                <w:b/>
                <w:bCs/>
                <w:color w:val="0070C0"/>
                <w:sz w:val="20"/>
                <w:szCs w:val="20"/>
                <w:u w:val="single"/>
                <w:lang w:eastAsia="nl-BE"/>
              </w:rPr>
            </w:pPr>
            <w:r w:rsidRPr="005F300E">
              <w:rPr>
                <w:rFonts w:ascii="Calibri" w:eastAsia="Times New Roman" w:hAnsi="Calibri" w:cs="Calibri"/>
                <w:b/>
                <w:bCs/>
                <w:color w:val="0070C0"/>
                <w:sz w:val="20"/>
                <w:szCs w:val="20"/>
                <w:u w:val="single"/>
                <w:lang w:eastAsia="nl-BE"/>
              </w:rPr>
              <w:t>Renson Connect</w:t>
            </w:r>
          </w:p>
        </w:tc>
      </w:tr>
      <w:tr w:rsidR="005F300E" w:rsidRPr="00230DA8" w14:paraId="698B1218" w14:textId="77777777" w:rsidTr="005F300E">
        <w:trPr>
          <w:trHeight w:val="276"/>
        </w:trPr>
        <w:tc>
          <w:tcPr>
            <w:tcW w:w="10206" w:type="dxa"/>
            <w:tcBorders>
              <w:top w:val="nil"/>
              <w:left w:val="nil"/>
              <w:bottom w:val="nil"/>
              <w:right w:val="nil"/>
            </w:tcBorders>
            <w:shd w:val="clear" w:color="auto" w:fill="auto"/>
            <w:hideMark/>
          </w:tcPr>
          <w:p w14:paraId="3787A328"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5F300E" w:rsidRPr="00230DA8" w14:paraId="5C7F6938" w14:textId="77777777" w:rsidTr="005F300E">
        <w:trPr>
          <w:trHeight w:val="276"/>
        </w:trPr>
        <w:tc>
          <w:tcPr>
            <w:tcW w:w="10206" w:type="dxa"/>
            <w:tcBorders>
              <w:top w:val="nil"/>
              <w:left w:val="nil"/>
              <w:bottom w:val="nil"/>
              <w:right w:val="nil"/>
            </w:tcBorders>
            <w:shd w:val="clear" w:color="auto" w:fill="auto"/>
            <w:hideMark/>
          </w:tcPr>
          <w:p w14:paraId="1742107E"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p>
        </w:tc>
      </w:tr>
      <w:tr w:rsidR="005F300E" w:rsidRPr="005F300E" w14:paraId="22EF3855" w14:textId="77777777" w:rsidTr="005F300E">
        <w:trPr>
          <w:trHeight w:val="276"/>
        </w:trPr>
        <w:tc>
          <w:tcPr>
            <w:tcW w:w="10206" w:type="dxa"/>
            <w:tcBorders>
              <w:top w:val="nil"/>
              <w:left w:val="nil"/>
              <w:bottom w:val="nil"/>
              <w:right w:val="nil"/>
            </w:tcBorders>
            <w:shd w:val="clear" w:color="auto" w:fill="auto"/>
            <w:hideMark/>
          </w:tcPr>
          <w:p w14:paraId="1EF47312" w14:textId="77777777" w:rsidR="005F300E" w:rsidRPr="005F300E" w:rsidRDefault="005F300E" w:rsidP="005F300E">
            <w:pPr>
              <w:spacing w:after="0" w:line="240" w:lineRule="auto"/>
              <w:rPr>
                <w:rFonts w:ascii="Calibri" w:eastAsia="Times New Roman" w:hAnsi="Calibri" w:cs="Calibri"/>
                <w:b/>
                <w:bCs/>
                <w:color w:val="000000"/>
                <w:sz w:val="20"/>
                <w:szCs w:val="20"/>
                <w:u w:val="single"/>
                <w:lang w:eastAsia="nl-BE"/>
              </w:rPr>
            </w:pPr>
            <w:r w:rsidRPr="005F300E">
              <w:rPr>
                <w:rFonts w:ascii="Calibri" w:eastAsia="Times New Roman" w:hAnsi="Calibri" w:cs="Calibri"/>
                <w:b/>
                <w:bCs/>
                <w:color w:val="000000"/>
                <w:sz w:val="20"/>
                <w:szCs w:val="20"/>
                <w:u w:val="single"/>
                <w:lang w:eastAsia="nl-BE"/>
              </w:rPr>
              <w:lastRenderedPageBreak/>
              <w:t>Informations garantie et produit</w:t>
            </w:r>
          </w:p>
        </w:tc>
      </w:tr>
      <w:tr w:rsidR="005F300E" w:rsidRPr="00230DA8" w14:paraId="0D5F4E82" w14:textId="77777777" w:rsidTr="005F300E">
        <w:trPr>
          <w:trHeight w:val="276"/>
        </w:trPr>
        <w:tc>
          <w:tcPr>
            <w:tcW w:w="10206" w:type="dxa"/>
            <w:tcBorders>
              <w:top w:val="nil"/>
              <w:left w:val="nil"/>
              <w:bottom w:val="nil"/>
              <w:right w:val="nil"/>
            </w:tcBorders>
            <w:shd w:val="clear" w:color="auto" w:fill="auto"/>
            <w:hideMark/>
          </w:tcPr>
          <w:p w14:paraId="4E50D099"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10 ans de garantie sur le laquage des profils en aluminium.</w:t>
            </w:r>
          </w:p>
        </w:tc>
      </w:tr>
      <w:tr w:rsidR="005F300E" w:rsidRPr="00230DA8" w14:paraId="4C13B3AE" w14:textId="77777777" w:rsidTr="005F300E">
        <w:trPr>
          <w:trHeight w:val="276"/>
        </w:trPr>
        <w:tc>
          <w:tcPr>
            <w:tcW w:w="10206" w:type="dxa"/>
            <w:tcBorders>
              <w:top w:val="nil"/>
              <w:left w:val="nil"/>
              <w:bottom w:val="nil"/>
              <w:right w:val="nil"/>
            </w:tcBorders>
            <w:shd w:val="clear" w:color="auto" w:fill="auto"/>
            <w:hideMark/>
          </w:tcPr>
          <w:p w14:paraId="1C538B4C"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5 ans de garantie pour une utilisation normale et un entretien régulier.</w:t>
            </w:r>
          </w:p>
        </w:tc>
      </w:tr>
      <w:tr w:rsidR="005F300E" w:rsidRPr="00230DA8" w14:paraId="161304F6" w14:textId="77777777" w:rsidTr="005F300E">
        <w:trPr>
          <w:trHeight w:val="276"/>
        </w:trPr>
        <w:tc>
          <w:tcPr>
            <w:tcW w:w="10206" w:type="dxa"/>
            <w:tcBorders>
              <w:top w:val="nil"/>
              <w:left w:val="nil"/>
              <w:bottom w:val="nil"/>
              <w:right w:val="nil"/>
            </w:tcBorders>
            <w:shd w:val="clear" w:color="auto" w:fill="auto"/>
            <w:hideMark/>
          </w:tcPr>
          <w:p w14:paraId="2AE10895"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5F300E" w:rsidRPr="00230DA8" w14:paraId="35A0FF6A" w14:textId="77777777" w:rsidTr="005F300E">
        <w:trPr>
          <w:trHeight w:val="276"/>
        </w:trPr>
        <w:tc>
          <w:tcPr>
            <w:tcW w:w="10206" w:type="dxa"/>
            <w:tcBorders>
              <w:top w:val="nil"/>
              <w:left w:val="nil"/>
              <w:bottom w:val="nil"/>
              <w:right w:val="nil"/>
            </w:tcBorders>
            <w:shd w:val="clear" w:color="auto" w:fill="auto"/>
            <w:hideMark/>
          </w:tcPr>
          <w:p w14:paraId="72B21A1F"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p>
        </w:tc>
      </w:tr>
      <w:tr w:rsidR="005F300E" w:rsidRPr="005F300E" w14:paraId="6E26CD25" w14:textId="77777777" w:rsidTr="005F300E">
        <w:trPr>
          <w:trHeight w:val="276"/>
        </w:trPr>
        <w:tc>
          <w:tcPr>
            <w:tcW w:w="10206" w:type="dxa"/>
            <w:tcBorders>
              <w:top w:val="nil"/>
              <w:left w:val="nil"/>
              <w:bottom w:val="nil"/>
              <w:right w:val="nil"/>
            </w:tcBorders>
            <w:shd w:val="clear" w:color="auto" w:fill="auto"/>
            <w:hideMark/>
          </w:tcPr>
          <w:p w14:paraId="7C734B90" w14:textId="77777777" w:rsidR="005F300E" w:rsidRPr="005F300E" w:rsidRDefault="005F300E" w:rsidP="005F300E">
            <w:pPr>
              <w:spacing w:after="0" w:line="240" w:lineRule="auto"/>
              <w:rPr>
                <w:rFonts w:ascii="Calibri" w:eastAsia="Times New Roman" w:hAnsi="Calibri" w:cs="Calibri"/>
                <w:b/>
                <w:bCs/>
                <w:color w:val="000000"/>
                <w:sz w:val="20"/>
                <w:szCs w:val="20"/>
                <w:u w:val="single"/>
                <w:lang w:eastAsia="nl-BE"/>
              </w:rPr>
            </w:pPr>
            <w:r w:rsidRPr="005F300E">
              <w:rPr>
                <w:rFonts w:ascii="Calibri" w:eastAsia="Times New Roman" w:hAnsi="Calibri" w:cs="Calibri"/>
                <w:b/>
                <w:bCs/>
                <w:color w:val="000000"/>
                <w:sz w:val="20"/>
                <w:szCs w:val="20"/>
                <w:u w:val="single"/>
                <w:lang w:eastAsia="nl-BE"/>
              </w:rPr>
              <w:t xml:space="preserve">Classe de vent </w:t>
            </w:r>
          </w:p>
        </w:tc>
      </w:tr>
      <w:tr w:rsidR="005F300E" w:rsidRPr="00230DA8" w14:paraId="4299AAA0" w14:textId="77777777" w:rsidTr="005F300E">
        <w:trPr>
          <w:trHeight w:val="276"/>
        </w:trPr>
        <w:tc>
          <w:tcPr>
            <w:tcW w:w="10206" w:type="dxa"/>
            <w:tcBorders>
              <w:top w:val="nil"/>
              <w:left w:val="nil"/>
              <w:bottom w:val="nil"/>
              <w:right w:val="nil"/>
            </w:tcBorders>
            <w:shd w:val="clear" w:color="auto" w:fill="auto"/>
            <w:hideMark/>
          </w:tcPr>
          <w:p w14:paraId="6198EBC4"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Ce produit est conforme à la norme européenne EN13561.</w:t>
            </w:r>
          </w:p>
        </w:tc>
      </w:tr>
      <w:tr w:rsidR="005F300E" w:rsidRPr="00230DA8" w14:paraId="0118A166" w14:textId="77777777" w:rsidTr="005F300E">
        <w:trPr>
          <w:trHeight w:val="276"/>
        </w:trPr>
        <w:tc>
          <w:tcPr>
            <w:tcW w:w="10206" w:type="dxa"/>
            <w:tcBorders>
              <w:top w:val="nil"/>
              <w:left w:val="nil"/>
              <w:bottom w:val="nil"/>
              <w:right w:val="nil"/>
            </w:tcBorders>
            <w:shd w:val="clear" w:color="auto" w:fill="auto"/>
            <w:hideMark/>
          </w:tcPr>
          <w:p w14:paraId="1C338F99"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Ce store résiste à des vents de 130 km/h en position fermée (EN 13561:2004+A1:2008 conforme à la classe de résistance au vent 3). La résistance au vent dépend des dimensions et est disponible sur demande.</w:t>
            </w:r>
          </w:p>
        </w:tc>
      </w:tr>
      <w:tr w:rsidR="005F300E" w:rsidRPr="00230DA8" w14:paraId="46968031" w14:textId="77777777" w:rsidTr="005F300E">
        <w:trPr>
          <w:trHeight w:val="276"/>
        </w:trPr>
        <w:tc>
          <w:tcPr>
            <w:tcW w:w="10206" w:type="dxa"/>
            <w:tcBorders>
              <w:top w:val="nil"/>
              <w:left w:val="nil"/>
              <w:bottom w:val="nil"/>
              <w:right w:val="nil"/>
            </w:tcBorders>
            <w:shd w:val="clear" w:color="auto" w:fill="auto"/>
            <w:hideMark/>
          </w:tcPr>
          <w:p w14:paraId="28F47E1A"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Rapport d'essai en soufflerie de 'Velux' (WTT18-002 Fixscreen 100 Slim 2.0) : résistance au vent jusqu'à 126 km/h en position fermée (essai sur un store de 3000 mm x 3000 mm).</w:t>
            </w:r>
          </w:p>
        </w:tc>
      </w:tr>
      <w:tr w:rsidR="005F300E" w:rsidRPr="00230DA8" w14:paraId="77E633BC" w14:textId="77777777" w:rsidTr="005F300E">
        <w:trPr>
          <w:trHeight w:val="276"/>
        </w:trPr>
        <w:tc>
          <w:tcPr>
            <w:tcW w:w="10206" w:type="dxa"/>
            <w:tcBorders>
              <w:top w:val="nil"/>
              <w:left w:val="nil"/>
              <w:bottom w:val="nil"/>
              <w:right w:val="nil"/>
            </w:tcBorders>
            <w:shd w:val="clear" w:color="auto" w:fill="auto"/>
            <w:hideMark/>
          </w:tcPr>
          <w:p w14:paraId="16C0A77D"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p>
        </w:tc>
      </w:tr>
      <w:tr w:rsidR="005F300E" w:rsidRPr="005F300E" w14:paraId="36DD2B75" w14:textId="77777777" w:rsidTr="005F300E">
        <w:trPr>
          <w:trHeight w:val="276"/>
        </w:trPr>
        <w:tc>
          <w:tcPr>
            <w:tcW w:w="10206" w:type="dxa"/>
            <w:tcBorders>
              <w:top w:val="nil"/>
              <w:left w:val="nil"/>
              <w:bottom w:val="nil"/>
              <w:right w:val="nil"/>
            </w:tcBorders>
            <w:shd w:val="clear" w:color="auto" w:fill="auto"/>
            <w:hideMark/>
          </w:tcPr>
          <w:p w14:paraId="555B9E85" w14:textId="77777777" w:rsidR="005F300E" w:rsidRPr="005F300E" w:rsidRDefault="005F300E" w:rsidP="005F300E">
            <w:pPr>
              <w:spacing w:after="0" w:line="240" w:lineRule="auto"/>
              <w:rPr>
                <w:rFonts w:ascii="Calibri" w:eastAsia="Times New Roman" w:hAnsi="Calibri" w:cs="Calibri"/>
                <w:b/>
                <w:bCs/>
                <w:color w:val="000000"/>
                <w:sz w:val="20"/>
                <w:szCs w:val="20"/>
                <w:u w:val="single"/>
                <w:lang w:eastAsia="nl-BE"/>
              </w:rPr>
            </w:pPr>
            <w:r w:rsidRPr="005F300E">
              <w:rPr>
                <w:rFonts w:ascii="Calibri" w:eastAsia="Times New Roman" w:hAnsi="Calibri" w:cs="Calibri"/>
                <w:b/>
                <w:bCs/>
                <w:color w:val="000000"/>
                <w:sz w:val="20"/>
                <w:szCs w:val="20"/>
                <w:u w:val="single"/>
                <w:lang w:eastAsia="nl-BE"/>
              </w:rPr>
              <w:t>Normes et certificats</w:t>
            </w:r>
          </w:p>
        </w:tc>
      </w:tr>
      <w:tr w:rsidR="005F300E" w:rsidRPr="00230DA8" w14:paraId="6A826E37" w14:textId="77777777" w:rsidTr="005F300E">
        <w:trPr>
          <w:trHeight w:val="276"/>
        </w:trPr>
        <w:tc>
          <w:tcPr>
            <w:tcW w:w="10206" w:type="dxa"/>
            <w:tcBorders>
              <w:top w:val="nil"/>
              <w:left w:val="nil"/>
              <w:bottom w:val="nil"/>
              <w:right w:val="nil"/>
            </w:tcBorders>
            <w:shd w:val="clear" w:color="auto" w:fill="auto"/>
            <w:hideMark/>
          </w:tcPr>
          <w:p w14:paraId="5DD90ADB"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5F300E" w:rsidRPr="00230DA8" w14:paraId="12DACC13" w14:textId="77777777" w:rsidTr="005F300E">
        <w:trPr>
          <w:trHeight w:val="276"/>
        </w:trPr>
        <w:tc>
          <w:tcPr>
            <w:tcW w:w="10206" w:type="dxa"/>
            <w:tcBorders>
              <w:top w:val="nil"/>
              <w:left w:val="nil"/>
              <w:bottom w:val="nil"/>
              <w:right w:val="nil"/>
            </w:tcBorders>
            <w:shd w:val="clear" w:color="auto" w:fill="auto"/>
            <w:hideMark/>
          </w:tcPr>
          <w:p w14:paraId="28CB1B15"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Déclaration des perfomances : DoP-2015SC00002.</w:t>
            </w:r>
          </w:p>
        </w:tc>
      </w:tr>
      <w:tr w:rsidR="005F300E" w:rsidRPr="00230DA8" w14:paraId="48CA0497" w14:textId="77777777" w:rsidTr="005F300E">
        <w:trPr>
          <w:trHeight w:val="276"/>
        </w:trPr>
        <w:tc>
          <w:tcPr>
            <w:tcW w:w="10206" w:type="dxa"/>
            <w:tcBorders>
              <w:top w:val="nil"/>
              <w:left w:val="nil"/>
              <w:bottom w:val="nil"/>
              <w:right w:val="nil"/>
            </w:tcBorders>
            <w:shd w:val="clear" w:color="auto" w:fill="auto"/>
            <w:hideMark/>
          </w:tcPr>
          <w:p w14:paraId="6ED3A767"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AluEco en VMRG Protection solaire certificat.</w:t>
            </w:r>
          </w:p>
        </w:tc>
      </w:tr>
      <w:tr w:rsidR="005F300E" w:rsidRPr="00230DA8" w14:paraId="04F11ABC" w14:textId="77777777" w:rsidTr="005F300E">
        <w:trPr>
          <w:trHeight w:val="276"/>
        </w:trPr>
        <w:tc>
          <w:tcPr>
            <w:tcW w:w="10206" w:type="dxa"/>
            <w:tcBorders>
              <w:top w:val="nil"/>
              <w:left w:val="nil"/>
              <w:bottom w:val="nil"/>
              <w:right w:val="nil"/>
            </w:tcBorders>
            <w:shd w:val="clear" w:color="auto" w:fill="auto"/>
            <w:hideMark/>
          </w:tcPr>
          <w:p w14:paraId="091EFD89"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Déclaration de conformité EU - Satisfait aux directives suivantes:</w:t>
            </w:r>
          </w:p>
        </w:tc>
      </w:tr>
      <w:tr w:rsidR="005F300E" w:rsidRPr="00230DA8" w14:paraId="4FFEFD39" w14:textId="77777777" w:rsidTr="005F300E">
        <w:trPr>
          <w:trHeight w:val="276"/>
        </w:trPr>
        <w:tc>
          <w:tcPr>
            <w:tcW w:w="10206" w:type="dxa"/>
            <w:tcBorders>
              <w:top w:val="nil"/>
              <w:left w:val="nil"/>
              <w:bottom w:val="nil"/>
              <w:right w:val="nil"/>
            </w:tcBorders>
            <w:shd w:val="clear" w:color="auto" w:fill="auto"/>
            <w:hideMark/>
          </w:tcPr>
          <w:p w14:paraId="309B46FC"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 xml:space="preserve"> - Directives concernant les machines 2006/42/CE</w:t>
            </w:r>
          </w:p>
        </w:tc>
      </w:tr>
      <w:tr w:rsidR="005F300E" w:rsidRPr="00230DA8" w14:paraId="745D6744" w14:textId="77777777" w:rsidTr="005F300E">
        <w:trPr>
          <w:trHeight w:val="276"/>
        </w:trPr>
        <w:tc>
          <w:tcPr>
            <w:tcW w:w="10206" w:type="dxa"/>
            <w:tcBorders>
              <w:top w:val="nil"/>
              <w:left w:val="nil"/>
              <w:bottom w:val="nil"/>
              <w:right w:val="nil"/>
            </w:tcBorders>
            <w:shd w:val="clear" w:color="auto" w:fill="auto"/>
            <w:hideMark/>
          </w:tcPr>
          <w:p w14:paraId="04455F15"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 xml:space="preserve"> - Directives concernant la basse tension 2014/35/EU</w:t>
            </w:r>
          </w:p>
        </w:tc>
      </w:tr>
      <w:tr w:rsidR="005F300E" w:rsidRPr="00230DA8" w14:paraId="0E426EDC" w14:textId="77777777" w:rsidTr="005F300E">
        <w:trPr>
          <w:trHeight w:val="276"/>
        </w:trPr>
        <w:tc>
          <w:tcPr>
            <w:tcW w:w="10206" w:type="dxa"/>
            <w:tcBorders>
              <w:top w:val="nil"/>
              <w:left w:val="nil"/>
              <w:bottom w:val="nil"/>
              <w:right w:val="nil"/>
            </w:tcBorders>
            <w:shd w:val="clear" w:color="auto" w:fill="auto"/>
            <w:hideMark/>
          </w:tcPr>
          <w:p w14:paraId="3E4F9636" w14:textId="77777777" w:rsidR="005F300E" w:rsidRPr="005F300E" w:rsidRDefault="005F300E" w:rsidP="005F300E">
            <w:pPr>
              <w:spacing w:after="0" w:line="240" w:lineRule="auto"/>
              <w:rPr>
                <w:rFonts w:ascii="Calibri" w:eastAsia="Times New Roman" w:hAnsi="Calibri" w:cs="Calibri"/>
                <w:color w:val="000000"/>
                <w:sz w:val="14"/>
                <w:szCs w:val="14"/>
                <w:lang w:val="fr-BE" w:eastAsia="nl-BE"/>
              </w:rPr>
            </w:pPr>
            <w:r w:rsidRPr="005F300E">
              <w:rPr>
                <w:rFonts w:ascii="Calibri" w:eastAsia="Times New Roman" w:hAnsi="Calibri" w:cs="Calibri"/>
                <w:color w:val="000000"/>
                <w:sz w:val="14"/>
                <w:szCs w:val="14"/>
                <w:lang w:val="fr-BE" w:eastAsia="nl-BE"/>
              </w:rPr>
              <w:t xml:space="preserve"> - Directives concernant la CEM 2014/30/EU</w:t>
            </w:r>
          </w:p>
        </w:tc>
      </w:tr>
    </w:tbl>
    <w:p w14:paraId="7BE82EE7" w14:textId="77777777" w:rsidR="00F24520" w:rsidRPr="005415AC" w:rsidRDefault="00F24520">
      <w:pPr>
        <w:rPr>
          <w:sz w:val="20"/>
          <w:szCs w:val="20"/>
          <w:lang w:val="fr-BE"/>
        </w:rPr>
      </w:pPr>
    </w:p>
    <w:sectPr w:rsidR="00F24520" w:rsidRPr="005415AC"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669EB"/>
    <w:rsid w:val="00117F8F"/>
    <w:rsid w:val="002022D9"/>
    <w:rsid w:val="00230DA8"/>
    <w:rsid w:val="002311D2"/>
    <w:rsid w:val="002C2DC4"/>
    <w:rsid w:val="003B4F54"/>
    <w:rsid w:val="00425C71"/>
    <w:rsid w:val="0046623D"/>
    <w:rsid w:val="005415AC"/>
    <w:rsid w:val="005B3BED"/>
    <w:rsid w:val="005F300E"/>
    <w:rsid w:val="006640AB"/>
    <w:rsid w:val="00740FC1"/>
    <w:rsid w:val="007A2316"/>
    <w:rsid w:val="007E0F91"/>
    <w:rsid w:val="00855C2A"/>
    <w:rsid w:val="0087046A"/>
    <w:rsid w:val="009C3E9C"/>
    <w:rsid w:val="00B859A0"/>
    <w:rsid w:val="00B93474"/>
    <w:rsid w:val="00C05ECA"/>
    <w:rsid w:val="00C24A3D"/>
    <w:rsid w:val="00CD6C5F"/>
    <w:rsid w:val="00D4392A"/>
    <w:rsid w:val="00D57754"/>
    <w:rsid w:val="00D60E33"/>
    <w:rsid w:val="00E73430"/>
    <w:rsid w:val="00EE0222"/>
    <w:rsid w:val="00F24520"/>
    <w:rsid w:val="00FC7F57"/>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0DA8"/>
    <w:rPr>
      <w:color w:val="467886"/>
      <w:u w:val="single"/>
    </w:rPr>
  </w:style>
  <w:style w:type="character" w:styleId="UnresolvedMention">
    <w:name w:val="Unresolved Mention"/>
    <w:basedOn w:val="DefaultParagraphFont"/>
    <w:uiPriority w:val="99"/>
    <w:semiHidden/>
    <w:unhideWhenUsed/>
    <w:rsid w:val="00230D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2</Pages>
  <Words>673</Words>
  <Characters>3838</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2023-01-30T14:41:00Z</dcterms:created>
  <dcterms:modified xsi:type="dcterms:W3CDTF">2025-03-13T11:00:00Z</dcterms:modified>
</cp:coreProperties>
</file>