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224982" w:rsidRPr="00224982" w14:paraId="7C0EF320" w14:textId="77777777" w:rsidTr="00224982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1A16E9AB" w14:textId="77777777" w:rsidR="00224982" w:rsidRPr="00224982" w:rsidRDefault="00224982" w:rsidP="002249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224982" w:rsidRPr="00224982" w14:paraId="5031800F" w14:textId="77777777" w:rsidTr="00224982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649200B1" w14:textId="711B390B" w:rsidR="00224982" w:rsidRPr="00224982" w:rsidRDefault="00224982" w:rsidP="002249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FIXSCREEN® Go</w:t>
            </w:r>
            <w:r w:rsidR="0099470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90</w:t>
            </w:r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- </w:t>
            </w: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Einbau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(EW 7)</w:t>
            </w:r>
          </w:p>
        </w:tc>
      </w:tr>
      <w:tr w:rsidR="00DB0407" w:rsidRPr="00224982" w14:paraId="309BD290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160A9FA9" w14:textId="16A240E9" w:rsidR="00DB0407" w:rsidRPr="00224982" w:rsidRDefault="00DB0407" w:rsidP="00DB0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241F43">
              <w:t xml:space="preserve">Renson NV, Maalbeekstraat 10, 8790 Waregem – </w:t>
            </w:r>
            <w:proofErr w:type="spellStart"/>
            <w:r w:rsidRPr="00241F43">
              <w:t>Belgien</w:t>
            </w:r>
            <w:proofErr w:type="spellEnd"/>
          </w:p>
        </w:tc>
      </w:tr>
      <w:tr w:rsidR="00DB0407" w:rsidRPr="00994700" w14:paraId="7478AB47" w14:textId="77777777" w:rsidTr="00224982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4E9B2AE" w14:textId="78F71441" w:rsidR="00DB0407" w:rsidRPr="00224982" w:rsidRDefault="00DB0407" w:rsidP="00DB0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DB0407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DB0407">
              <w:rPr>
                <w:lang w:val="de-DE"/>
              </w:rPr>
              <w:t>, www.renson.eu</w:t>
            </w:r>
          </w:p>
        </w:tc>
      </w:tr>
      <w:tr w:rsidR="00224982" w:rsidRPr="00224982" w14:paraId="11FE6D90" w14:textId="77777777" w:rsidTr="0022498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4FBC7A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2025 02 14 -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224982" w:rsidRPr="00224982" w14:paraId="595100F0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BDED99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224982" w:rsidRPr="00224982" w14:paraId="2BF80238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9DE8C8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224982" w:rsidRPr="00994700" w14:paraId="35D41904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79F5B5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224982" w:rsidRPr="00994700" w14:paraId="6C5A75D3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D07663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3E4C9CC1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6712E4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224982" w:rsidRPr="00994700" w14:paraId="098F9395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266F7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Einbau oder Vorbau:</w:t>
            </w:r>
          </w:p>
        </w:tc>
      </w:tr>
      <w:tr w:rsidR="00224982" w:rsidRPr="00994700" w14:paraId="5B39BEAC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1D830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7A (Standard, Tuch weg vom Fenster; nicht koppelbar)</w:t>
            </w:r>
          </w:p>
        </w:tc>
      </w:tr>
      <w:tr w:rsidR="00224982" w:rsidRPr="00994700" w14:paraId="3B4C03FC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54BFB9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7B (Tuch weg vom Fenster; nicht koppelbar)</w:t>
            </w:r>
          </w:p>
        </w:tc>
      </w:tr>
      <w:tr w:rsidR="00224982" w:rsidRPr="00994700" w14:paraId="673C87F5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41A3F9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Kassette und Seitenführungen lassen sich sowohl  in Einbauweise  ‘A’ montieren als ‘B’, welches in der Werkstatt oder auf der Baustelle bestimmt werden kann .</w:t>
            </w:r>
          </w:p>
        </w:tc>
      </w:tr>
      <w:tr w:rsidR="00224982" w:rsidRPr="00994700" w14:paraId="51B65CFF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38AFA0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Die Sicherung der Kassette an die Konstruktion ist nicht notwendig.</w:t>
            </w:r>
          </w:p>
        </w:tc>
      </w:tr>
      <w:tr w:rsidR="00224982" w:rsidRPr="00994700" w14:paraId="02C3BC5A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1A949A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Seitenkonsolen des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Kassettens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, die den Aufrollmechanismus unterstützen und mit Stiften versehen sind, verbinden den Kassette mit den Seitenführungen.</w:t>
            </w:r>
          </w:p>
        </w:tc>
      </w:tr>
      <w:tr w:rsidR="00224982" w:rsidRPr="00994700" w14:paraId="4A7BDB47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1D8B75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 ist mit einem ‘Click &amp; Safe’ Schieber ausgestattet, der eine einfache (De-)Montage des Tuchsatzes gewährleistet.</w:t>
            </w:r>
          </w:p>
        </w:tc>
      </w:tr>
      <w:tr w:rsidR="00224982" w:rsidRPr="00994700" w14:paraId="3E496A1F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98001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nach Wahl vorgesehen.</w:t>
            </w:r>
          </w:p>
        </w:tc>
      </w:tr>
      <w:tr w:rsidR="00224982" w:rsidRPr="00994700" w14:paraId="39C1B8E7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78FE55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2CCCF99B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DF4E55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224982" w:rsidRPr="00224982" w14:paraId="1A15668A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908A45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224982" w:rsidRPr="00994700" w14:paraId="4DF04C62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0B7E12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Kassettenform: Square (rechteckig) an einer Seite abgeschrägte.</w:t>
            </w:r>
          </w:p>
        </w:tc>
      </w:tr>
      <w:tr w:rsidR="00224982" w:rsidRPr="00224982" w14:paraId="59B4C0C8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AF2F42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Abmessungen: 90 mm hoch und 90 mm tief (Max.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Oberfläche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7,8 m²).</w:t>
            </w:r>
          </w:p>
        </w:tc>
      </w:tr>
      <w:tr w:rsidR="00224982" w:rsidRPr="00994700" w14:paraId="2D22D783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508C4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59EE7DC5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B29442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224982" w:rsidRPr="00224982" w14:paraId="350470E0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5BC795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224982" w:rsidRPr="00994700" w14:paraId="56F9F366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6B21BD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Festes Profil der tiefe Seitenführung (Standard): B 35 mm x T 90 mm.</w:t>
            </w:r>
          </w:p>
        </w:tc>
      </w:tr>
      <w:tr w:rsidR="00224982" w:rsidRPr="00994700" w14:paraId="44CBFD51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FB828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Festes Profil der schmalen Seitenführung (Standard): B 35 mm x T 50 mm.</w:t>
            </w:r>
          </w:p>
        </w:tc>
      </w:tr>
      <w:tr w:rsidR="00224982" w:rsidRPr="00994700" w14:paraId="07A347C9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C1D8B3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Seitenführungen sind mit einem abnehmbares versehen.</w:t>
            </w:r>
          </w:p>
        </w:tc>
      </w:tr>
      <w:tr w:rsidR="00224982" w:rsidRPr="00224982" w14:paraId="5AF3263A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05AE0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Außenprofile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224982" w:rsidRPr="00224982" w14:paraId="6BE2C3E4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0E626D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224982" w:rsidRPr="00994700" w14:paraId="13D1C9E8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1E8ED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Kunststoff HPVC (= robuste Ausführung für eine hohe Windgarantie)</w:t>
            </w:r>
          </w:p>
        </w:tc>
      </w:tr>
      <w:tr w:rsidR="00224982" w:rsidRPr="00994700" w14:paraId="6F0B71B3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3B7BD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nachhaltiger Betrieb, ohne zusätzliche Wartung)</w:t>
            </w:r>
          </w:p>
        </w:tc>
      </w:tr>
      <w:tr w:rsidR="00224982" w:rsidRPr="00994700" w14:paraId="4F2638C6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15C4A8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(60 mm lang) (= kompensieren Windböen und tragen zu einer konstanten Tuchspannung bei)</w:t>
            </w:r>
          </w:p>
        </w:tc>
      </w:tr>
      <w:tr w:rsidR="00224982" w:rsidRPr="00994700" w14:paraId="6BFCD406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5CD24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Versenkt montiert in 2-teiliger Seitenführung, wodurch die Sichtbarkeit reduziert wird</w:t>
            </w:r>
          </w:p>
        </w:tc>
      </w:tr>
      <w:tr w:rsidR="00224982" w:rsidRPr="00224982" w14:paraId="1A02896D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5ED447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224982" w:rsidRPr="00224982" w14:paraId="49F9F3B3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5EE812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Tiefe</w:t>
            </w:r>
            <w:proofErr w:type="spellEnd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(2-teilig)</w:t>
            </w:r>
          </w:p>
        </w:tc>
      </w:tr>
      <w:tr w:rsidR="00224982" w:rsidRPr="00224982" w14:paraId="4522B034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06E8EE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Schmalen</w:t>
            </w:r>
            <w:proofErr w:type="spellEnd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(2-teilig)</w:t>
            </w:r>
          </w:p>
        </w:tc>
      </w:tr>
      <w:tr w:rsidR="00224982" w:rsidRPr="00994700" w14:paraId="3449B155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CE8824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Ausgestattet mit einer schwarzer Grundplatte unter 0° oder 5°</w:t>
            </w:r>
          </w:p>
        </w:tc>
      </w:tr>
      <w:tr w:rsidR="00224982" w:rsidRPr="00994700" w14:paraId="44749930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24E512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Direkt auf den Rahmen/die Konstruktion geschraubt. An der Fassadenseite sind keine Schrauben sichtbar</w:t>
            </w:r>
          </w:p>
        </w:tc>
      </w:tr>
      <w:tr w:rsidR="00224982" w:rsidRPr="00994700" w14:paraId="66D311D7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25A260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6EFE9AA9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60648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224982" w:rsidRPr="00224982" w14:paraId="2C56CC31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8047F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224982" w:rsidRPr="00994700" w14:paraId="07F98FF9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44361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Aluminium, mit einem versetzten versenkten Tuchschlitz versehen</w:t>
            </w:r>
          </w:p>
        </w:tc>
      </w:tr>
      <w:tr w:rsidR="00224982" w:rsidRPr="00994700" w14:paraId="199FF407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14EB9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224982" w:rsidRPr="00994700" w14:paraId="3C7A77A7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616C0A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Verengten konischen Endkappen der Tuchwelle (= Ausgleich für die dickeren Enden des aufgerollten Reißverschlusses und damit Gewährleistung für ein perfektes Aufrollen des Tuches)</w:t>
            </w:r>
          </w:p>
        </w:tc>
      </w:tr>
      <w:tr w:rsidR="00224982" w:rsidRPr="00994700" w14:paraId="433C9D65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4D081A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Click&amp;Safe-Technologie</w:t>
            </w:r>
            <w:proofErr w:type="spellEnd"/>
            <w:r w:rsidRPr="0022498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: Des </w:t>
            </w:r>
            <w:proofErr w:type="spellStart"/>
            <w:r w:rsidRPr="0022498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22498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kann ohne Schrauben in die Kassette eingeklickt werden, sodass den Monteur seine Hände frei hat, um die (De-)Montage sicher durchzuführen..</w:t>
            </w:r>
          </w:p>
        </w:tc>
      </w:tr>
      <w:tr w:rsidR="00224982" w:rsidRPr="00994700" w14:paraId="481D309F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EFE44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66D83396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DF2D43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224982" w:rsidRPr="00994700" w14:paraId="22E499FD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3FEFF1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224982" w:rsidRPr="00224982" w14:paraId="53D01405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F4438C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224982" w:rsidRPr="00224982" w14:paraId="4F2C4DF7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9CEC90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</w:p>
        </w:tc>
      </w:tr>
      <w:tr w:rsidR="00224982" w:rsidRPr="00994700" w14:paraId="3836081A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B7EE18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224982" w:rsidRPr="00994700" w14:paraId="6C56DC1E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E1B12E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224982" w:rsidRPr="00224982" w14:paraId="5CCAE2DD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4763C2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nachhaltiger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224982" w:rsidRPr="00224982" w14:paraId="13BC5921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E2CD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224982" w:rsidRPr="00994700" w14:paraId="064B4E7D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4130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224982" w:rsidRPr="00224982" w14:paraId="5A39DA6E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0EBB73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lastRenderedPageBreak/>
              <w:t>Tuchart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224982" w:rsidRPr="00224982" w14:paraId="05D1F27D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7D9BE1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224982" w:rsidRPr="00994700" w14:paraId="4099C0B0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5060AD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Brandklasse: M1 (NFP 92503), C-s3d0 (Euroclass EN 13501-1)</w:t>
            </w:r>
          </w:p>
        </w:tc>
      </w:tr>
      <w:tr w:rsidR="00224982" w:rsidRPr="00994700" w14:paraId="4549E51F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1F2B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</w:t>
            </w: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224982" w:rsidRPr="00224982" w14:paraId="59DA216D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E7B366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Verdunkelung</w:t>
            </w:r>
            <w:proofErr w:type="spellEnd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224982" w:rsidRPr="00224982" w14:paraId="00D3C509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41367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224982" w:rsidRPr="00994700" w14:paraId="7C6C94F5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3A8E29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Dicke: 0,75 mm</w:t>
            </w:r>
          </w:p>
        </w:tc>
      </w:tr>
      <w:tr w:rsidR="00224982" w:rsidRPr="00994700" w14:paraId="21B32A85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9B6D0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635F88F6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72FCF7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224982" w:rsidRPr="00224982" w14:paraId="67E24A6F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1641AC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224982" w:rsidRPr="00224982" w14:paraId="2FCC5CE9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E7431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verstärkt mit Stäben aus galvanisiertem Stahl. </w:t>
            </w: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224982" w:rsidRPr="00994700" w14:paraId="1A87FE09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1519B4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Ballast: Stahlstange. Die Stange ist mit PE-Schaumstoff ummantelt, um Kontakt zwischen Aluminium und Stahl zu vermeiden und Geräusche zu dämpfen</w:t>
            </w:r>
          </w:p>
        </w:tc>
      </w:tr>
      <w:tr w:rsidR="00224982" w:rsidRPr="00994700" w14:paraId="460CD062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296B78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Endschiene: H 47 mm x T 30 mm</w:t>
            </w:r>
          </w:p>
        </w:tc>
      </w:tr>
      <w:tr w:rsidR="00224982" w:rsidRPr="00224982" w14:paraId="2D6D743F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A307C1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224982" w:rsidRPr="00994700" w14:paraId="430BD2B2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11558C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Endschiene verschwindet teilweise in der Kassette</w:t>
            </w:r>
          </w:p>
        </w:tc>
      </w:tr>
      <w:tr w:rsidR="00224982" w:rsidRPr="00994700" w14:paraId="632A711A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9ED3A7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Sie wird mit schwarzer Kunststoffendkappen versehen</w:t>
            </w:r>
          </w:p>
        </w:tc>
      </w:tr>
      <w:tr w:rsidR="00224982" w:rsidRPr="00994700" w14:paraId="70043EA2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41DE90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Zum Abschluss mit der Fensterbank wird eine schwarzer Kunststoff-Dichtungsband versehen</w:t>
            </w:r>
          </w:p>
        </w:tc>
      </w:tr>
      <w:tr w:rsidR="00224982" w:rsidRPr="00994700" w14:paraId="55FC7251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3C4A9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1B435FED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BA6F0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224982" w:rsidRPr="00994700" w14:paraId="2E8AF504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C3D9E6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werden.</w:t>
            </w:r>
          </w:p>
        </w:tc>
      </w:tr>
      <w:tr w:rsidR="00224982" w:rsidRPr="00994700" w14:paraId="5B86C43B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E67798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224982" w:rsidRPr="00994700" w14:paraId="41E7DE6C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22E63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518C789A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4C9F69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224982" w:rsidRPr="00224982" w14:paraId="12D1E478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FB96B9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 :</w:t>
            </w:r>
          </w:p>
        </w:tc>
      </w:tr>
      <w:tr w:rsidR="00224982" w:rsidRPr="00994700" w14:paraId="59A5AE5A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3677FC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224982" w:rsidRPr="00994700" w14:paraId="625B7CF1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1E8830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224982" w:rsidRPr="00994700" w14:paraId="0A31D685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D50BC8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Sonnenschutz.</w:t>
            </w:r>
          </w:p>
        </w:tc>
      </w:tr>
      <w:tr w:rsidR="00224982" w:rsidRPr="00994700" w14:paraId="43D14301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FF5E4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224982" w:rsidRPr="00994700" w14:paraId="185B6E83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045C72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24982" w:rsidRPr="00994700" w14:paraId="771D7DCE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B5D0D" w14:textId="77777777" w:rsidR="00224982" w:rsidRPr="00224982" w:rsidRDefault="00224982" w:rsidP="0022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nl-BE"/>
              </w:rPr>
            </w:pPr>
          </w:p>
        </w:tc>
      </w:tr>
      <w:tr w:rsidR="00224982" w:rsidRPr="00994700" w14:paraId="0CB92BAD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704FF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224982" w:rsidRPr="00994700" w14:paraId="79C4132D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CD3702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224982" w:rsidRPr="00994700" w14:paraId="68FA89DD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20A22D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224982" w:rsidRPr="00994700" w14:paraId="698339E1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7C451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224982" w:rsidRPr="00994700" w14:paraId="2898C06F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5060A6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224982" w:rsidRPr="00994700" w14:paraId="389B430E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1B2D08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224982" w:rsidRPr="00994700" w14:paraId="351CEF76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683DF0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224982" w:rsidRPr="00994700" w14:paraId="5F9CB4C9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1B6273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5 Jahre Garantie auf (Renson) Motor.</w:t>
            </w:r>
          </w:p>
        </w:tc>
      </w:tr>
      <w:tr w:rsidR="00224982" w:rsidRPr="00994700" w14:paraId="6B5EA062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D06926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224982" w:rsidRPr="00994700" w14:paraId="16024D3B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3BB7AE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224982" w:rsidRPr="00994700" w14:paraId="10C4C33A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597AB1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224982" w:rsidRPr="00994700" w14:paraId="0B5E2E16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824356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Typ der Motorisierung, ...) können jederzeit abgerufen werden.</w:t>
            </w:r>
          </w:p>
        </w:tc>
      </w:tr>
      <w:tr w:rsidR="00224982" w:rsidRPr="00994700" w14:paraId="15A25A6D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1AAE6D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435B13E2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73BE60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224982" w:rsidRPr="00994700" w14:paraId="385D83E5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6A8FC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224982" w:rsidRPr="00994700" w14:paraId="015F997B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99B271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in geschlossenem Zustand (EN 13561:2004+A1:2008 konform Windklasse 3).</w:t>
            </w:r>
          </w:p>
        </w:tc>
      </w:tr>
      <w:tr w:rsidR="00224982" w:rsidRPr="00994700" w14:paraId="6560DB52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8FC40C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32DC867E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CAD1B9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224982" w:rsidRPr="00994700" w14:paraId="601984E4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2052E9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224982" w:rsidRPr="00224982" w14:paraId="3F66063B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0C0D46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DoP-2015SC00002.</w:t>
            </w:r>
          </w:p>
        </w:tc>
      </w:tr>
      <w:tr w:rsidR="00224982" w:rsidRPr="00994700" w14:paraId="3A99D6B4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9CA11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  <w:tr w:rsidR="00224982" w:rsidRPr="00994700" w14:paraId="1E229E96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CE79C7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EU-Konformitätserklärung - Entspricht folgenden Richtlinien:</w:t>
            </w:r>
          </w:p>
        </w:tc>
      </w:tr>
      <w:tr w:rsidR="00224982" w:rsidRPr="00224982" w14:paraId="4CFF1A49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2AAB6C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Maschinenrichtlinie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2006/42/EG</w:t>
            </w:r>
          </w:p>
        </w:tc>
      </w:tr>
      <w:tr w:rsidR="00224982" w:rsidRPr="00224982" w14:paraId="2D51EEE9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A04A5E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Niederspannungsrichtlinie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2014/35/EU</w:t>
            </w:r>
          </w:p>
        </w:tc>
      </w:tr>
      <w:tr w:rsidR="00224982" w:rsidRPr="00224982" w14:paraId="360BBF30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736BD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EMV-Richtlinie 2014/30/EU</w:t>
            </w:r>
          </w:p>
        </w:tc>
      </w:tr>
    </w:tbl>
    <w:p w14:paraId="215CA893" w14:textId="77777777" w:rsidR="00F24520" w:rsidRPr="006B1166" w:rsidRDefault="00F24520">
      <w:pPr>
        <w:rPr>
          <w:sz w:val="20"/>
          <w:szCs w:val="20"/>
          <w:lang w:val="fr-FR"/>
        </w:rPr>
      </w:pPr>
    </w:p>
    <w:sectPr w:rsidR="00F24520" w:rsidRPr="006B1166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710"/>
    <w:rsid w:val="00127F8B"/>
    <w:rsid w:val="001F5202"/>
    <w:rsid w:val="00224982"/>
    <w:rsid w:val="00584710"/>
    <w:rsid w:val="006640AB"/>
    <w:rsid w:val="006B1166"/>
    <w:rsid w:val="007A2316"/>
    <w:rsid w:val="0087046A"/>
    <w:rsid w:val="00897E37"/>
    <w:rsid w:val="00942157"/>
    <w:rsid w:val="00994700"/>
    <w:rsid w:val="00B114A7"/>
    <w:rsid w:val="00C05ECA"/>
    <w:rsid w:val="00D57754"/>
    <w:rsid w:val="00DB0407"/>
    <w:rsid w:val="00EA747E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33842"/>
  <w15:chartTrackingRefBased/>
  <w15:docId w15:val="{3D5BCDF5-8C41-43E9-945A-7969C727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DB0407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B04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4</cp:revision>
  <dcterms:created xsi:type="dcterms:W3CDTF">2025-02-14T09:22:00Z</dcterms:created>
  <dcterms:modified xsi:type="dcterms:W3CDTF">2026-01-08T10:38:00Z</dcterms:modified>
</cp:coreProperties>
</file>