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06" w:type="dxa"/>
        <w:tblCellMar>
          <w:left w:w="70" w:type="dxa"/>
          <w:right w:w="70" w:type="dxa"/>
        </w:tblCellMar>
        <w:tblLook w:val="04A0" w:firstRow="1" w:lastRow="0" w:firstColumn="1" w:lastColumn="0" w:noHBand="0" w:noVBand="1"/>
      </w:tblPr>
      <w:tblGrid>
        <w:gridCol w:w="10206"/>
      </w:tblGrid>
      <w:tr w:rsidR="00A82B26" w:rsidRPr="00A82B26" w14:paraId="4753862C" w14:textId="77777777" w:rsidTr="00A82B26">
        <w:trPr>
          <w:trHeight w:val="81"/>
        </w:trPr>
        <w:tc>
          <w:tcPr>
            <w:tcW w:w="10206" w:type="dxa"/>
            <w:tcBorders>
              <w:top w:val="single" w:sz="8" w:space="0" w:color="auto"/>
              <w:left w:val="single" w:sz="8" w:space="0" w:color="auto"/>
              <w:bottom w:val="nil"/>
              <w:right w:val="single" w:sz="8" w:space="0" w:color="auto"/>
            </w:tcBorders>
            <w:shd w:val="clear" w:color="auto" w:fill="auto"/>
            <w:hideMark/>
          </w:tcPr>
          <w:p w14:paraId="5F9DE47D" w14:textId="77777777" w:rsidR="00A82B26" w:rsidRPr="00A82B26" w:rsidRDefault="00A82B26" w:rsidP="00A82B26">
            <w:pPr>
              <w:spacing w:after="0" w:line="240" w:lineRule="auto"/>
              <w:jc w:val="right"/>
              <w:rPr>
                <w:rFonts w:ascii="Calibri" w:eastAsia="Times New Roman" w:hAnsi="Calibri" w:cs="Calibri"/>
                <w:color w:val="000000"/>
                <w:sz w:val="8"/>
                <w:szCs w:val="8"/>
                <w:lang w:eastAsia="nl-BE"/>
              </w:rPr>
            </w:pPr>
            <w:r w:rsidRPr="00A82B26">
              <w:rPr>
                <w:rFonts w:ascii="Calibri" w:eastAsia="Times New Roman" w:hAnsi="Calibri" w:cs="Calibri"/>
                <w:color w:val="000000"/>
                <w:sz w:val="8"/>
                <w:szCs w:val="8"/>
                <w:lang w:eastAsia="nl-BE"/>
              </w:rPr>
              <w:t>nl</w:t>
            </w:r>
          </w:p>
        </w:tc>
      </w:tr>
      <w:tr w:rsidR="00A82B26" w:rsidRPr="00A82B26" w14:paraId="79A9E621" w14:textId="77777777" w:rsidTr="00A82B26">
        <w:trPr>
          <w:trHeight w:val="420"/>
        </w:trPr>
        <w:tc>
          <w:tcPr>
            <w:tcW w:w="10206" w:type="dxa"/>
            <w:tcBorders>
              <w:top w:val="nil"/>
              <w:left w:val="single" w:sz="8" w:space="0" w:color="auto"/>
              <w:bottom w:val="nil"/>
              <w:right w:val="single" w:sz="8" w:space="0" w:color="auto"/>
            </w:tcBorders>
            <w:shd w:val="clear" w:color="auto" w:fill="auto"/>
            <w:hideMark/>
          </w:tcPr>
          <w:p w14:paraId="6A4F2777" w14:textId="77777777" w:rsidR="00A82B26" w:rsidRPr="00A82B26" w:rsidRDefault="00A82B26" w:rsidP="00A82B26">
            <w:pPr>
              <w:spacing w:after="0" w:line="240" w:lineRule="auto"/>
              <w:jc w:val="center"/>
              <w:rPr>
                <w:rFonts w:ascii="Calibri" w:eastAsia="Times New Roman" w:hAnsi="Calibri" w:cs="Calibri"/>
                <w:b/>
                <w:bCs/>
                <w:color w:val="000000"/>
                <w:sz w:val="32"/>
                <w:szCs w:val="32"/>
                <w:lang w:eastAsia="nl-BE"/>
              </w:rPr>
            </w:pPr>
            <w:r w:rsidRPr="00A82B26">
              <w:rPr>
                <w:rFonts w:ascii="Calibri" w:eastAsia="Times New Roman" w:hAnsi="Calibri" w:cs="Calibri"/>
                <w:b/>
                <w:bCs/>
                <w:color w:val="000000"/>
                <w:sz w:val="32"/>
                <w:szCs w:val="32"/>
                <w:lang w:eastAsia="nl-BE"/>
              </w:rPr>
              <w:t>FIXSCREEN® MINIMAL M - Voorbouw (MS 1)</w:t>
            </w:r>
          </w:p>
        </w:tc>
      </w:tr>
      <w:tr w:rsidR="00D37B18" w:rsidRPr="00A82B26" w14:paraId="29E6A77B" w14:textId="77777777" w:rsidTr="00A82B26">
        <w:trPr>
          <w:trHeight w:val="276"/>
        </w:trPr>
        <w:tc>
          <w:tcPr>
            <w:tcW w:w="10206" w:type="dxa"/>
            <w:tcBorders>
              <w:top w:val="nil"/>
              <w:left w:val="single" w:sz="8" w:space="0" w:color="auto"/>
              <w:bottom w:val="nil"/>
              <w:right w:val="single" w:sz="8" w:space="0" w:color="auto"/>
            </w:tcBorders>
            <w:shd w:val="clear" w:color="auto" w:fill="auto"/>
            <w:hideMark/>
          </w:tcPr>
          <w:p w14:paraId="05EE8165" w14:textId="02EDC577" w:rsidR="00D37B18" w:rsidRPr="00A82B26" w:rsidRDefault="00D37B18" w:rsidP="00D37B18">
            <w:pPr>
              <w:spacing w:after="0" w:line="240" w:lineRule="auto"/>
              <w:jc w:val="center"/>
              <w:rPr>
                <w:rFonts w:ascii="Calibri" w:eastAsia="Times New Roman" w:hAnsi="Calibri" w:cs="Calibri"/>
                <w:color w:val="000000"/>
                <w:sz w:val="20"/>
                <w:szCs w:val="20"/>
                <w:lang w:eastAsia="nl-BE"/>
              </w:rPr>
            </w:pPr>
            <w:r w:rsidRPr="00197E71">
              <w:t>Renson NV, Maalbeekstraat 10, 8790 Waregem – België</w:t>
            </w:r>
          </w:p>
        </w:tc>
      </w:tr>
      <w:tr w:rsidR="00D37B18" w:rsidRPr="00D37B18" w14:paraId="5F6A71B1" w14:textId="77777777" w:rsidTr="00A82B26">
        <w:trPr>
          <w:trHeight w:val="288"/>
        </w:trPr>
        <w:tc>
          <w:tcPr>
            <w:tcW w:w="10206" w:type="dxa"/>
            <w:tcBorders>
              <w:top w:val="nil"/>
              <w:left w:val="single" w:sz="8" w:space="0" w:color="auto"/>
              <w:bottom w:val="single" w:sz="8" w:space="0" w:color="auto"/>
              <w:right w:val="single" w:sz="8" w:space="0" w:color="auto"/>
            </w:tcBorders>
            <w:shd w:val="clear" w:color="auto" w:fill="auto"/>
            <w:hideMark/>
          </w:tcPr>
          <w:p w14:paraId="10B3DE79" w14:textId="63D87D58" w:rsidR="00D37B18" w:rsidRPr="00D37B18" w:rsidRDefault="00D37B18" w:rsidP="00D37B18">
            <w:pPr>
              <w:spacing w:after="0" w:line="240" w:lineRule="auto"/>
              <w:jc w:val="center"/>
              <w:rPr>
                <w:rFonts w:ascii="Calibri" w:eastAsia="Times New Roman" w:hAnsi="Calibri" w:cs="Calibri"/>
                <w:color w:val="000000"/>
                <w:sz w:val="20"/>
                <w:szCs w:val="20"/>
                <w:lang w:val="de-DE" w:eastAsia="nl-BE"/>
              </w:rPr>
            </w:pPr>
            <w:r w:rsidRPr="00D37B18">
              <w:rPr>
                <w:lang w:val="de-DE"/>
              </w:rPr>
              <w:t xml:space="preserve">Tel. +32 (0)56 62 71 11, </w:t>
            </w:r>
            <w:hyperlink r:id="rId4" w:history="1">
              <w:r w:rsidRPr="00BF50F5">
                <w:rPr>
                  <w:rStyle w:val="Hyperlink"/>
                  <w:lang w:val="de-DE"/>
                </w:rPr>
                <w:t>info@renson.be</w:t>
              </w:r>
            </w:hyperlink>
            <w:r w:rsidRPr="00D37B18">
              <w:rPr>
                <w:lang w:val="de-DE"/>
              </w:rPr>
              <w:t xml:space="preserve"> www.renson.eu</w:t>
            </w:r>
          </w:p>
        </w:tc>
      </w:tr>
      <w:tr w:rsidR="00A82B26" w:rsidRPr="00A82B26" w14:paraId="209FA43E" w14:textId="77777777" w:rsidTr="00A82B26">
        <w:trPr>
          <w:trHeight w:val="81"/>
        </w:trPr>
        <w:tc>
          <w:tcPr>
            <w:tcW w:w="10206" w:type="dxa"/>
            <w:tcBorders>
              <w:top w:val="nil"/>
              <w:left w:val="nil"/>
              <w:bottom w:val="nil"/>
              <w:right w:val="nil"/>
            </w:tcBorders>
            <w:shd w:val="clear" w:color="auto" w:fill="auto"/>
            <w:hideMark/>
          </w:tcPr>
          <w:p w14:paraId="119873D0" w14:textId="77777777" w:rsidR="00A82B26" w:rsidRPr="00A82B26" w:rsidRDefault="00A82B26" w:rsidP="00A82B26">
            <w:pPr>
              <w:spacing w:after="0" w:line="240" w:lineRule="auto"/>
              <w:rPr>
                <w:rFonts w:ascii="Calibri" w:eastAsia="Times New Roman" w:hAnsi="Calibri" w:cs="Calibri"/>
                <w:color w:val="000000"/>
                <w:sz w:val="8"/>
                <w:szCs w:val="8"/>
                <w:lang w:eastAsia="nl-BE"/>
              </w:rPr>
            </w:pPr>
            <w:r w:rsidRPr="00A82B26">
              <w:rPr>
                <w:rFonts w:ascii="Calibri" w:eastAsia="Times New Roman" w:hAnsi="Calibri" w:cs="Calibri"/>
                <w:color w:val="000000"/>
                <w:sz w:val="8"/>
                <w:szCs w:val="8"/>
                <w:lang w:eastAsia="nl-BE"/>
              </w:rPr>
              <w:t>2023 01 01 - PM_Screens</w:t>
            </w:r>
          </w:p>
        </w:tc>
      </w:tr>
      <w:tr w:rsidR="00A82B26" w:rsidRPr="00A82B26" w14:paraId="0D9F5F5A" w14:textId="77777777" w:rsidTr="00A82B26">
        <w:trPr>
          <w:trHeight w:val="81"/>
        </w:trPr>
        <w:tc>
          <w:tcPr>
            <w:tcW w:w="10206" w:type="dxa"/>
            <w:tcBorders>
              <w:top w:val="nil"/>
              <w:left w:val="nil"/>
              <w:bottom w:val="nil"/>
              <w:right w:val="nil"/>
            </w:tcBorders>
            <w:shd w:val="clear" w:color="auto" w:fill="auto"/>
            <w:hideMark/>
          </w:tcPr>
          <w:p w14:paraId="276CA269" w14:textId="77777777" w:rsidR="00A82B26" w:rsidRPr="00A82B26" w:rsidRDefault="00A82B26" w:rsidP="00A82B26">
            <w:pPr>
              <w:spacing w:after="0" w:line="240" w:lineRule="auto"/>
              <w:rPr>
                <w:rFonts w:ascii="Calibri" w:eastAsia="Times New Roman" w:hAnsi="Calibri" w:cs="Calibri"/>
                <w:color w:val="000000"/>
                <w:sz w:val="8"/>
                <w:szCs w:val="8"/>
                <w:lang w:eastAsia="nl-BE"/>
              </w:rPr>
            </w:pPr>
          </w:p>
        </w:tc>
      </w:tr>
      <w:tr w:rsidR="00A82B26" w:rsidRPr="00A82B26" w14:paraId="15A4B202" w14:textId="77777777" w:rsidTr="00A82B26">
        <w:trPr>
          <w:trHeight w:val="276"/>
        </w:trPr>
        <w:tc>
          <w:tcPr>
            <w:tcW w:w="10206" w:type="dxa"/>
            <w:tcBorders>
              <w:top w:val="nil"/>
              <w:left w:val="nil"/>
              <w:bottom w:val="nil"/>
              <w:right w:val="nil"/>
            </w:tcBorders>
            <w:shd w:val="clear" w:color="auto" w:fill="auto"/>
            <w:hideMark/>
          </w:tcPr>
          <w:p w14:paraId="3619C4EE"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Productkenmerken</w:t>
            </w:r>
          </w:p>
        </w:tc>
      </w:tr>
      <w:tr w:rsidR="00A82B26" w:rsidRPr="00A82B26" w14:paraId="43925B84" w14:textId="77777777" w:rsidTr="00A82B26">
        <w:trPr>
          <w:trHeight w:val="276"/>
        </w:trPr>
        <w:tc>
          <w:tcPr>
            <w:tcW w:w="10206" w:type="dxa"/>
            <w:tcBorders>
              <w:top w:val="nil"/>
              <w:left w:val="nil"/>
              <w:bottom w:val="nil"/>
              <w:right w:val="nil"/>
            </w:tcBorders>
            <w:shd w:val="clear" w:color="auto" w:fill="auto"/>
            <w:hideMark/>
          </w:tcPr>
          <w:p w14:paraId="6A4DBE81"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(rood gemarkeerde tekst kan geschrapt worden in functie van uw keuze)</w:t>
            </w:r>
          </w:p>
        </w:tc>
      </w:tr>
      <w:tr w:rsidR="00A82B26" w:rsidRPr="00A82B26" w14:paraId="4D4F1591" w14:textId="77777777" w:rsidTr="00A82B26">
        <w:trPr>
          <w:trHeight w:val="81"/>
        </w:trPr>
        <w:tc>
          <w:tcPr>
            <w:tcW w:w="10206" w:type="dxa"/>
            <w:tcBorders>
              <w:top w:val="nil"/>
              <w:left w:val="nil"/>
              <w:bottom w:val="nil"/>
              <w:right w:val="nil"/>
            </w:tcBorders>
            <w:shd w:val="clear" w:color="auto" w:fill="auto"/>
            <w:hideMark/>
          </w:tcPr>
          <w:p w14:paraId="60CDAC12"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p>
        </w:tc>
      </w:tr>
      <w:tr w:rsidR="00A82B26" w:rsidRPr="00A82B26" w14:paraId="57D98ACA" w14:textId="77777777" w:rsidTr="00A82B26">
        <w:trPr>
          <w:trHeight w:val="276"/>
        </w:trPr>
        <w:tc>
          <w:tcPr>
            <w:tcW w:w="10206" w:type="dxa"/>
            <w:tcBorders>
              <w:top w:val="nil"/>
              <w:left w:val="nil"/>
              <w:bottom w:val="nil"/>
              <w:right w:val="nil"/>
            </w:tcBorders>
            <w:shd w:val="clear" w:color="auto" w:fill="auto"/>
            <w:hideMark/>
          </w:tcPr>
          <w:p w14:paraId="6DFB2C25"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 xml:space="preserve">Montage </w:t>
            </w:r>
          </w:p>
        </w:tc>
      </w:tr>
      <w:tr w:rsidR="00A82B26" w:rsidRPr="00A82B26" w14:paraId="6D701DB3" w14:textId="77777777" w:rsidTr="00A82B26">
        <w:trPr>
          <w:trHeight w:val="276"/>
        </w:trPr>
        <w:tc>
          <w:tcPr>
            <w:tcW w:w="10206" w:type="dxa"/>
            <w:tcBorders>
              <w:top w:val="nil"/>
              <w:left w:val="nil"/>
              <w:bottom w:val="nil"/>
              <w:right w:val="nil"/>
            </w:tcBorders>
            <w:shd w:val="clear" w:color="auto" w:fill="auto"/>
            <w:hideMark/>
          </w:tcPr>
          <w:p w14:paraId="4FAE5141"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Dit product wordt voor het raam gemonteerd met volledig afgewerkte kast -&gt; Voorbouw.</w:t>
            </w:r>
          </w:p>
        </w:tc>
      </w:tr>
      <w:tr w:rsidR="00A82B26" w:rsidRPr="00A82B26" w14:paraId="374F152E" w14:textId="77777777" w:rsidTr="00A82B26">
        <w:trPr>
          <w:trHeight w:val="276"/>
        </w:trPr>
        <w:tc>
          <w:tcPr>
            <w:tcW w:w="10206" w:type="dxa"/>
            <w:tcBorders>
              <w:top w:val="nil"/>
              <w:left w:val="nil"/>
              <w:bottom w:val="nil"/>
              <w:right w:val="nil"/>
            </w:tcBorders>
            <w:shd w:val="clear" w:color="auto" w:fill="auto"/>
            <w:hideMark/>
          </w:tcPr>
          <w:p w14:paraId="01305C3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Noodzakelijke borging voor kast met breedte &gt; 3600 mm, teneinde doorbuiging te vermijden</w:t>
            </w:r>
          </w:p>
        </w:tc>
      </w:tr>
      <w:tr w:rsidR="00A82B26" w:rsidRPr="00A82B26" w14:paraId="5B14961B" w14:textId="77777777" w:rsidTr="00A82B26">
        <w:trPr>
          <w:trHeight w:val="276"/>
        </w:trPr>
        <w:tc>
          <w:tcPr>
            <w:tcW w:w="10206" w:type="dxa"/>
            <w:tcBorders>
              <w:top w:val="nil"/>
              <w:left w:val="nil"/>
              <w:bottom w:val="nil"/>
              <w:right w:val="nil"/>
            </w:tcBorders>
            <w:shd w:val="clear" w:color="auto" w:fill="auto"/>
            <w:hideMark/>
          </w:tcPr>
          <w:p w14:paraId="6FEC6611"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 kast kan optioneel afgewerkt worden:</w:t>
            </w:r>
          </w:p>
        </w:tc>
      </w:tr>
      <w:tr w:rsidR="00A82B26" w:rsidRPr="00A82B26" w14:paraId="14B28C03" w14:textId="77777777" w:rsidTr="00A82B26">
        <w:trPr>
          <w:trHeight w:val="276"/>
        </w:trPr>
        <w:tc>
          <w:tcPr>
            <w:tcW w:w="10206" w:type="dxa"/>
            <w:tcBorders>
              <w:top w:val="nil"/>
              <w:left w:val="nil"/>
              <w:bottom w:val="nil"/>
              <w:right w:val="nil"/>
            </w:tcBorders>
            <w:shd w:val="clear" w:color="auto" w:fill="auto"/>
            <w:hideMark/>
          </w:tcPr>
          <w:p w14:paraId="3FCF746F"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Met een inhaakprofiel, haakt in een uitsparing aan de achterzijde van de kast, voor eenvoudige kastborging. Extra inbouwmaat voor het inhaken = + 5 mm</w:t>
            </w:r>
          </w:p>
        </w:tc>
      </w:tr>
      <w:tr w:rsidR="00A82B26" w:rsidRPr="00A82B26" w14:paraId="67AC0B43" w14:textId="77777777" w:rsidTr="00A82B26">
        <w:trPr>
          <w:trHeight w:val="276"/>
        </w:trPr>
        <w:tc>
          <w:tcPr>
            <w:tcW w:w="10206" w:type="dxa"/>
            <w:tcBorders>
              <w:top w:val="nil"/>
              <w:left w:val="nil"/>
              <w:bottom w:val="nil"/>
              <w:right w:val="nil"/>
            </w:tcBorders>
            <w:shd w:val="clear" w:color="auto" w:fill="auto"/>
            <w:hideMark/>
          </w:tcPr>
          <w:p w14:paraId="20B1FFB8"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Zonder inhaakprofiel</w:t>
            </w:r>
          </w:p>
        </w:tc>
      </w:tr>
      <w:tr w:rsidR="00A82B26" w:rsidRPr="00A82B26" w14:paraId="77D7A8B9" w14:textId="77777777" w:rsidTr="00A82B26">
        <w:trPr>
          <w:trHeight w:val="276"/>
        </w:trPr>
        <w:tc>
          <w:tcPr>
            <w:tcW w:w="10206" w:type="dxa"/>
            <w:tcBorders>
              <w:top w:val="nil"/>
              <w:left w:val="nil"/>
              <w:bottom w:val="nil"/>
              <w:right w:val="nil"/>
            </w:tcBorders>
            <w:shd w:val="clear" w:color="auto" w:fill="auto"/>
            <w:hideMark/>
          </w:tcPr>
          <w:p w14:paraId="4E38E5E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 zijconsoles van de kast, die het oprolmechanisme ondersteunen, verbinden de kast met de zijgeleiders door middel van verstelbare montagestiften.</w:t>
            </w:r>
          </w:p>
        </w:tc>
      </w:tr>
      <w:tr w:rsidR="00A82B26" w:rsidRPr="00A82B26" w14:paraId="2C6AE2E0" w14:textId="77777777" w:rsidTr="00A82B26">
        <w:trPr>
          <w:trHeight w:val="276"/>
        </w:trPr>
        <w:tc>
          <w:tcPr>
            <w:tcW w:w="10206" w:type="dxa"/>
            <w:tcBorders>
              <w:top w:val="nil"/>
              <w:left w:val="nil"/>
              <w:bottom w:val="nil"/>
              <w:right w:val="nil"/>
            </w:tcBorders>
            <w:shd w:val="clear" w:color="auto" w:fill="auto"/>
            <w:hideMark/>
          </w:tcPr>
          <w:p w14:paraId="2770C60F"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Door deze verstelbare montagestiften kan de kast eenvoudig gemonteerd worden na de zijgeleiders.</w:t>
            </w:r>
          </w:p>
        </w:tc>
      </w:tr>
      <w:tr w:rsidR="00A82B26" w:rsidRPr="00A82B26" w14:paraId="42C7E11D" w14:textId="77777777" w:rsidTr="00A82B26">
        <w:trPr>
          <w:trHeight w:val="276"/>
        </w:trPr>
        <w:tc>
          <w:tcPr>
            <w:tcW w:w="10206" w:type="dxa"/>
            <w:tcBorders>
              <w:top w:val="nil"/>
              <w:left w:val="nil"/>
              <w:bottom w:val="nil"/>
              <w:right w:val="nil"/>
            </w:tcBorders>
            <w:shd w:val="clear" w:color="auto" w:fill="auto"/>
            <w:hideMark/>
          </w:tcPr>
          <w:p w14:paraId="1B8E726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Eén zijconsole is voorzien van de kabelfiche van de elektrische verbinding.</w:t>
            </w:r>
          </w:p>
        </w:tc>
      </w:tr>
      <w:tr w:rsidR="00A82B26" w:rsidRPr="00A82B26" w14:paraId="5C8B2AC7" w14:textId="77777777" w:rsidTr="00A82B26">
        <w:trPr>
          <w:trHeight w:val="276"/>
        </w:trPr>
        <w:tc>
          <w:tcPr>
            <w:tcW w:w="10206" w:type="dxa"/>
            <w:tcBorders>
              <w:top w:val="nil"/>
              <w:left w:val="nil"/>
              <w:bottom w:val="nil"/>
              <w:right w:val="nil"/>
            </w:tcBorders>
            <w:shd w:val="clear" w:color="auto" w:fill="auto"/>
            <w:hideMark/>
          </w:tcPr>
          <w:p w14:paraId="0913ED81"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Tijdens het monteren van de doekset (doekbuis + doek + motor) wordt de elektrische verbinding eenvoudig gemaakt via het inschuiven van de motorfiche in de kabelfiche.</w:t>
            </w:r>
          </w:p>
        </w:tc>
      </w:tr>
      <w:tr w:rsidR="00A82B26" w:rsidRPr="00A82B26" w14:paraId="10401369" w14:textId="77777777" w:rsidTr="00A82B26">
        <w:trPr>
          <w:trHeight w:val="276"/>
        </w:trPr>
        <w:tc>
          <w:tcPr>
            <w:tcW w:w="10206" w:type="dxa"/>
            <w:tcBorders>
              <w:top w:val="nil"/>
              <w:left w:val="nil"/>
              <w:bottom w:val="nil"/>
              <w:right w:val="nil"/>
            </w:tcBorders>
            <w:shd w:val="clear" w:color="auto" w:fill="auto"/>
            <w:hideMark/>
          </w:tcPr>
          <w:p w14:paraId="61F507FB"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r w:rsidRPr="00A82B26">
              <w:rPr>
                <w:rFonts w:ascii="Calibri" w:eastAsia="Times New Roman" w:hAnsi="Calibri" w:cs="Calibri"/>
                <w:color w:val="0070C0"/>
                <w:sz w:val="14"/>
                <w:szCs w:val="14"/>
                <w:lang w:eastAsia="nl-BE"/>
              </w:rPr>
              <w:t>Connect&amp;Go-technologie: faciliteert een snelle en eenvoudige (de)montage van de doekset.</w:t>
            </w:r>
          </w:p>
        </w:tc>
      </w:tr>
      <w:tr w:rsidR="00A82B26" w:rsidRPr="00A82B26" w14:paraId="69DE8837" w14:textId="77777777" w:rsidTr="00A82B26">
        <w:trPr>
          <w:trHeight w:val="276"/>
        </w:trPr>
        <w:tc>
          <w:tcPr>
            <w:tcW w:w="10206" w:type="dxa"/>
            <w:tcBorders>
              <w:top w:val="nil"/>
              <w:left w:val="nil"/>
              <w:bottom w:val="nil"/>
              <w:right w:val="nil"/>
            </w:tcBorders>
            <w:shd w:val="clear" w:color="auto" w:fill="auto"/>
            <w:hideMark/>
          </w:tcPr>
          <w:p w14:paraId="053553DA"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Een kabeldoorvoer wordt voorzien naar keuze.</w:t>
            </w:r>
          </w:p>
        </w:tc>
      </w:tr>
      <w:tr w:rsidR="00A82B26" w:rsidRPr="00A82B26" w14:paraId="7AE98D33" w14:textId="77777777" w:rsidTr="00A82B26">
        <w:trPr>
          <w:trHeight w:val="276"/>
        </w:trPr>
        <w:tc>
          <w:tcPr>
            <w:tcW w:w="10206" w:type="dxa"/>
            <w:tcBorders>
              <w:top w:val="nil"/>
              <w:left w:val="nil"/>
              <w:bottom w:val="nil"/>
              <w:right w:val="nil"/>
            </w:tcBorders>
            <w:shd w:val="clear" w:color="auto" w:fill="auto"/>
            <w:hideMark/>
          </w:tcPr>
          <w:p w14:paraId="191CA4C3"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 doekset is demonteerbaar aan de kant van het afneembaar profiel van de kast; vanuit dit standpunt wordt de linkse of rechtse positie bepaald (kabeldoorvoer).</w:t>
            </w:r>
          </w:p>
        </w:tc>
      </w:tr>
      <w:tr w:rsidR="00A82B26" w:rsidRPr="00A82B26" w14:paraId="23A43ED1" w14:textId="77777777" w:rsidTr="00A82B26">
        <w:trPr>
          <w:trHeight w:val="81"/>
        </w:trPr>
        <w:tc>
          <w:tcPr>
            <w:tcW w:w="10206" w:type="dxa"/>
            <w:tcBorders>
              <w:top w:val="nil"/>
              <w:left w:val="nil"/>
              <w:bottom w:val="nil"/>
              <w:right w:val="nil"/>
            </w:tcBorders>
            <w:shd w:val="clear" w:color="auto" w:fill="auto"/>
            <w:hideMark/>
          </w:tcPr>
          <w:p w14:paraId="6CDADEDA"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06D70EF3" w14:textId="77777777" w:rsidTr="00A82B26">
        <w:trPr>
          <w:trHeight w:val="276"/>
        </w:trPr>
        <w:tc>
          <w:tcPr>
            <w:tcW w:w="10206" w:type="dxa"/>
            <w:tcBorders>
              <w:top w:val="nil"/>
              <w:left w:val="nil"/>
              <w:bottom w:val="nil"/>
              <w:right w:val="nil"/>
            </w:tcBorders>
            <w:shd w:val="clear" w:color="auto" w:fill="auto"/>
            <w:hideMark/>
          </w:tcPr>
          <w:p w14:paraId="6F0AA7DF"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 xml:space="preserve">Kast </w:t>
            </w:r>
          </w:p>
        </w:tc>
      </w:tr>
      <w:tr w:rsidR="00A82B26" w:rsidRPr="00A82B26" w14:paraId="5D7C3967" w14:textId="77777777" w:rsidTr="00A82B26">
        <w:trPr>
          <w:trHeight w:val="276"/>
        </w:trPr>
        <w:tc>
          <w:tcPr>
            <w:tcW w:w="10206" w:type="dxa"/>
            <w:tcBorders>
              <w:top w:val="nil"/>
              <w:left w:val="nil"/>
              <w:bottom w:val="nil"/>
              <w:right w:val="nil"/>
            </w:tcBorders>
            <w:shd w:val="clear" w:color="auto" w:fill="auto"/>
            <w:hideMark/>
          </w:tcPr>
          <w:p w14:paraId="03653A5A"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Samenstelling: geëxtrudeerd aluminium.</w:t>
            </w:r>
          </w:p>
        </w:tc>
      </w:tr>
      <w:tr w:rsidR="00A82B26" w:rsidRPr="00A82B26" w14:paraId="4DE49836" w14:textId="77777777" w:rsidTr="00A82B26">
        <w:trPr>
          <w:trHeight w:val="276"/>
        </w:trPr>
        <w:tc>
          <w:tcPr>
            <w:tcW w:w="10206" w:type="dxa"/>
            <w:tcBorders>
              <w:top w:val="nil"/>
              <w:left w:val="nil"/>
              <w:bottom w:val="nil"/>
              <w:right w:val="nil"/>
            </w:tcBorders>
            <w:shd w:val="clear" w:color="auto" w:fill="auto"/>
            <w:hideMark/>
          </w:tcPr>
          <w:p w14:paraId="01B312CB"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Kastvorm: Square (rechthoekig).</w:t>
            </w:r>
          </w:p>
        </w:tc>
      </w:tr>
      <w:tr w:rsidR="00A82B26" w:rsidRPr="00A82B26" w14:paraId="6563B173" w14:textId="77777777" w:rsidTr="00A82B26">
        <w:trPr>
          <w:trHeight w:val="276"/>
        </w:trPr>
        <w:tc>
          <w:tcPr>
            <w:tcW w:w="10206" w:type="dxa"/>
            <w:tcBorders>
              <w:top w:val="nil"/>
              <w:left w:val="nil"/>
              <w:bottom w:val="nil"/>
              <w:right w:val="nil"/>
            </w:tcBorders>
            <w:shd w:val="clear" w:color="auto" w:fill="auto"/>
            <w:hideMark/>
          </w:tcPr>
          <w:p w14:paraId="55B03EBD"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Afmetingen: 120 mm hoog x 110 mm diep.</w:t>
            </w:r>
          </w:p>
        </w:tc>
      </w:tr>
      <w:tr w:rsidR="00A82B26" w:rsidRPr="00A82B26" w14:paraId="318A68E8" w14:textId="77777777" w:rsidTr="00A82B26">
        <w:trPr>
          <w:trHeight w:val="81"/>
        </w:trPr>
        <w:tc>
          <w:tcPr>
            <w:tcW w:w="10206" w:type="dxa"/>
            <w:tcBorders>
              <w:top w:val="nil"/>
              <w:left w:val="nil"/>
              <w:bottom w:val="nil"/>
              <w:right w:val="nil"/>
            </w:tcBorders>
            <w:shd w:val="clear" w:color="auto" w:fill="auto"/>
            <w:hideMark/>
          </w:tcPr>
          <w:p w14:paraId="3C9B6BF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36BEC208" w14:textId="77777777" w:rsidTr="00A82B26">
        <w:trPr>
          <w:trHeight w:val="276"/>
        </w:trPr>
        <w:tc>
          <w:tcPr>
            <w:tcW w:w="10206" w:type="dxa"/>
            <w:tcBorders>
              <w:top w:val="nil"/>
              <w:left w:val="nil"/>
              <w:bottom w:val="nil"/>
              <w:right w:val="nil"/>
            </w:tcBorders>
            <w:shd w:val="clear" w:color="auto" w:fill="auto"/>
            <w:hideMark/>
          </w:tcPr>
          <w:p w14:paraId="25E75543"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 xml:space="preserve">Zijgeleiders </w:t>
            </w:r>
          </w:p>
        </w:tc>
      </w:tr>
      <w:tr w:rsidR="00A82B26" w:rsidRPr="00A82B26" w14:paraId="14F4F496" w14:textId="77777777" w:rsidTr="00A82B26">
        <w:trPr>
          <w:trHeight w:val="276"/>
        </w:trPr>
        <w:tc>
          <w:tcPr>
            <w:tcW w:w="10206" w:type="dxa"/>
            <w:tcBorders>
              <w:top w:val="nil"/>
              <w:left w:val="nil"/>
              <w:bottom w:val="nil"/>
              <w:right w:val="nil"/>
            </w:tcBorders>
            <w:shd w:val="clear" w:color="auto" w:fill="auto"/>
            <w:hideMark/>
          </w:tcPr>
          <w:p w14:paraId="4F268CD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Samenstelling:</w:t>
            </w:r>
          </w:p>
        </w:tc>
      </w:tr>
      <w:tr w:rsidR="00A82B26" w:rsidRPr="00A82B26" w14:paraId="09C575C2" w14:textId="77777777" w:rsidTr="00A82B26">
        <w:trPr>
          <w:trHeight w:val="276"/>
        </w:trPr>
        <w:tc>
          <w:tcPr>
            <w:tcW w:w="10206" w:type="dxa"/>
            <w:tcBorders>
              <w:top w:val="nil"/>
              <w:left w:val="nil"/>
              <w:bottom w:val="nil"/>
              <w:right w:val="nil"/>
            </w:tcBorders>
            <w:shd w:val="clear" w:color="auto" w:fill="auto"/>
            <w:hideMark/>
          </w:tcPr>
          <w:p w14:paraId="1457DCF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Zijn vervaardigd uit geëxtrudeerde aluminium profielen.</w:t>
            </w:r>
          </w:p>
        </w:tc>
      </w:tr>
      <w:tr w:rsidR="00A82B26" w:rsidRPr="00A82B26" w14:paraId="6C282340" w14:textId="77777777" w:rsidTr="00A82B26">
        <w:trPr>
          <w:trHeight w:val="276"/>
        </w:trPr>
        <w:tc>
          <w:tcPr>
            <w:tcW w:w="10206" w:type="dxa"/>
            <w:tcBorders>
              <w:top w:val="nil"/>
              <w:left w:val="nil"/>
              <w:bottom w:val="nil"/>
              <w:right w:val="nil"/>
            </w:tcBorders>
            <w:shd w:val="clear" w:color="auto" w:fill="auto"/>
            <w:hideMark/>
          </w:tcPr>
          <w:p w14:paraId="77434E84"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- 3-delig: u-profiel laat eenvoudige demontage doekset toe; zonder volledige demontage zijgeleider, zonder kap-of breekwerk, waardoor water-en winddichtheid gegarandeerd kan worden</w:t>
            </w:r>
          </w:p>
        </w:tc>
      </w:tr>
      <w:tr w:rsidR="00A82B26" w:rsidRPr="00A82B26" w14:paraId="7226C2CA" w14:textId="77777777" w:rsidTr="00A82B26">
        <w:trPr>
          <w:trHeight w:val="276"/>
        </w:trPr>
        <w:tc>
          <w:tcPr>
            <w:tcW w:w="10206" w:type="dxa"/>
            <w:tcBorders>
              <w:top w:val="nil"/>
              <w:left w:val="nil"/>
              <w:bottom w:val="nil"/>
              <w:right w:val="nil"/>
            </w:tcBorders>
            <w:shd w:val="clear" w:color="auto" w:fill="auto"/>
            <w:hideMark/>
          </w:tcPr>
          <w:p w14:paraId="5ADD2D7C"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Iedere zijgeleider wordt voorzien van een gelakte voetplaat onder 0° of 5° vervaardigd uit aluminium gietwerk</w:t>
            </w:r>
          </w:p>
        </w:tc>
      </w:tr>
      <w:tr w:rsidR="00A82B26" w:rsidRPr="00A82B26" w14:paraId="5E82F4B0" w14:textId="77777777" w:rsidTr="00A82B26">
        <w:trPr>
          <w:trHeight w:val="276"/>
        </w:trPr>
        <w:tc>
          <w:tcPr>
            <w:tcW w:w="10206" w:type="dxa"/>
            <w:tcBorders>
              <w:top w:val="nil"/>
              <w:left w:val="nil"/>
              <w:bottom w:val="nil"/>
              <w:right w:val="nil"/>
            </w:tcBorders>
            <w:shd w:val="clear" w:color="auto" w:fill="auto"/>
            <w:hideMark/>
          </w:tcPr>
          <w:p w14:paraId="540BA9EE"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Ritsgeleider:</w:t>
            </w:r>
          </w:p>
        </w:tc>
      </w:tr>
      <w:tr w:rsidR="00A82B26" w:rsidRPr="00A82B26" w14:paraId="3C1D72B6" w14:textId="77777777" w:rsidTr="00A82B26">
        <w:trPr>
          <w:trHeight w:val="276"/>
        </w:trPr>
        <w:tc>
          <w:tcPr>
            <w:tcW w:w="10206" w:type="dxa"/>
            <w:tcBorders>
              <w:top w:val="nil"/>
              <w:left w:val="nil"/>
              <w:bottom w:val="nil"/>
              <w:right w:val="nil"/>
            </w:tcBorders>
            <w:shd w:val="clear" w:color="auto" w:fill="auto"/>
            <w:hideMark/>
          </w:tcPr>
          <w:p w14:paraId="60F1ECF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Gepoederlakt, aluminium</w:t>
            </w:r>
          </w:p>
        </w:tc>
      </w:tr>
      <w:tr w:rsidR="00A82B26" w:rsidRPr="00A82B26" w14:paraId="6CB2A1A5" w14:textId="77777777" w:rsidTr="00A82B26">
        <w:trPr>
          <w:trHeight w:val="276"/>
        </w:trPr>
        <w:tc>
          <w:tcPr>
            <w:tcW w:w="10206" w:type="dxa"/>
            <w:tcBorders>
              <w:top w:val="nil"/>
              <w:left w:val="nil"/>
              <w:bottom w:val="nil"/>
              <w:right w:val="nil"/>
            </w:tcBorders>
            <w:shd w:val="clear" w:color="auto" w:fill="auto"/>
            <w:hideMark/>
          </w:tcPr>
          <w:p w14:paraId="50C690ED"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r w:rsidRPr="00A82B26">
              <w:rPr>
                <w:rFonts w:ascii="Calibri" w:eastAsia="Times New Roman" w:hAnsi="Calibri" w:cs="Calibri"/>
                <w:color w:val="0070C0"/>
                <w:sz w:val="14"/>
                <w:szCs w:val="14"/>
                <w:lang w:eastAsia="nl-BE"/>
              </w:rPr>
              <w:t xml:space="preserve">    - Smooth-technologie: gecoëxtrudeerde slijtvaste toplaag (= Vloeiende en geruisarme, duurzame werking op lange termijn, zonder bijkomend onderhoud)</w:t>
            </w:r>
          </w:p>
        </w:tc>
      </w:tr>
      <w:tr w:rsidR="00A82B26" w:rsidRPr="00A82B26" w14:paraId="697D7864" w14:textId="77777777" w:rsidTr="00A82B26">
        <w:trPr>
          <w:trHeight w:val="276"/>
        </w:trPr>
        <w:tc>
          <w:tcPr>
            <w:tcW w:w="10206" w:type="dxa"/>
            <w:tcBorders>
              <w:top w:val="nil"/>
              <w:left w:val="nil"/>
              <w:bottom w:val="nil"/>
              <w:right w:val="nil"/>
            </w:tcBorders>
            <w:shd w:val="clear" w:color="auto" w:fill="auto"/>
            <w:hideMark/>
          </w:tcPr>
          <w:p w14:paraId="1BF03712"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Neopreen bufferzones (= Compenseren windstoten en dragen bij tot constante doekspanning)</w:t>
            </w:r>
          </w:p>
        </w:tc>
      </w:tr>
      <w:tr w:rsidR="00A82B26" w:rsidRPr="00A82B26" w14:paraId="15B2BAE7" w14:textId="77777777" w:rsidTr="00A82B26">
        <w:trPr>
          <w:trHeight w:val="276"/>
        </w:trPr>
        <w:tc>
          <w:tcPr>
            <w:tcW w:w="10206" w:type="dxa"/>
            <w:tcBorders>
              <w:top w:val="nil"/>
              <w:left w:val="nil"/>
              <w:bottom w:val="nil"/>
              <w:right w:val="nil"/>
            </w:tcBorders>
            <w:shd w:val="clear" w:color="auto" w:fill="auto"/>
            <w:hideMark/>
          </w:tcPr>
          <w:p w14:paraId="0D807FC7"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Montage :</w:t>
            </w:r>
          </w:p>
        </w:tc>
      </w:tr>
      <w:tr w:rsidR="00A82B26" w:rsidRPr="00A82B26" w14:paraId="483F9A17" w14:textId="77777777" w:rsidTr="00A82B26">
        <w:trPr>
          <w:trHeight w:val="276"/>
        </w:trPr>
        <w:tc>
          <w:tcPr>
            <w:tcW w:w="10206" w:type="dxa"/>
            <w:tcBorders>
              <w:top w:val="nil"/>
              <w:left w:val="nil"/>
              <w:bottom w:val="nil"/>
              <w:right w:val="nil"/>
            </w:tcBorders>
            <w:shd w:val="clear" w:color="auto" w:fill="auto"/>
            <w:hideMark/>
          </w:tcPr>
          <w:p w14:paraId="04B8FFF2"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Rechtstreeks op het kader/constructie geschroefd en vervolgens schroefloos in elkaar geklikt.</w:t>
            </w:r>
          </w:p>
        </w:tc>
      </w:tr>
      <w:tr w:rsidR="00A82B26" w:rsidRPr="00A82B26" w14:paraId="7042F1D3" w14:textId="77777777" w:rsidTr="00A82B26">
        <w:trPr>
          <w:trHeight w:val="276"/>
        </w:trPr>
        <w:tc>
          <w:tcPr>
            <w:tcW w:w="10206" w:type="dxa"/>
            <w:tcBorders>
              <w:top w:val="nil"/>
              <w:left w:val="nil"/>
              <w:bottom w:val="nil"/>
              <w:right w:val="nil"/>
            </w:tcBorders>
            <w:shd w:val="clear" w:color="auto" w:fill="auto"/>
            <w:hideMark/>
          </w:tcPr>
          <w:p w14:paraId="4B074084"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Optie zijgeleiding:</w:t>
            </w:r>
          </w:p>
        </w:tc>
      </w:tr>
      <w:tr w:rsidR="00A82B26" w:rsidRPr="00A82B26" w14:paraId="775C38DC" w14:textId="77777777" w:rsidTr="00A82B26">
        <w:trPr>
          <w:trHeight w:val="276"/>
        </w:trPr>
        <w:tc>
          <w:tcPr>
            <w:tcW w:w="10206" w:type="dxa"/>
            <w:tcBorders>
              <w:top w:val="nil"/>
              <w:left w:val="nil"/>
              <w:bottom w:val="nil"/>
              <w:right w:val="nil"/>
            </w:tcBorders>
            <w:shd w:val="clear" w:color="auto" w:fill="auto"/>
            <w:hideMark/>
          </w:tcPr>
          <w:p w14:paraId="53441EBE"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XS-zijgeleider: B 20 mm x D 55 mm, 3-delig.</w:t>
            </w:r>
          </w:p>
        </w:tc>
      </w:tr>
      <w:tr w:rsidR="00A82B26" w:rsidRPr="00A82B26" w14:paraId="611B5B8B" w14:textId="77777777" w:rsidTr="00A82B26">
        <w:trPr>
          <w:trHeight w:val="276"/>
        </w:trPr>
        <w:tc>
          <w:tcPr>
            <w:tcW w:w="10206" w:type="dxa"/>
            <w:tcBorders>
              <w:top w:val="nil"/>
              <w:left w:val="nil"/>
              <w:bottom w:val="nil"/>
              <w:right w:val="nil"/>
            </w:tcBorders>
            <w:shd w:val="clear" w:color="auto" w:fill="auto"/>
            <w:hideMark/>
          </w:tcPr>
          <w:p w14:paraId="27FE47F5"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C.40-koppelzijgeleider: B 40 mm x D 58 mm</w:t>
            </w:r>
          </w:p>
        </w:tc>
      </w:tr>
      <w:tr w:rsidR="00A82B26" w:rsidRPr="00A82B26" w14:paraId="4C2C79E8" w14:textId="77777777" w:rsidTr="00A82B26">
        <w:trPr>
          <w:trHeight w:val="81"/>
        </w:trPr>
        <w:tc>
          <w:tcPr>
            <w:tcW w:w="10206" w:type="dxa"/>
            <w:tcBorders>
              <w:top w:val="nil"/>
              <w:left w:val="nil"/>
              <w:bottom w:val="nil"/>
              <w:right w:val="nil"/>
            </w:tcBorders>
            <w:shd w:val="clear" w:color="auto" w:fill="auto"/>
            <w:hideMark/>
          </w:tcPr>
          <w:p w14:paraId="7193BFA8"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p>
        </w:tc>
      </w:tr>
      <w:tr w:rsidR="00A82B26" w:rsidRPr="00A82B26" w14:paraId="761DB46F" w14:textId="77777777" w:rsidTr="00A82B26">
        <w:trPr>
          <w:trHeight w:val="276"/>
        </w:trPr>
        <w:tc>
          <w:tcPr>
            <w:tcW w:w="10206" w:type="dxa"/>
            <w:tcBorders>
              <w:top w:val="nil"/>
              <w:left w:val="nil"/>
              <w:bottom w:val="nil"/>
              <w:right w:val="nil"/>
            </w:tcBorders>
            <w:shd w:val="clear" w:color="auto" w:fill="auto"/>
            <w:hideMark/>
          </w:tcPr>
          <w:p w14:paraId="614D8615"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Doekset</w:t>
            </w:r>
          </w:p>
        </w:tc>
      </w:tr>
      <w:tr w:rsidR="00A82B26" w:rsidRPr="00A82B26" w14:paraId="504FD000" w14:textId="77777777" w:rsidTr="00A82B26">
        <w:trPr>
          <w:trHeight w:val="276"/>
        </w:trPr>
        <w:tc>
          <w:tcPr>
            <w:tcW w:w="10206" w:type="dxa"/>
            <w:tcBorders>
              <w:top w:val="nil"/>
              <w:left w:val="nil"/>
              <w:bottom w:val="nil"/>
              <w:right w:val="nil"/>
            </w:tcBorders>
            <w:shd w:val="clear" w:color="auto" w:fill="auto"/>
            <w:hideMark/>
          </w:tcPr>
          <w:p w14:paraId="6C9FFA3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Samenstelling:</w:t>
            </w:r>
          </w:p>
        </w:tc>
      </w:tr>
      <w:tr w:rsidR="00A82B26" w:rsidRPr="00A82B26" w14:paraId="0111BCC0" w14:textId="77777777" w:rsidTr="00A82B26">
        <w:trPr>
          <w:trHeight w:val="276"/>
        </w:trPr>
        <w:tc>
          <w:tcPr>
            <w:tcW w:w="10206" w:type="dxa"/>
            <w:tcBorders>
              <w:top w:val="nil"/>
              <w:left w:val="nil"/>
              <w:bottom w:val="nil"/>
              <w:right w:val="nil"/>
            </w:tcBorders>
            <w:shd w:val="clear" w:color="auto" w:fill="auto"/>
            <w:hideMark/>
          </w:tcPr>
          <w:p w14:paraId="20EB61C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Doekbuis: Verzinkt staal, voorzien van een verzonken detail waarin de demonteerbare kunststof invulling klikt</w:t>
            </w:r>
          </w:p>
        </w:tc>
      </w:tr>
      <w:tr w:rsidR="00A82B26" w:rsidRPr="00A82B26" w14:paraId="51796EE7" w14:textId="77777777" w:rsidTr="00A82B26">
        <w:trPr>
          <w:trHeight w:val="276"/>
        </w:trPr>
        <w:tc>
          <w:tcPr>
            <w:tcW w:w="10206" w:type="dxa"/>
            <w:tcBorders>
              <w:top w:val="nil"/>
              <w:left w:val="nil"/>
              <w:bottom w:val="nil"/>
              <w:right w:val="nil"/>
            </w:tcBorders>
            <w:shd w:val="clear" w:color="auto" w:fill="auto"/>
            <w:hideMark/>
          </w:tcPr>
          <w:p w14:paraId="2082B57E"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Gaat horizontale lijnvorming tegen doordat de indrukking van het doek beperkt wordt en laat eenvoudige (de)montage van het doek toe)</w:t>
            </w:r>
          </w:p>
        </w:tc>
      </w:tr>
      <w:tr w:rsidR="00A82B26" w:rsidRPr="00A82B26" w14:paraId="36BDD757" w14:textId="77777777" w:rsidTr="00A82B26">
        <w:trPr>
          <w:trHeight w:val="276"/>
        </w:trPr>
        <w:tc>
          <w:tcPr>
            <w:tcW w:w="10206" w:type="dxa"/>
            <w:tcBorders>
              <w:top w:val="nil"/>
              <w:left w:val="nil"/>
              <w:bottom w:val="nil"/>
              <w:right w:val="nil"/>
            </w:tcBorders>
            <w:shd w:val="clear" w:color="auto" w:fill="auto"/>
            <w:hideMark/>
          </w:tcPr>
          <w:p w14:paraId="3AA067E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Versmalde conische doekbuisproppen (= Compenseren de dikkere uiteinden van de opgerolde rits en garanderen hierdoor een perfecte oprolling van het doek)</w:t>
            </w:r>
          </w:p>
        </w:tc>
      </w:tr>
      <w:tr w:rsidR="00A82B26" w:rsidRPr="00A82B26" w14:paraId="54318D6B" w14:textId="77777777" w:rsidTr="00A82B26">
        <w:trPr>
          <w:trHeight w:val="276"/>
        </w:trPr>
        <w:tc>
          <w:tcPr>
            <w:tcW w:w="10206" w:type="dxa"/>
            <w:tcBorders>
              <w:top w:val="nil"/>
              <w:left w:val="nil"/>
              <w:bottom w:val="nil"/>
              <w:right w:val="nil"/>
            </w:tcBorders>
            <w:shd w:val="clear" w:color="auto" w:fill="auto"/>
            <w:hideMark/>
          </w:tcPr>
          <w:p w14:paraId="2BFAEBB7"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r w:rsidRPr="00A82B26">
              <w:rPr>
                <w:rFonts w:ascii="Calibri" w:eastAsia="Times New Roman" w:hAnsi="Calibri" w:cs="Calibri"/>
                <w:color w:val="0070C0"/>
                <w:sz w:val="14"/>
                <w:szCs w:val="14"/>
                <w:lang w:eastAsia="nl-BE"/>
              </w:rPr>
              <w:t>Connect&amp;Go-technologie: (De)montage van de doekset wordt eenvoudiger door middel van de elektrische verbinding.</w:t>
            </w:r>
          </w:p>
        </w:tc>
      </w:tr>
      <w:tr w:rsidR="00A82B26" w:rsidRPr="00A82B26" w14:paraId="204CF123" w14:textId="77777777" w:rsidTr="00A82B26">
        <w:trPr>
          <w:trHeight w:val="276"/>
        </w:trPr>
        <w:tc>
          <w:tcPr>
            <w:tcW w:w="10206" w:type="dxa"/>
            <w:tcBorders>
              <w:top w:val="nil"/>
              <w:left w:val="nil"/>
              <w:bottom w:val="nil"/>
              <w:right w:val="nil"/>
            </w:tcBorders>
            <w:shd w:val="clear" w:color="auto" w:fill="auto"/>
            <w:hideMark/>
          </w:tcPr>
          <w:p w14:paraId="0C0B15B8"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r w:rsidRPr="00A82B26">
              <w:rPr>
                <w:rFonts w:ascii="Calibri" w:eastAsia="Times New Roman" w:hAnsi="Calibri" w:cs="Calibri"/>
                <w:color w:val="0070C0"/>
                <w:sz w:val="14"/>
                <w:szCs w:val="14"/>
                <w:lang w:eastAsia="nl-BE"/>
              </w:rPr>
              <w:t>Click&amp;Safe-technologie: De doekset klikt schroefloos vast in de kast. Dit vereenvoudigd (de)montage daar de monteur beide handen vrij heeft om de verdere (de)montage veilig te voltooien.</w:t>
            </w:r>
          </w:p>
        </w:tc>
      </w:tr>
      <w:tr w:rsidR="00A82B26" w:rsidRPr="00A82B26" w14:paraId="1733E5F0" w14:textId="77777777" w:rsidTr="00A82B26">
        <w:trPr>
          <w:trHeight w:val="81"/>
        </w:trPr>
        <w:tc>
          <w:tcPr>
            <w:tcW w:w="10206" w:type="dxa"/>
            <w:tcBorders>
              <w:top w:val="nil"/>
              <w:left w:val="nil"/>
              <w:bottom w:val="nil"/>
              <w:right w:val="nil"/>
            </w:tcBorders>
            <w:shd w:val="clear" w:color="auto" w:fill="auto"/>
            <w:hideMark/>
          </w:tcPr>
          <w:p w14:paraId="42CB9585"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p>
        </w:tc>
      </w:tr>
      <w:tr w:rsidR="00A82B26" w:rsidRPr="00A82B26" w14:paraId="17BD5BFC" w14:textId="77777777" w:rsidTr="00A82B26">
        <w:trPr>
          <w:trHeight w:val="276"/>
        </w:trPr>
        <w:tc>
          <w:tcPr>
            <w:tcW w:w="10206" w:type="dxa"/>
            <w:tcBorders>
              <w:top w:val="nil"/>
              <w:left w:val="nil"/>
              <w:bottom w:val="nil"/>
              <w:right w:val="nil"/>
            </w:tcBorders>
            <w:shd w:val="clear" w:color="auto" w:fill="auto"/>
            <w:hideMark/>
          </w:tcPr>
          <w:p w14:paraId="3D08DAC4"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Doek</w:t>
            </w:r>
          </w:p>
        </w:tc>
      </w:tr>
      <w:tr w:rsidR="00A82B26" w:rsidRPr="00A82B26" w14:paraId="5080937D" w14:textId="77777777" w:rsidTr="00A82B26">
        <w:trPr>
          <w:trHeight w:val="276"/>
        </w:trPr>
        <w:tc>
          <w:tcPr>
            <w:tcW w:w="10206" w:type="dxa"/>
            <w:tcBorders>
              <w:top w:val="nil"/>
              <w:left w:val="nil"/>
              <w:bottom w:val="nil"/>
              <w:right w:val="nil"/>
            </w:tcBorders>
            <w:shd w:val="clear" w:color="auto" w:fill="auto"/>
            <w:hideMark/>
          </w:tcPr>
          <w:p w14:paraId="567E90A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Alle doeken zijn uit één stuk, behalve indien de hoogte groter is dan de doekrolbreedte.</w:t>
            </w:r>
          </w:p>
        </w:tc>
      </w:tr>
      <w:tr w:rsidR="00A82B26" w:rsidRPr="00A82B26" w14:paraId="72A10682" w14:textId="77777777" w:rsidTr="00A82B26">
        <w:trPr>
          <w:trHeight w:val="276"/>
        </w:trPr>
        <w:tc>
          <w:tcPr>
            <w:tcW w:w="10206" w:type="dxa"/>
            <w:tcBorders>
              <w:top w:val="nil"/>
              <w:left w:val="nil"/>
              <w:bottom w:val="nil"/>
              <w:right w:val="nil"/>
            </w:tcBorders>
            <w:shd w:val="clear" w:color="auto" w:fill="auto"/>
            <w:hideMark/>
          </w:tcPr>
          <w:p w14:paraId="6FA6F20E"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Confectie :</w:t>
            </w:r>
          </w:p>
        </w:tc>
      </w:tr>
      <w:tr w:rsidR="00A82B26" w:rsidRPr="00A82B26" w14:paraId="21BD4D18" w14:textId="77777777" w:rsidTr="00A82B26">
        <w:trPr>
          <w:trHeight w:val="276"/>
        </w:trPr>
        <w:tc>
          <w:tcPr>
            <w:tcW w:w="10206" w:type="dxa"/>
            <w:tcBorders>
              <w:top w:val="nil"/>
              <w:left w:val="nil"/>
              <w:bottom w:val="nil"/>
              <w:right w:val="nil"/>
            </w:tcBorders>
            <w:shd w:val="clear" w:color="auto" w:fill="auto"/>
            <w:hideMark/>
          </w:tcPr>
          <w:p w14:paraId="26839A25"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lastRenderedPageBreak/>
              <w:t xml:space="preserve"> - Horizontaal</w:t>
            </w:r>
          </w:p>
        </w:tc>
      </w:tr>
      <w:tr w:rsidR="00A82B26" w:rsidRPr="00A82B26" w14:paraId="0E3DFB47" w14:textId="77777777" w:rsidTr="00A82B26">
        <w:trPr>
          <w:trHeight w:val="276"/>
        </w:trPr>
        <w:tc>
          <w:tcPr>
            <w:tcW w:w="10206" w:type="dxa"/>
            <w:tcBorders>
              <w:top w:val="nil"/>
              <w:left w:val="nil"/>
              <w:bottom w:val="nil"/>
              <w:right w:val="nil"/>
            </w:tcBorders>
            <w:shd w:val="clear" w:color="auto" w:fill="auto"/>
            <w:hideMark/>
          </w:tcPr>
          <w:p w14:paraId="7643486A" w14:textId="77777777" w:rsidR="00A82B26" w:rsidRPr="00A82B26" w:rsidRDefault="00A82B26" w:rsidP="00A82B26">
            <w:pPr>
              <w:spacing w:after="0" w:line="240" w:lineRule="auto"/>
              <w:rPr>
                <w:rFonts w:ascii="Calibri" w:eastAsia="Times New Roman" w:hAnsi="Calibri" w:cs="Calibri"/>
                <w:color w:val="0070C0"/>
                <w:sz w:val="14"/>
                <w:szCs w:val="14"/>
                <w:lang w:eastAsia="nl-BE"/>
              </w:rPr>
            </w:pPr>
            <w:r w:rsidRPr="00A82B26">
              <w:rPr>
                <w:rFonts w:ascii="Calibri" w:eastAsia="Times New Roman" w:hAnsi="Calibri" w:cs="Calibri"/>
                <w:color w:val="0070C0"/>
                <w:sz w:val="14"/>
                <w:szCs w:val="14"/>
                <w:lang w:eastAsia="nl-BE"/>
              </w:rPr>
              <w:t xml:space="preserve"> - Fixscreen-technologie: de verticale boorden zijn voorzien met een symmetrische rits</w:t>
            </w:r>
          </w:p>
        </w:tc>
      </w:tr>
      <w:tr w:rsidR="00A82B26" w:rsidRPr="00A82B26" w14:paraId="2196FE2B" w14:textId="77777777" w:rsidTr="00A82B26">
        <w:trPr>
          <w:trHeight w:val="276"/>
        </w:trPr>
        <w:tc>
          <w:tcPr>
            <w:tcW w:w="10206" w:type="dxa"/>
            <w:tcBorders>
              <w:top w:val="nil"/>
              <w:left w:val="nil"/>
              <w:bottom w:val="nil"/>
              <w:right w:val="nil"/>
            </w:tcBorders>
            <w:shd w:val="clear" w:color="auto" w:fill="auto"/>
            <w:hideMark/>
          </w:tcPr>
          <w:p w14:paraId="7ADD948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Deze symmetrische vorm zorgt ervoor dat het doek de windbelasting goed opvangt. Het doek zit hierdoor stevig gevat in beide zijgeleiders en blijft in elke positie windvast) </w:t>
            </w:r>
          </w:p>
        </w:tc>
      </w:tr>
      <w:tr w:rsidR="00A82B26" w:rsidRPr="00A82B26" w14:paraId="26E9497A" w14:textId="77777777" w:rsidTr="00A82B26">
        <w:trPr>
          <w:trHeight w:val="276"/>
        </w:trPr>
        <w:tc>
          <w:tcPr>
            <w:tcW w:w="10206" w:type="dxa"/>
            <w:tcBorders>
              <w:top w:val="nil"/>
              <w:left w:val="nil"/>
              <w:bottom w:val="nil"/>
              <w:right w:val="nil"/>
            </w:tcBorders>
            <w:shd w:val="clear" w:color="auto" w:fill="auto"/>
            <w:hideMark/>
          </w:tcPr>
          <w:p w14:paraId="38A18147"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Lassen rits: Hoogfrequent, steeds aan de minst zichtbare zijde. (= Duurzame en esthetische hechting van de ritsen aan het doek)</w:t>
            </w:r>
          </w:p>
        </w:tc>
      </w:tr>
      <w:tr w:rsidR="00A82B26" w:rsidRPr="00A82B26" w14:paraId="4ED7971B" w14:textId="77777777" w:rsidTr="00A82B26">
        <w:trPr>
          <w:trHeight w:val="81"/>
        </w:trPr>
        <w:tc>
          <w:tcPr>
            <w:tcW w:w="10206" w:type="dxa"/>
            <w:tcBorders>
              <w:top w:val="nil"/>
              <w:left w:val="nil"/>
              <w:bottom w:val="nil"/>
              <w:right w:val="nil"/>
            </w:tcBorders>
            <w:shd w:val="clear" w:color="auto" w:fill="auto"/>
            <w:hideMark/>
          </w:tcPr>
          <w:p w14:paraId="5EB48823"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2FADD375" w14:textId="77777777" w:rsidTr="00A82B26">
        <w:trPr>
          <w:trHeight w:val="276"/>
        </w:trPr>
        <w:tc>
          <w:tcPr>
            <w:tcW w:w="10206" w:type="dxa"/>
            <w:tcBorders>
              <w:top w:val="nil"/>
              <w:left w:val="nil"/>
              <w:bottom w:val="nil"/>
              <w:right w:val="nil"/>
            </w:tcBorders>
            <w:shd w:val="clear" w:color="auto" w:fill="auto"/>
            <w:hideMark/>
          </w:tcPr>
          <w:p w14:paraId="3FCCD255"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Toepasbare afmetingen doeken, zie brochure.</w:t>
            </w:r>
          </w:p>
        </w:tc>
      </w:tr>
      <w:tr w:rsidR="00A82B26" w:rsidRPr="00A82B26" w14:paraId="26DA9EB2" w14:textId="77777777" w:rsidTr="00A82B26">
        <w:trPr>
          <w:trHeight w:val="276"/>
        </w:trPr>
        <w:tc>
          <w:tcPr>
            <w:tcW w:w="10206" w:type="dxa"/>
            <w:tcBorders>
              <w:top w:val="nil"/>
              <w:left w:val="nil"/>
              <w:bottom w:val="nil"/>
              <w:right w:val="nil"/>
            </w:tcBorders>
            <w:shd w:val="clear" w:color="auto" w:fill="auto"/>
            <w:hideMark/>
          </w:tcPr>
          <w:p w14:paraId="3A95FB68"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Type doek :</w:t>
            </w:r>
          </w:p>
        </w:tc>
      </w:tr>
      <w:tr w:rsidR="00A82B26" w:rsidRPr="00A82B26" w14:paraId="207DE49B" w14:textId="77777777" w:rsidTr="00A82B26">
        <w:trPr>
          <w:trHeight w:val="276"/>
        </w:trPr>
        <w:tc>
          <w:tcPr>
            <w:tcW w:w="10206" w:type="dxa"/>
            <w:tcBorders>
              <w:top w:val="nil"/>
              <w:left w:val="nil"/>
              <w:bottom w:val="nil"/>
              <w:right w:val="nil"/>
            </w:tcBorders>
            <w:shd w:val="clear" w:color="auto" w:fill="auto"/>
            <w:hideMark/>
          </w:tcPr>
          <w:p w14:paraId="2C06EB4E"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Glasvezeldoek (halftransparant):</w:t>
            </w:r>
          </w:p>
        </w:tc>
      </w:tr>
      <w:tr w:rsidR="00A82B26" w:rsidRPr="00D37B18" w14:paraId="60A29EE0" w14:textId="77777777" w:rsidTr="00A82B26">
        <w:trPr>
          <w:trHeight w:val="276"/>
        </w:trPr>
        <w:tc>
          <w:tcPr>
            <w:tcW w:w="10206" w:type="dxa"/>
            <w:tcBorders>
              <w:top w:val="nil"/>
              <w:left w:val="nil"/>
              <w:bottom w:val="nil"/>
              <w:right w:val="nil"/>
            </w:tcBorders>
            <w:shd w:val="clear" w:color="auto" w:fill="auto"/>
            <w:hideMark/>
          </w:tcPr>
          <w:p w14:paraId="18B7DCE9" w14:textId="77777777" w:rsidR="00A82B26" w:rsidRPr="00A82B26" w:rsidRDefault="00A82B26" w:rsidP="00A82B26">
            <w:pPr>
              <w:spacing w:after="0" w:line="240" w:lineRule="auto"/>
              <w:rPr>
                <w:rFonts w:ascii="Calibri" w:eastAsia="Times New Roman" w:hAnsi="Calibri" w:cs="Calibri"/>
                <w:color w:val="000000"/>
                <w:sz w:val="14"/>
                <w:szCs w:val="14"/>
                <w:lang w:val="fr-BE" w:eastAsia="nl-BE"/>
              </w:rPr>
            </w:pPr>
            <w:r w:rsidRPr="00A82B26">
              <w:rPr>
                <w:rFonts w:ascii="Calibri" w:eastAsia="Times New Roman" w:hAnsi="Calibri" w:cs="Calibri"/>
                <w:color w:val="000000"/>
                <w:sz w:val="14"/>
                <w:szCs w:val="14"/>
                <w:lang w:val="fr-BE" w:eastAsia="nl-BE"/>
              </w:rPr>
              <w:t xml:space="preserve">    - Brandklasse: M1 (NFP 92503), C-s3d0 (Euroclass EN 13501-1)</w:t>
            </w:r>
          </w:p>
        </w:tc>
      </w:tr>
      <w:tr w:rsidR="00A82B26" w:rsidRPr="00D37B18" w14:paraId="2FBD75EE" w14:textId="77777777" w:rsidTr="00A82B26">
        <w:trPr>
          <w:trHeight w:val="276"/>
        </w:trPr>
        <w:tc>
          <w:tcPr>
            <w:tcW w:w="10206" w:type="dxa"/>
            <w:tcBorders>
              <w:top w:val="nil"/>
              <w:left w:val="nil"/>
              <w:bottom w:val="nil"/>
              <w:right w:val="nil"/>
            </w:tcBorders>
            <w:shd w:val="clear" w:color="auto" w:fill="auto"/>
            <w:hideMark/>
          </w:tcPr>
          <w:p w14:paraId="59B5D51C" w14:textId="77777777" w:rsidR="00A82B26" w:rsidRPr="00A82B26" w:rsidRDefault="00A82B26" w:rsidP="00A82B26">
            <w:pPr>
              <w:spacing w:after="0" w:line="240" w:lineRule="auto"/>
              <w:rPr>
                <w:rFonts w:ascii="Calibri" w:eastAsia="Times New Roman" w:hAnsi="Calibri" w:cs="Calibri"/>
                <w:color w:val="000000"/>
                <w:sz w:val="14"/>
                <w:szCs w:val="14"/>
                <w:lang w:val="de-DE" w:eastAsia="nl-BE"/>
              </w:rPr>
            </w:pPr>
            <w:r w:rsidRPr="00A82B26">
              <w:rPr>
                <w:rFonts w:ascii="Calibri" w:eastAsia="Times New Roman" w:hAnsi="Calibri" w:cs="Calibri"/>
                <w:color w:val="000000"/>
                <w:sz w:val="14"/>
                <w:szCs w:val="14"/>
                <w:lang w:val="fr-BE" w:eastAsia="nl-BE"/>
              </w:rPr>
              <w:t xml:space="preserve">    </w:t>
            </w:r>
            <w:r w:rsidRPr="00A82B26">
              <w:rPr>
                <w:rFonts w:ascii="Calibri" w:eastAsia="Times New Roman" w:hAnsi="Calibri" w:cs="Calibri"/>
                <w:color w:val="000000"/>
                <w:sz w:val="14"/>
                <w:szCs w:val="14"/>
                <w:lang w:val="de-DE" w:eastAsia="nl-BE"/>
              </w:rPr>
              <w:t>- Gewicht: ± 520-620 g/m², dikte: 0,53-0,80 mm</w:t>
            </w:r>
          </w:p>
        </w:tc>
      </w:tr>
      <w:tr w:rsidR="00A82B26" w:rsidRPr="00A82B26" w14:paraId="52029438" w14:textId="77777777" w:rsidTr="00A82B26">
        <w:trPr>
          <w:trHeight w:val="276"/>
        </w:trPr>
        <w:tc>
          <w:tcPr>
            <w:tcW w:w="10206" w:type="dxa"/>
            <w:tcBorders>
              <w:top w:val="nil"/>
              <w:left w:val="nil"/>
              <w:bottom w:val="nil"/>
              <w:right w:val="nil"/>
            </w:tcBorders>
            <w:shd w:val="clear" w:color="auto" w:fill="auto"/>
            <w:hideMark/>
          </w:tcPr>
          <w:p w14:paraId="1261EE60"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Glasvezeldoek (verduisterend):</w:t>
            </w:r>
          </w:p>
        </w:tc>
      </w:tr>
      <w:tr w:rsidR="00A82B26" w:rsidRPr="00A82B26" w14:paraId="4F7AA00F" w14:textId="77777777" w:rsidTr="00A82B26">
        <w:trPr>
          <w:trHeight w:val="276"/>
        </w:trPr>
        <w:tc>
          <w:tcPr>
            <w:tcW w:w="10206" w:type="dxa"/>
            <w:tcBorders>
              <w:top w:val="nil"/>
              <w:left w:val="nil"/>
              <w:bottom w:val="nil"/>
              <w:right w:val="nil"/>
            </w:tcBorders>
            <w:shd w:val="clear" w:color="auto" w:fill="auto"/>
            <w:hideMark/>
          </w:tcPr>
          <w:p w14:paraId="47FCFCCA"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Brandklasse: M1 (NFP 92503)</w:t>
            </w:r>
          </w:p>
        </w:tc>
      </w:tr>
      <w:tr w:rsidR="00A82B26" w:rsidRPr="00D37B18" w14:paraId="7B196FEA" w14:textId="77777777" w:rsidTr="00A82B26">
        <w:trPr>
          <w:trHeight w:val="276"/>
        </w:trPr>
        <w:tc>
          <w:tcPr>
            <w:tcW w:w="10206" w:type="dxa"/>
            <w:tcBorders>
              <w:top w:val="nil"/>
              <w:left w:val="nil"/>
              <w:bottom w:val="nil"/>
              <w:right w:val="nil"/>
            </w:tcBorders>
            <w:shd w:val="clear" w:color="auto" w:fill="auto"/>
            <w:hideMark/>
          </w:tcPr>
          <w:p w14:paraId="2E5B2EA6" w14:textId="77777777" w:rsidR="00A82B26" w:rsidRPr="00A82B26" w:rsidRDefault="00A82B26" w:rsidP="00A82B26">
            <w:pPr>
              <w:spacing w:after="0" w:line="240" w:lineRule="auto"/>
              <w:rPr>
                <w:rFonts w:ascii="Calibri" w:eastAsia="Times New Roman" w:hAnsi="Calibri" w:cs="Calibri"/>
                <w:color w:val="000000"/>
                <w:sz w:val="14"/>
                <w:szCs w:val="14"/>
                <w:lang w:val="de-DE" w:eastAsia="nl-BE"/>
              </w:rPr>
            </w:pPr>
            <w:r w:rsidRPr="00A82B26">
              <w:rPr>
                <w:rFonts w:ascii="Calibri" w:eastAsia="Times New Roman" w:hAnsi="Calibri" w:cs="Calibri"/>
                <w:color w:val="000000"/>
                <w:sz w:val="14"/>
                <w:szCs w:val="14"/>
                <w:lang w:val="de-DE" w:eastAsia="nl-BE"/>
              </w:rPr>
              <w:t xml:space="preserve">    - Gewicht: ± 660 g/m², dikte: 0,75 mm</w:t>
            </w:r>
          </w:p>
        </w:tc>
      </w:tr>
      <w:tr w:rsidR="00A82B26" w:rsidRPr="00A82B26" w14:paraId="5E60AD53" w14:textId="77777777" w:rsidTr="00A82B26">
        <w:trPr>
          <w:trHeight w:val="276"/>
        </w:trPr>
        <w:tc>
          <w:tcPr>
            <w:tcW w:w="10206" w:type="dxa"/>
            <w:tcBorders>
              <w:top w:val="nil"/>
              <w:left w:val="nil"/>
              <w:bottom w:val="nil"/>
              <w:right w:val="nil"/>
            </w:tcBorders>
            <w:shd w:val="clear" w:color="auto" w:fill="auto"/>
            <w:hideMark/>
          </w:tcPr>
          <w:p w14:paraId="19E76D81"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Polyesterdoek (halftransparant - insectenwerend):</w:t>
            </w:r>
          </w:p>
        </w:tc>
      </w:tr>
      <w:tr w:rsidR="00A82B26" w:rsidRPr="00A82B26" w14:paraId="45BBA3B0" w14:textId="77777777" w:rsidTr="00A82B26">
        <w:trPr>
          <w:trHeight w:val="276"/>
        </w:trPr>
        <w:tc>
          <w:tcPr>
            <w:tcW w:w="10206" w:type="dxa"/>
            <w:tcBorders>
              <w:top w:val="nil"/>
              <w:left w:val="nil"/>
              <w:bottom w:val="nil"/>
              <w:right w:val="nil"/>
            </w:tcBorders>
            <w:shd w:val="clear" w:color="auto" w:fill="auto"/>
            <w:hideMark/>
          </w:tcPr>
          <w:p w14:paraId="3DE64396"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Gewicht: ± 240 g/m²</w:t>
            </w:r>
          </w:p>
        </w:tc>
      </w:tr>
      <w:tr w:rsidR="00A82B26" w:rsidRPr="00A82B26" w14:paraId="3108A2C4" w14:textId="77777777" w:rsidTr="00A82B26">
        <w:trPr>
          <w:trHeight w:val="81"/>
        </w:trPr>
        <w:tc>
          <w:tcPr>
            <w:tcW w:w="10206" w:type="dxa"/>
            <w:tcBorders>
              <w:top w:val="nil"/>
              <w:left w:val="nil"/>
              <w:bottom w:val="nil"/>
              <w:right w:val="nil"/>
            </w:tcBorders>
            <w:shd w:val="clear" w:color="auto" w:fill="auto"/>
            <w:hideMark/>
          </w:tcPr>
          <w:p w14:paraId="4A837ABE"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79849274" w14:textId="77777777" w:rsidTr="00A82B26">
        <w:trPr>
          <w:trHeight w:val="276"/>
        </w:trPr>
        <w:tc>
          <w:tcPr>
            <w:tcW w:w="10206" w:type="dxa"/>
            <w:tcBorders>
              <w:top w:val="nil"/>
              <w:left w:val="nil"/>
              <w:bottom w:val="nil"/>
              <w:right w:val="nil"/>
            </w:tcBorders>
            <w:shd w:val="clear" w:color="auto" w:fill="auto"/>
            <w:hideMark/>
          </w:tcPr>
          <w:p w14:paraId="33590794"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Verzwaarde onderlat</w:t>
            </w:r>
          </w:p>
        </w:tc>
      </w:tr>
      <w:tr w:rsidR="00A82B26" w:rsidRPr="00A82B26" w14:paraId="2B4043CB" w14:textId="77777777" w:rsidTr="00A82B26">
        <w:trPr>
          <w:trHeight w:val="276"/>
        </w:trPr>
        <w:tc>
          <w:tcPr>
            <w:tcW w:w="10206" w:type="dxa"/>
            <w:tcBorders>
              <w:top w:val="nil"/>
              <w:left w:val="nil"/>
              <w:bottom w:val="nil"/>
              <w:right w:val="nil"/>
            </w:tcBorders>
            <w:shd w:val="clear" w:color="auto" w:fill="auto"/>
            <w:hideMark/>
          </w:tcPr>
          <w:p w14:paraId="6DF3563D"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Samenstelling:</w:t>
            </w:r>
          </w:p>
        </w:tc>
      </w:tr>
      <w:tr w:rsidR="00A82B26" w:rsidRPr="00A82B26" w14:paraId="482D8D60" w14:textId="77777777" w:rsidTr="00A82B26">
        <w:trPr>
          <w:trHeight w:val="276"/>
        </w:trPr>
        <w:tc>
          <w:tcPr>
            <w:tcW w:w="10206" w:type="dxa"/>
            <w:tcBorders>
              <w:top w:val="nil"/>
              <w:left w:val="nil"/>
              <w:bottom w:val="nil"/>
              <w:right w:val="nil"/>
            </w:tcBorders>
            <w:shd w:val="clear" w:color="auto" w:fill="auto"/>
            <w:hideMark/>
          </w:tcPr>
          <w:p w14:paraId="5B75904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Onderlat: Geëxtrudeerd aluminium, massief verzwaard met staven in gegalvaniseerd staal. (= Bevordert de soepele geleiding en de spanning van het doek)</w:t>
            </w:r>
          </w:p>
        </w:tc>
      </w:tr>
      <w:tr w:rsidR="00A82B26" w:rsidRPr="00A82B26" w14:paraId="7C8D1946" w14:textId="77777777" w:rsidTr="00A82B26">
        <w:trPr>
          <w:trHeight w:val="276"/>
        </w:trPr>
        <w:tc>
          <w:tcPr>
            <w:tcW w:w="10206" w:type="dxa"/>
            <w:tcBorders>
              <w:top w:val="nil"/>
              <w:left w:val="nil"/>
              <w:bottom w:val="nil"/>
              <w:right w:val="nil"/>
            </w:tcBorders>
            <w:shd w:val="clear" w:color="auto" w:fill="auto"/>
            <w:hideMark/>
          </w:tcPr>
          <w:p w14:paraId="16956695"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Verzwaring: Stalen staaf. De staaf is omhuld door PE-schuim om contact tussen aluminium en staal te vermijden en geluid te dempen</w:t>
            </w:r>
          </w:p>
        </w:tc>
      </w:tr>
      <w:tr w:rsidR="00A82B26" w:rsidRPr="00A82B26" w14:paraId="0AAD374B" w14:textId="77777777" w:rsidTr="00A82B26">
        <w:trPr>
          <w:trHeight w:val="276"/>
        </w:trPr>
        <w:tc>
          <w:tcPr>
            <w:tcW w:w="10206" w:type="dxa"/>
            <w:tcBorders>
              <w:top w:val="nil"/>
              <w:left w:val="nil"/>
              <w:bottom w:val="nil"/>
              <w:right w:val="nil"/>
            </w:tcBorders>
            <w:shd w:val="clear" w:color="auto" w:fill="auto"/>
            <w:hideMark/>
          </w:tcPr>
          <w:p w14:paraId="4C0F86A5"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Afmetingen onderlat: H 35 mm x D 40 mm (excl. afdichtingsstrip)</w:t>
            </w:r>
          </w:p>
        </w:tc>
      </w:tr>
      <w:tr w:rsidR="00A82B26" w:rsidRPr="00A82B26" w14:paraId="4F23F236" w14:textId="77777777" w:rsidTr="00A82B26">
        <w:trPr>
          <w:trHeight w:val="276"/>
        </w:trPr>
        <w:tc>
          <w:tcPr>
            <w:tcW w:w="10206" w:type="dxa"/>
            <w:tcBorders>
              <w:top w:val="nil"/>
              <w:left w:val="nil"/>
              <w:bottom w:val="nil"/>
              <w:right w:val="nil"/>
            </w:tcBorders>
            <w:shd w:val="clear" w:color="auto" w:fill="auto"/>
            <w:hideMark/>
          </w:tcPr>
          <w:p w14:paraId="322EF96F"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Afwerking :</w:t>
            </w:r>
          </w:p>
        </w:tc>
      </w:tr>
      <w:tr w:rsidR="00A82B26" w:rsidRPr="00A82B26" w14:paraId="4A48B352" w14:textId="77777777" w:rsidTr="00A82B26">
        <w:trPr>
          <w:trHeight w:val="276"/>
        </w:trPr>
        <w:tc>
          <w:tcPr>
            <w:tcW w:w="10206" w:type="dxa"/>
            <w:tcBorders>
              <w:top w:val="nil"/>
              <w:left w:val="nil"/>
              <w:bottom w:val="nil"/>
              <w:right w:val="nil"/>
            </w:tcBorders>
            <w:shd w:val="clear" w:color="auto" w:fill="auto"/>
            <w:hideMark/>
          </w:tcPr>
          <w:p w14:paraId="310FE81F"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Lasnaad verborgen in de onderlat</w:t>
            </w:r>
          </w:p>
        </w:tc>
      </w:tr>
      <w:tr w:rsidR="00A82B26" w:rsidRPr="00A82B26" w14:paraId="39BFDF27" w14:textId="77777777" w:rsidTr="00A82B26">
        <w:trPr>
          <w:trHeight w:val="276"/>
        </w:trPr>
        <w:tc>
          <w:tcPr>
            <w:tcW w:w="10206" w:type="dxa"/>
            <w:tcBorders>
              <w:top w:val="nil"/>
              <w:left w:val="nil"/>
              <w:bottom w:val="nil"/>
              <w:right w:val="nil"/>
            </w:tcBorders>
            <w:shd w:val="clear" w:color="auto" w:fill="auto"/>
            <w:hideMark/>
          </w:tcPr>
          <w:p w14:paraId="62142442"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Voorzien van kunststof proppen. Verkrijgbaar in 4 kleuren: zwart, wit, grijs, crème</w:t>
            </w:r>
          </w:p>
        </w:tc>
      </w:tr>
      <w:tr w:rsidR="00A82B26" w:rsidRPr="00A82B26" w14:paraId="183C3783" w14:textId="77777777" w:rsidTr="00A82B26">
        <w:trPr>
          <w:trHeight w:val="276"/>
        </w:trPr>
        <w:tc>
          <w:tcPr>
            <w:tcW w:w="10206" w:type="dxa"/>
            <w:tcBorders>
              <w:top w:val="nil"/>
              <w:left w:val="nil"/>
              <w:bottom w:val="nil"/>
              <w:right w:val="nil"/>
            </w:tcBorders>
            <w:shd w:val="clear" w:color="auto" w:fill="auto"/>
            <w:hideMark/>
          </w:tcPr>
          <w:p w14:paraId="10E0B995"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Voorzien van een kunststof afdichtingsstrip ter afsluiting van de dorpel. Verkrijgbaar in 2 kleuren: zwart, grijs</w:t>
            </w:r>
          </w:p>
        </w:tc>
      </w:tr>
      <w:tr w:rsidR="00A82B26" w:rsidRPr="00A82B26" w14:paraId="49CF7102" w14:textId="77777777" w:rsidTr="00A82B26">
        <w:trPr>
          <w:trHeight w:val="276"/>
        </w:trPr>
        <w:tc>
          <w:tcPr>
            <w:tcW w:w="10206" w:type="dxa"/>
            <w:tcBorders>
              <w:top w:val="nil"/>
              <w:left w:val="nil"/>
              <w:bottom w:val="nil"/>
              <w:right w:val="nil"/>
            </w:tcBorders>
            <w:shd w:val="clear" w:color="auto" w:fill="auto"/>
            <w:hideMark/>
          </w:tcPr>
          <w:p w14:paraId="592A60C6"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Eenvoudig (de)monteerbaar van het doek door een verborgen kunststof klikprofiel</w:t>
            </w:r>
          </w:p>
        </w:tc>
      </w:tr>
      <w:tr w:rsidR="00A82B26" w:rsidRPr="00A82B26" w14:paraId="4C0AF126" w14:textId="77777777" w:rsidTr="00A82B26">
        <w:trPr>
          <w:trHeight w:val="81"/>
        </w:trPr>
        <w:tc>
          <w:tcPr>
            <w:tcW w:w="10206" w:type="dxa"/>
            <w:tcBorders>
              <w:top w:val="nil"/>
              <w:left w:val="nil"/>
              <w:bottom w:val="nil"/>
              <w:right w:val="nil"/>
            </w:tcBorders>
            <w:shd w:val="clear" w:color="auto" w:fill="auto"/>
            <w:hideMark/>
          </w:tcPr>
          <w:p w14:paraId="362F34D7"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49F6D8E1" w14:textId="77777777" w:rsidTr="00A82B26">
        <w:trPr>
          <w:trHeight w:val="276"/>
        </w:trPr>
        <w:tc>
          <w:tcPr>
            <w:tcW w:w="10206" w:type="dxa"/>
            <w:tcBorders>
              <w:top w:val="nil"/>
              <w:left w:val="nil"/>
              <w:bottom w:val="nil"/>
              <w:right w:val="nil"/>
            </w:tcBorders>
            <w:shd w:val="clear" w:color="auto" w:fill="auto"/>
            <w:hideMark/>
          </w:tcPr>
          <w:p w14:paraId="5AD21EDD"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Kleur</w:t>
            </w:r>
          </w:p>
        </w:tc>
      </w:tr>
      <w:tr w:rsidR="00A82B26" w:rsidRPr="00A82B26" w14:paraId="5D459FA7" w14:textId="77777777" w:rsidTr="00A82B26">
        <w:trPr>
          <w:trHeight w:val="276"/>
        </w:trPr>
        <w:tc>
          <w:tcPr>
            <w:tcW w:w="10206" w:type="dxa"/>
            <w:tcBorders>
              <w:top w:val="nil"/>
              <w:left w:val="nil"/>
              <w:bottom w:val="nil"/>
              <w:right w:val="nil"/>
            </w:tcBorders>
            <w:shd w:val="clear" w:color="auto" w:fill="auto"/>
            <w:hideMark/>
          </w:tcPr>
          <w:p w14:paraId="1DEB0C5A"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Aluminium profielen (kast, zijgeleiders en onderlat): Gepoederlakt (60-80 µm) of geanodiseerd (20 µm) in dezelfde kleur als het buitenschrijnwerk.</w:t>
            </w:r>
          </w:p>
        </w:tc>
      </w:tr>
      <w:tr w:rsidR="00A82B26" w:rsidRPr="00A82B26" w14:paraId="5A43A2FE" w14:textId="77777777" w:rsidTr="00A82B26">
        <w:trPr>
          <w:trHeight w:val="276"/>
        </w:trPr>
        <w:tc>
          <w:tcPr>
            <w:tcW w:w="10206" w:type="dxa"/>
            <w:tcBorders>
              <w:top w:val="nil"/>
              <w:left w:val="nil"/>
              <w:bottom w:val="nil"/>
              <w:right w:val="nil"/>
            </w:tcBorders>
            <w:shd w:val="clear" w:color="auto" w:fill="auto"/>
            <w:hideMark/>
          </w:tcPr>
          <w:p w14:paraId="530AA408" w14:textId="77777777" w:rsidR="00A82B26" w:rsidRPr="00A82B26" w:rsidRDefault="00A82B26" w:rsidP="00A82B26">
            <w:pPr>
              <w:spacing w:after="0" w:line="240" w:lineRule="auto"/>
              <w:rPr>
                <w:rFonts w:ascii="Calibri" w:eastAsia="Times New Roman" w:hAnsi="Calibri" w:cs="Calibri"/>
                <w:sz w:val="14"/>
                <w:szCs w:val="14"/>
                <w:lang w:eastAsia="nl-BE"/>
              </w:rPr>
            </w:pPr>
            <w:r w:rsidRPr="00A82B26">
              <w:rPr>
                <w:rFonts w:ascii="Calibri" w:eastAsia="Times New Roman" w:hAnsi="Calibri" w:cs="Calibri"/>
                <w:sz w:val="14"/>
                <w:szCs w:val="14"/>
                <w:lang w:eastAsia="nl-BE"/>
              </w:rPr>
              <w:t>Zijconsoles (aluminium gietwerk): Gelakt in dezelfde kleur van de profielen.</w:t>
            </w:r>
          </w:p>
        </w:tc>
      </w:tr>
      <w:tr w:rsidR="00A82B26" w:rsidRPr="00A82B26" w14:paraId="385C2E8F" w14:textId="77777777" w:rsidTr="00A82B26">
        <w:trPr>
          <w:trHeight w:val="276"/>
        </w:trPr>
        <w:tc>
          <w:tcPr>
            <w:tcW w:w="10206" w:type="dxa"/>
            <w:tcBorders>
              <w:top w:val="nil"/>
              <w:left w:val="nil"/>
              <w:bottom w:val="nil"/>
              <w:right w:val="nil"/>
            </w:tcBorders>
            <w:shd w:val="clear" w:color="auto" w:fill="auto"/>
            <w:hideMark/>
          </w:tcPr>
          <w:p w14:paraId="6FD0CD2D"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In geval van geanodiseerde profielen (kast, zijgeleiders en onderlat) worden de zijconsoles gepoederlakt in het best passende kleur (60-80µm).</w:t>
            </w:r>
          </w:p>
        </w:tc>
      </w:tr>
      <w:tr w:rsidR="00A82B26" w:rsidRPr="00A82B26" w14:paraId="2D738093" w14:textId="77777777" w:rsidTr="00A82B26">
        <w:trPr>
          <w:trHeight w:val="81"/>
        </w:trPr>
        <w:tc>
          <w:tcPr>
            <w:tcW w:w="10206" w:type="dxa"/>
            <w:tcBorders>
              <w:top w:val="nil"/>
              <w:left w:val="nil"/>
              <w:bottom w:val="nil"/>
              <w:right w:val="nil"/>
            </w:tcBorders>
            <w:shd w:val="clear" w:color="auto" w:fill="auto"/>
            <w:hideMark/>
          </w:tcPr>
          <w:p w14:paraId="4372FD7D"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15FEBFBD" w14:textId="77777777" w:rsidTr="00A82B26">
        <w:trPr>
          <w:trHeight w:val="276"/>
        </w:trPr>
        <w:tc>
          <w:tcPr>
            <w:tcW w:w="10206" w:type="dxa"/>
            <w:tcBorders>
              <w:top w:val="nil"/>
              <w:left w:val="nil"/>
              <w:bottom w:val="nil"/>
              <w:right w:val="nil"/>
            </w:tcBorders>
            <w:shd w:val="clear" w:color="auto" w:fill="auto"/>
            <w:hideMark/>
          </w:tcPr>
          <w:p w14:paraId="43184AEA"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Bediening</w:t>
            </w:r>
          </w:p>
        </w:tc>
      </w:tr>
      <w:tr w:rsidR="00A82B26" w:rsidRPr="00A82B26" w14:paraId="68E43562" w14:textId="77777777" w:rsidTr="00A82B26">
        <w:trPr>
          <w:trHeight w:val="276"/>
        </w:trPr>
        <w:tc>
          <w:tcPr>
            <w:tcW w:w="10206" w:type="dxa"/>
            <w:tcBorders>
              <w:top w:val="nil"/>
              <w:left w:val="nil"/>
              <w:bottom w:val="nil"/>
              <w:right w:val="nil"/>
            </w:tcBorders>
            <w:shd w:val="clear" w:color="auto" w:fill="auto"/>
            <w:hideMark/>
          </w:tcPr>
          <w:p w14:paraId="690E6922"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Elektrisch:</w:t>
            </w:r>
          </w:p>
        </w:tc>
      </w:tr>
      <w:tr w:rsidR="00A82B26" w:rsidRPr="00A82B26" w14:paraId="7171A148" w14:textId="77777777" w:rsidTr="00A82B26">
        <w:trPr>
          <w:trHeight w:val="276"/>
        </w:trPr>
        <w:tc>
          <w:tcPr>
            <w:tcW w:w="10206" w:type="dxa"/>
            <w:tcBorders>
              <w:top w:val="nil"/>
              <w:left w:val="nil"/>
              <w:bottom w:val="nil"/>
              <w:right w:val="nil"/>
            </w:tcBorders>
            <w:shd w:val="clear" w:color="auto" w:fill="auto"/>
            <w:hideMark/>
          </w:tcPr>
          <w:p w14:paraId="15E0F05B"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- 230 V AC buismotor, zonder noodhandbediening. Stille motor voor binnen toepassing</w:t>
            </w:r>
          </w:p>
        </w:tc>
      </w:tr>
      <w:tr w:rsidR="00A82B26" w:rsidRPr="00A82B26" w14:paraId="0DB2FE7C" w14:textId="77777777" w:rsidTr="00A82B26">
        <w:trPr>
          <w:trHeight w:val="276"/>
        </w:trPr>
        <w:tc>
          <w:tcPr>
            <w:tcW w:w="10206" w:type="dxa"/>
            <w:tcBorders>
              <w:top w:val="nil"/>
              <w:left w:val="nil"/>
              <w:bottom w:val="nil"/>
              <w:right w:val="nil"/>
            </w:tcBorders>
            <w:shd w:val="clear" w:color="auto" w:fill="auto"/>
            <w:hideMark/>
          </w:tcPr>
          <w:p w14:paraId="2F453946"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- 230 V AC buismotor, zonder noodhandbediening</w:t>
            </w:r>
          </w:p>
        </w:tc>
      </w:tr>
      <w:tr w:rsidR="00A82B26" w:rsidRPr="00A82B26" w14:paraId="0557042C" w14:textId="77777777" w:rsidTr="00A82B26">
        <w:trPr>
          <w:trHeight w:val="276"/>
        </w:trPr>
        <w:tc>
          <w:tcPr>
            <w:tcW w:w="10206" w:type="dxa"/>
            <w:tcBorders>
              <w:top w:val="nil"/>
              <w:left w:val="nil"/>
              <w:bottom w:val="nil"/>
              <w:right w:val="nil"/>
            </w:tcBorders>
            <w:shd w:val="clear" w:color="auto" w:fill="auto"/>
            <w:hideMark/>
          </w:tcPr>
          <w:p w14:paraId="26D99C89"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 xml:space="preserve"> - 230 V AC buismotor, met obstakeldetectie (Detecto) en continue doekrekcompensatie</w:t>
            </w:r>
          </w:p>
        </w:tc>
      </w:tr>
      <w:tr w:rsidR="00A82B26" w:rsidRPr="00A82B26" w14:paraId="38F64A23" w14:textId="77777777" w:rsidTr="00A82B26">
        <w:trPr>
          <w:trHeight w:val="276"/>
        </w:trPr>
        <w:tc>
          <w:tcPr>
            <w:tcW w:w="10206" w:type="dxa"/>
            <w:tcBorders>
              <w:top w:val="nil"/>
              <w:left w:val="nil"/>
              <w:bottom w:val="nil"/>
              <w:right w:val="nil"/>
            </w:tcBorders>
            <w:shd w:val="clear" w:color="auto" w:fill="auto"/>
            <w:hideMark/>
          </w:tcPr>
          <w:p w14:paraId="7647BBA3"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 motoraansluiting hoort bij het lot zonwering en wordt voorzien van een uv bestendige kabel.</w:t>
            </w:r>
          </w:p>
        </w:tc>
      </w:tr>
      <w:tr w:rsidR="00A82B26" w:rsidRPr="00A82B26" w14:paraId="61390E6F" w14:textId="77777777" w:rsidTr="00A82B26">
        <w:trPr>
          <w:trHeight w:val="276"/>
        </w:trPr>
        <w:tc>
          <w:tcPr>
            <w:tcW w:w="10206" w:type="dxa"/>
            <w:tcBorders>
              <w:top w:val="nil"/>
              <w:left w:val="nil"/>
              <w:bottom w:val="nil"/>
              <w:right w:val="nil"/>
            </w:tcBorders>
            <w:shd w:val="clear" w:color="auto" w:fill="auto"/>
            <w:hideMark/>
          </w:tcPr>
          <w:p w14:paraId="5B86E62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Elektrische aansluiting en alle extra bekabeling horen bij het lot elektriciteit.</w:t>
            </w:r>
          </w:p>
        </w:tc>
      </w:tr>
      <w:tr w:rsidR="00A82B26" w:rsidRPr="00A82B26" w14:paraId="3D83D939" w14:textId="77777777" w:rsidTr="00A82B26">
        <w:trPr>
          <w:trHeight w:val="81"/>
        </w:trPr>
        <w:tc>
          <w:tcPr>
            <w:tcW w:w="10206" w:type="dxa"/>
            <w:tcBorders>
              <w:top w:val="nil"/>
              <w:left w:val="nil"/>
              <w:bottom w:val="nil"/>
              <w:right w:val="nil"/>
            </w:tcBorders>
            <w:shd w:val="clear" w:color="auto" w:fill="auto"/>
            <w:hideMark/>
          </w:tcPr>
          <w:p w14:paraId="64EB9A1B"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272F1BEA" w14:textId="77777777" w:rsidTr="00A82B26">
        <w:trPr>
          <w:trHeight w:val="276"/>
        </w:trPr>
        <w:tc>
          <w:tcPr>
            <w:tcW w:w="10206" w:type="dxa"/>
            <w:tcBorders>
              <w:top w:val="nil"/>
              <w:left w:val="nil"/>
              <w:bottom w:val="nil"/>
              <w:right w:val="nil"/>
            </w:tcBorders>
            <w:shd w:val="clear" w:color="auto" w:fill="auto"/>
            <w:hideMark/>
          </w:tcPr>
          <w:p w14:paraId="06312A44" w14:textId="77777777" w:rsidR="00A82B26" w:rsidRPr="00A82B26" w:rsidRDefault="00A82B26" w:rsidP="00A82B26">
            <w:pPr>
              <w:spacing w:after="0" w:line="240" w:lineRule="auto"/>
              <w:rPr>
                <w:rFonts w:ascii="Calibri" w:eastAsia="Times New Roman" w:hAnsi="Calibri" w:cs="Calibri"/>
                <w:b/>
                <w:bCs/>
                <w:color w:val="0070C0"/>
                <w:sz w:val="14"/>
                <w:szCs w:val="14"/>
                <w:u w:val="single"/>
                <w:lang w:eastAsia="nl-BE"/>
              </w:rPr>
            </w:pPr>
            <w:r w:rsidRPr="00A82B26">
              <w:rPr>
                <w:rFonts w:ascii="Calibri" w:eastAsia="Times New Roman" w:hAnsi="Calibri" w:cs="Calibri"/>
                <w:b/>
                <w:bCs/>
                <w:color w:val="0070C0"/>
                <w:sz w:val="14"/>
                <w:szCs w:val="14"/>
                <w:u w:val="single"/>
                <w:lang w:eastAsia="nl-BE"/>
              </w:rPr>
              <w:t xml:space="preserve">Connect&amp;Go-technologie: elektrische verbinding </w:t>
            </w:r>
          </w:p>
        </w:tc>
      </w:tr>
      <w:tr w:rsidR="00A82B26" w:rsidRPr="00A82B26" w14:paraId="47ACD1F8" w14:textId="77777777" w:rsidTr="00A82B26">
        <w:trPr>
          <w:trHeight w:val="276"/>
        </w:trPr>
        <w:tc>
          <w:tcPr>
            <w:tcW w:w="10206" w:type="dxa"/>
            <w:tcBorders>
              <w:top w:val="nil"/>
              <w:left w:val="nil"/>
              <w:bottom w:val="nil"/>
              <w:right w:val="nil"/>
            </w:tcBorders>
            <w:shd w:val="clear" w:color="auto" w:fill="auto"/>
            <w:hideMark/>
          </w:tcPr>
          <w:p w14:paraId="554EB61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Faciliteert een snelle en eenvoudige (de)montage van de doekset.</w:t>
            </w:r>
          </w:p>
        </w:tc>
      </w:tr>
      <w:tr w:rsidR="00A82B26" w:rsidRPr="00A82B26" w14:paraId="36DBBAB3" w14:textId="77777777" w:rsidTr="00A82B26">
        <w:trPr>
          <w:trHeight w:val="276"/>
        </w:trPr>
        <w:tc>
          <w:tcPr>
            <w:tcW w:w="10206" w:type="dxa"/>
            <w:tcBorders>
              <w:top w:val="nil"/>
              <w:left w:val="nil"/>
              <w:bottom w:val="nil"/>
              <w:right w:val="nil"/>
            </w:tcBorders>
            <w:shd w:val="clear" w:color="auto" w:fill="auto"/>
            <w:hideMark/>
          </w:tcPr>
          <w:p w14:paraId="4BFFFEB8"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Bij montage van de doekset in de kast beweegt de motorfiche via de rechte geleiding van de overeenkomstige zijconsole in de kabelfiche, beide fiches clipsen vast en vormen een perfecte elektrische verbinding binnenin de kast.</w:t>
            </w:r>
          </w:p>
        </w:tc>
      </w:tr>
      <w:tr w:rsidR="00A82B26" w:rsidRPr="00A82B26" w14:paraId="6E3E4D93" w14:textId="77777777" w:rsidTr="00A82B26">
        <w:trPr>
          <w:trHeight w:val="81"/>
        </w:trPr>
        <w:tc>
          <w:tcPr>
            <w:tcW w:w="10206" w:type="dxa"/>
            <w:tcBorders>
              <w:top w:val="nil"/>
              <w:left w:val="nil"/>
              <w:bottom w:val="nil"/>
              <w:right w:val="nil"/>
            </w:tcBorders>
            <w:shd w:val="clear" w:color="auto" w:fill="auto"/>
            <w:hideMark/>
          </w:tcPr>
          <w:p w14:paraId="2696476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292F9D21" w14:textId="77777777" w:rsidTr="00A82B26">
        <w:trPr>
          <w:trHeight w:val="276"/>
        </w:trPr>
        <w:tc>
          <w:tcPr>
            <w:tcW w:w="10206" w:type="dxa"/>
            <w:tcBorders>
              <w:top w:val="nil"/>
              <w:left w:val="nil"/>
              <w:bottom w:val="nil"/>
              <w:right w:val="nil"/>
            </w:tcBorders>
            <w:shd w:val="clear" w:color="auto" w:fill="auto"/>
            <w:hideMark/>
          </w:tcPr>
          <w:p w14:paraId="6732F6B6" w14:textId="77777777" w:rsidR="00A82B26" w:rsidRPr="00A82B26" w:rsidRDefault="00A82B26" w:rsidP="00A82B26">
            <w:pPr>
              <w:spacing w:after="0" w:line="240" w:lineRule="auto"/>
              <w:rPr>
                <w:rFonts w:ascii="Calibri" w:eastAsia="Times New Roman" w:hAnsi="Calibri" w:cs="Calibri"/>
                <w:b/>
                <w:bCs/>
                <w:color w:val="0070C0"/>
                <w:sz w:val="20"/>
                <w:szCs w:val="20"/>
                <w:u w:val="single"/>
                <w:lang w:eastAsia="nl-BE"/>
              </w:rPr>
            </w:pPr>
            <w:r w:rsidRPr="00A82B26">
              <w:rPr>
                <w:rFonts w:ascii="Calibri" w:eastAsia="Times New Roman" w:hAnsi="Calibri" w:cs="Calibri"/>
                <w:b/>
                <w:bCs/>
                <w:color w:val="0070C0"/>
                <w:sz w:val="20"/>
                <w:szCs w:val="20"/>
                <w:u w:val="single"/>
                <w:lang w:eastAsia="nl-BE"/>
              </w:rPr>
              <w:t>Renson Connect</w:t>
            </w:r>
          </w:p>
        </w:tc>
      </w:tr>
      <w:tr w:rsidR="00A82B26" w:rsidRPr="00A82B26" w14:paraId="315365C1" w14:textId="77777777" w:rsidTr="00A82B26">
        <w:trPr>
          <w:trHeight w:val="276"/>
        </w:trPr>
        <w:tc>
          <w:tcPr>
            <w:tcW w:w="10206" w:type="dxa"/>
            <w:tcBorders>
              <w:top w:val="nil"/>
              <w:left w:val="nil"/>
              <w:bottom w:val="nil"/>
              <w:right w:val="nil"/>
            </w:tcBorders>
            <w:shd w:val="clear" w:color="auto" w:fill="auto"/>
            <w:hideMark/>
          </w:tcPr>
          <w:p w14:paraId="22ABBBE1"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Optionele bediening met smartphone toepassing van Renson voor iOS en Android, incl productdetails en productgebonden tips &amp; tricks in de app.</w:t>
            </w:r>
          </w:p>
        </w:tc>
      </w:tr>
      <w:tr w:rsidR="00A82B26" w:rsidRPr="00A82B26" w14:paraId="5245B038" w14:textId="77777777" w:rsidTr="00A82B26">
        <w:trPr>
          <w:trHeight w:val="276"/>
        </w:trPr>
        <w:tc>
          <w:tcPr>
            <w:tcW w:w="10206" w:type="dxa"/>
            <w:tcBorders>
              <w:top w:val="nil"/>
              <w:left w:val="nil"/>
              <w:bottom w:val="nil"/>
              <w:right w:val="nil"/>
            </w:tcBorders>
            <w:shd w:val="clear" w:color="auto" w:fill="auto"/>
            <w:hideMark/>
          </w:tcPr>
          <w:p w14:paraId="67736DBC"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75CEA56C" w14:textId="77777777" w:rsidTr="00A82B26">
        <w:trPr>
          <w:trHeight w:val="276"/>
        </w:trPr>
        <w:tc>
          <w:tcPr>
            <w:tcW w:w="10206" w:type="dxa"/>
            <w:tcBorders>
              <w:top w:val="nil"/>
              <w:left w:val="nil"/>
              <w:bottom w:val="nil"/>
              <w:right w:val="nil"/>
            </w:tcBorders>
            <w:shd w:val="clear" w:color="auto" w:fill="auto"/>
            <w:hideMark/>
          </w:tcPr>
          <w:p w14:paraId="568635E6"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Garantie- en productinformatie via QR code</w:t>
            </w:r>
          </w:p>
        </w:tc>
      </w:tr>
      <w:tr w:rsidR="00A82B26" w:rsidRPr="00A82B26" w14:paraId="73521F66" w14:textId="77777777" w:rsidTr="00A82B26">
        <w:trPr>
          <w:trHeight w:val="276"/>
        </w:trPr>
        <w:tc>
          <w:tcPr>
            <w:tcW w:w="10206" w:type="dxa"/>
            <w:tcBorders>
              <w:top w:val="nil"/>
              <w:left w:val="nil"/>
              <w:bottom w:val="nil"/>
              <w:right w:val="nil"/>
            </w:tcBorders>
            <w:shd w:val="clear" w:color="auto" w:fill="auto"/>
            <w:hideMark/>
          </w:tcPr>
          <w:p w14:paraId="13AD1D84"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10 jaar garantie voor lakwerk van de aluminium profielen.</w:t>
            </w:r>
          </w:p>
        </w:tc>
      </w:tr>
      <w:tr w:rsidR="00A82B26" w:rsidRPr="00A82B26" w14:paraId="75962607" w14:textId="77777777" w:rsidTr="00A82B26">
        <w:trPr>
          <w:trHeight w:val="276"/>
        </w:trPr>
        <w:tc>
          <w:tcPr>
            <w:tcW w:w="10206" w:type="dxa"/>
            <w:tcBorders>
              <w:top w:val="nil"/>
              <w:left w:val="nil"/>
              <w:bottom w:val="nil"/>
              <w:right w:val="nil"/>
            </w:tcBorders>
            <w:shd w:val="clear" w:color="auto" w:fill="auto"/>
            <w:hideMark/>
          </w:tcPr>
          <w:p w14:paraId="308B9314"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t>7 jaar garantie op elektronische motoren met obstakeldetectie (Detecto).</w:t>
            </w:r>
          </w:p>
        </w:tc>
      </w:tr>
      <w:tr w:rsidR="00A82B26" w:rsidRPr="00A82B26" w14:paraId="098DDF47" w14:textId="77777777" w:rsidTr="00A82B26">
        <w:trPr>
          <w:trHeight w:val="276"/>
        </w:trPr>
        <w:tc>
          <w:tcPr>
            <w:tcW w:w="10206" w:type="dxa"/>
            <w:tcBorders>
              <w:top w:val="nil"/>
              <w:left w:val="nil"/>
              <w:bottom w:val="nil"/>
              <w:right w:val="nil"/>
            </w:tcBorders>
            <w:shd w:val="clear" w:color="auto" w:fill="auto"/>
            <w:hideMark/>
          </w:tcPr>
          <w:p w14:paraId="1C3DCA7D" w14:textId="77777777" w:rsidR="00A82B26" w:rsidRPr="00A82B26" w:rsidRDefault="00A82B26" w:rsidP="00A82B26">
            <w:pPr>
              <w:spacing w:after="0" w:line="240" w:lineRule="auto"/>
              <w:rPr>
                <w:rFonts w:ascii="Calibri" w:eastAsia="Times New Roman" w:hAnsi="Calibri" w:cs="Calibri"/>
                <w:sz w:val="14"/>
                <w:szCs w:val="14"/>
                <w:lang w:eastAsia="nl-BE"/>
              </w:rPr>
            </w:pPr>
            <w:r w:rsidRPr="00A82B26">
              <w:rPr>
                <w:rFonts w:ascii="Calibri" w:eastAsia="Times New Roman" w:hAnsi="Calibri" w:cs="Calibri"/>
                <w:sz w:val="14"/>
                <w:szCs w:val="14"/>
                <w:lang w:eastAsia="nl-BE"/>
              </w:rPr>
              <w:t>7 jaar garantie op de windvast-technologie:</w:t>
            </w:r>
          </w:p>
        </w:tc>
      </w:tr>
      <w:tr w:rsidR="00A82B26" w:rsidRPr="00A82B26" w14:paraId="0691911E" w14:textId="77777777" w:rsidTr="00A82B26">
        <w:trPr>
          <w:trHeight w:val="276"/>
        </w:trPr>
        <w:tc>
          <w:tcPr>
            <w:tcW w:w="10206" w:type="dxa"/>
            <w:tcBorders>
              <w:top w:val="nil"/>
              <w:left w:val="nil"/>
              <w:bottom w:val="nil"/>
              <w:right w:val="nil"/>
            </w:tcBorders>
            <w:shd w:val="clear" w:color="auto" w:fill="auto"/>
            <w:hideMark/>
          </w:tcPr>
          <w:p w14:paraId="22BB4D4F"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Rits blijft in de zijgeleider</w:t>
            </w:r>
          </w:p>
        </w:tc>
      </w:tr>
      <w:tr w:rsidR="00A82B26" w:rsidRPr="00A82B26" w14:paraId="4AA8B3DE" w14:textId="77777777" w:rsidTr="00A82B26">
        <w:trPr>
          <w:trHeight w:val="276"/>
        </w:trPr>
        <w:tc>
          <w:tcPr>
            <w:tcW w:w="10206" w:type="dxa"/>
            <w:tcBorders>
              <w:top w:val="nil"/>
              <w:left w:val="nil"/>
              <w:bottom w:val="nil"/>
              <w:right w:val="nil"/>
            </w:tcBorders>
            <w:shd w:val="clear" w:color="auto" w:fill="auto"/>
            <w:hideMark/>
          </w:tcPr>
          <w:p w14:paraId="1978CEF8"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 xml:space="preserve"> - Optimale hechting van de rits aan het doek</w:t>
            </w:r>
          </w:p>
        </w:tc>
      </w:tr>
      <w:tr w:rsidR="00A82B26" w:rsidRPr="00A82B26" w14:paraId="0DE3FC13" w14:textId="77777777" w:rsidTr="00A82B26">
        <w:trPr>
          <w:trHeight w:val="276"/>
        </w:trPr>
        <w:tc>
          <w:tcPr>
            <w:tcW w:w="10206" w:type="dxa"/>
            <w:tcBorders>
              <w:top w:val="nil"/>
              <w:left w:val="nil"/>
              <w:bottom w:val="nil"/>
              <w:right w:val="nil"/>
            </w:tcBorders>
            <w:shd w:val="clear" w:color="auto" w:fill="auto"/>
            <w:hideMark/>
          </w:tcPr>
          <w:p w14:paraId="45093932"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5 jaar garantie bij normaal huishoudelijk gebruik en geregeld onderhoud.</w:t>
            </w:r>
          </w:p>
        </w:tc>
      </w:tr>
      <w:tr w:rsidR="00A82B26" w:rsidRPr="00A82B26" w14:paraId="7A12045E" w14:textId="77777777" w:rsidTr="00A82B26">
        <w:trPr>
          <w:trHeight w:val="276"/>
        </w:trPr>
        <w:tc>
          <w:tcPr>
            <w:tcW w:w="10206" w:type="dxa"/>
            <w:tcBorders>
              <w:top w:val="nil"/>
              <w:left w:val="nil"/>
              <w:bottom w:val="nil"/>
              <w:right w:val="nil"/>
            </w:tcBorders>
            <w:shd w:val="clear" w:color="auto" w:fill="auto"/>
            <w:hideMark/>
          </w:tcPr>
          <w:p w14:paraId="7E4A0E42" w14:textId="77777777" w:rsidR="00A82B26" w:rsidRPr="00A82B26" w:rsidRDefault="00A82B26" w:rsidP="00A82B26">
            <w:pPr>
              <w:spacing w:after="0" w:line="240" w:lineRule="auto"/>
              <w:rPr>
                <w:rFonts w:ascii="Calibri" w:eastAsia="Times New Roman" w:hAnsi="Calibri" w:cs="Calibri"/>
                <w:color w:val="FF0000"/>
                <w:sz w:val="14"/>
                <w:szCs w:val="14"/>
                <w:lang w:eastAsia="nl-BE"/>
              </w:rPr>
            </w:pPr>
            <w:r w:rsidRPr="00A82B26">
              <w:rPr>
                <w:rFonts w:ascii="Calibri" w:eastAsia="Times New Roman" w:hAnsi="Calibri" w:cs="Calibri"/>
                <w:color w:val="FF0000"/>
                <w:sz w:val="14"/>
                <w:szCs w:val="14"/>
                <w:lang w:eastAsia="nl-BE"/>
              </w:rPr>
              <w:lastRenderedPageBreak/>
              <w:t>5 jaar garantie op motoren.</w:t>
            </w:r>
          </w:p>
        </w:tc>
      </w:tr>
      <w:tr w:rsidR="00A82B26" w:rsidRPr="00A82B26" w14:paraId="17631212" w14:textId="77777777" w:rsidTr="00A82B26">
        <w:trPr>
          <w:trHeight w:val="276"/>
        </w:trPr>
        <w:tc>
          <w:tcPr>
            <w:tcW w:w="10206" w:type="dxa"/>
            <w:tcBorders>
              <w:top w:val="nil"/>
              <w:left w:val="nil"/>
              <w:bottom w:val="nil"/>
              <w:right w:val="nil"/>
            </w:tcBorders>
            <w:shd w:val="clear" w:color="auto" w:fill="auto"/>
            <w:hideMark/>
          </w:tcPr>
          <w:p w14:paraId="203E76DF"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5 jaar garantie op de doekcollectie.</w:t>
            </w:r>
          </w:p>
        </w:tc>
      </w:tr>
      <w:tr w:rsidR="00A82B26" w:rsidRPr="00A82B26" w14:paraId="286F3488" w14:textId="77777777" w:rsidTr="00A82B26">
        <w:trPr>
          <w:trHeight w:val="276"/>
        </w:trPr>
        <w:tc>
          <w:tcPr>
            <w:tcW w:w="10206" w:type="dxa"/>
            <w:tcBorders>
              <w:top w:val="nil"/>
              <w:left w:val="nil"/>
              <w:bottom w:val="nil"/>
              <w:right w:val="nil"/>
            </w:tcBorders>
            <w:shd w:val="clear" w:color="auto" w:fill="auto"/>
            <w:hideMark/>
          </w:tcPr>
          <w:p w14:paraId="4EB8F3D6"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Elk individueel zonweringsproduct kan achteraf uniek geïdentificeerd worden en gelinkt worden aan een garantienummer of een uniek Screen ID.</w:t>
            </w:r>
          </w:p>
        </w:tc>
      </w:tr>
      <w:tr w:rsidR="00A82B26" w:rsidRPr="00A82B26" w14:paraId="06CD0606" w14:textId="77777777" w:rsidTr="00A82B26">
        <w:trPr>
          <w:trHeight w:val="276"/>
        </w:trPr>
        <w:tc>
          <w:tcPr>
            <w:tcW w:w="10206" w:type="dxa"/>
            <w:tcBorders>
              <w:top w:val="nil"/>
              <w:left w:val="nil"/>
              <w:bottom w:val="nil"/>
              <w:right w:val="nil"/>
            </w:tcBorders>
            <w:shd w:val="clear" w:color="auto" w:fill="auto"/>
            <w:hideMark/>
          </w:tcPr>
          <w:p w14:paraId="4D3F0C70"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Deze identificatie gebeurt dankzij een QR code, welke geplaatst is op een vlot bereikbare plaats (te consulteren zonder gebruik van extra tools) en vlot scanbaar met een smartphone of tablet.</w:t>
            </w:r>
          </w:p>
        </w:tc>
      </w:tr>
      <w:tr w:rsidR="00A82B26" w:rsidRPr="00A82B26" w14:paraId="21EC6CF0" w14:textId="77777777" w:rsidTr="00A82B26">
        <w:trPr>
          <w:trHeight w:val="276"/>
        </w:trPr>
        <w:tc>
          <w:tcPr>
            <w:tcW w:w="10206" w:type="dxa"/>
            <w:tcBorders>
              <w:top w:val="nil"/>
              <w:left w:val="nil"/>
              <w:bottom w:val="nil"/>
              <w:right w:val="nil"/>
            </w:tcBorders>
            <w:shd w:val="clear" w:color="auto" w:fill="auto"/>
            <w:hideMark/>
          </w:tcPr>
          <w:p w14:paraId="026CC5C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De essentiële productdetails (afmetingen, kleuren, type doek, type motorisatie,…) zijn ten allen tijde te consulteren.</w:t>
            </w:r>
          </w:p>
        </w:tc>
      </w:tr>
      <w:tr w:rsidR="00A82B26" w:rsidRPr="00A82B26" w14:paraId="7B4CA3D0" w14:textId="77777777" w:rsidTr="00A82B26">
        <w:trPr>
          <w:trHeight w:val="81"/>
        </w:trPr>
        <w:tc>
          <w:tcPr>
            <w:tcW w:w="10206" w:type="dxa"/>
            <w:tcBorders>
              <w:top w:val="nil"/>
              <w:left w:val="nil"/>
              <w:bottom w:val="nil"/>
              <w:right w:val="nil"/>
            </w:tcBorders>
            <w:shd w:val="clear" w:color="auto" w:fill="auto"/>
            <w:hideMark/>
          </w:tcPr>
          <w:p w14:paraId="061C0085"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07549F63" w14:textId="77777777" w:rsidTr="00A82B26">
        <w:trPr>
          <w:trHeight w:val="276"/>
        </w:trPr>
        <w:tc>
          <w:tcPr>
            <w:tcW w:w="10206" w:type="dxa"/>
            <w:tcBorders>
              <w:top w:val="nil"/>
              <w:left w:val="nil"/>
              <w:bottom w:val="nil"/>
              <w:right w:val="nil"/>
            </w:tcBorders>
            <w:shd w:val="clear" w:color="auto" w:fill="auto"/>
            <w:hideMark/>
          </w:tcPr>
          <w:p w14:paraId="463556ED"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 xml:space="preserve">Windklasse </w:t>
            </w:r>
          </w:p>
        </w:tc>
      </w:tr>
      <w:tr w:rsidR="00A82B26" w:rsidRPr="00A82B26" w14:paraId="671A3348" w14:textId="77777777" w:rsidTr="00A82B26">
        <w:trPr>
          <w:trHeight w:val="276"/>
        </w:trPr>
        <w:tc>
          <w:tcPr>
            <w:tcW w:w="10206" w:type="dxa"/>
            <w:tcBorders>
              <w:top w:val="nil"/>
              <w:left w:val="nil"/>
              <w:bottom w:val="nil"/>
              <w:right w:val="nil"/>
            </w:tcBorders>
            <w:shd w:val="clear" w:color="auto" w:fill="auto"/>
            <w:hideMark/>
          </w:tcPr>
          <w:p w14:paraId="547351E9"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Dit product voldoet aan de Europese norm EN 13561.</w:t>
            </w:r>
          </w:p>
        </w:tc>
      </w:tr>
      <w:tr w:rsidR="00A82B26" w:rsidRPr="00A82B26" w14:paraId="4E0BE09C" w14:textId="77777777" w:rsidTr="00A82B26">
        <w:trPr>
          <w:trHeight w:val="276"/>
        </w:trPr>
        <w:tc>
          <w:tcPr>
            <w:tcW w:w="10206" w:type="dxa"/>
            <w:tcBorders>
              <w:top w:val="nil"/>
              <w:left w:val="nil"/>
              <w:bottom w:val="nil"/>
              <w:right w:val="nil"/>
            </w:tcBorders>
            <w:shd w:val="clear" w:color="auto" w:fill="auto"/>
            <w:hideMark/>
          </w:tcPr>
          <w:p w14:paraId="732E309D"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Garantie tot 130 km/h in gesloten toestand (EN 13561:2004+A1:2008 conform windklasse 3). De windweerstand hangt af van de afmetingen en is op aanvraag te verkrijgen.</w:t>
            </w:r>
          </w:p>
        </w:tc>
      </w:tr>
      <w:tr w:rsidR="00A82B26" w:rsidRPr="00A82B26" w14:paraId="0336A9AA" w14:textId="77777777" w:rsidTr="00A82B26">
        <w:trPr>
          <w:trHeight w:val="276"/>
        </w:trPr>
        <w:tc>
          <w:tcPr>
            <w:tcW w:w="10206" w:type="dxa"/>
            <w:tcBorders>
              <w:top w:val="nil"/>
              <w:left w:val="nil"/>
              <w:bottom w:val="nil"/>
              <w:right w:val="nil"/>
            </w:tcBorders>
            <w:shd w:val="clear" w:color="auto" w:fill="auto"/>
            <w:hideMark/>
          </w:tcPr>
          <w:p w14:paraId="38B497F7"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Windtunnel testverslag van 'Von Karman Institute for Fluid Dynamics' (EAR1819): windweerstand t.e.m. 200 km/h in gesloten toestand (getest bij een screen van 1000 mm x 1000 mm).</w:t>
            </w:r>
          </w:p>
        </w:tc>
      </w:tr>
      <w:tr w:rsidR="00A82B26" w:rsidRPr="00A82B26" w14:paraId="1840F145" w14:textId="77777777" w:rsidTr="00A82B26">
        <w:trPr>
          <w:trHeight w:val="81"/>
        </w:trPr>
        <w:tc>
          <w:tcPr>
            <w:tcW w:w="10206" w:type="dxa"/>
            <w:tcBorders>
              <w:top w:val="nil"/>
              <w:left w:val="nil"/>
              <w:bottom w:val="nil"/>
              <w:right w:val="nil"/>
            </w:tcBorders>
            <w:shd w:val="clear" w:color="auto" w:fill="auto"/>
            <w:hideMark/>
          </w:tcPr>
          <w:p w14:paraId="63178472"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p>
        </w:tc>
      </w:tr>
      <w:tr w:rsidR="00A82B26" w:rsidRPr="00A82B26" w14:paraId="2BEEC9C3" w14:textId="77777777" w:rsidTr="00A82B26">
        <w:trPr>
          <w:trHeight w:val="276"/>
        </w:trPr>
        <w:tc>
          <w:tcPr>
            <w:tcW w:w="10206" w:type="dxa"/>
            <w:tcBorders>
              <w:top w:val="nil"/>
              <w:left w:val="nil"/>
              <w:bottom w:val="nil"/>
              <w:right w:val="nil"/>
            </w:tcBorders>
            <w:shd w:val="clear" w:color="auto" w:fill="auto"/>
            <w:hideMark/>
          </w:tcPr>
          <w:p w14:paraId="0E74A51C" w14:textId="77777777" w:rsidR="00A82B26" w:rsidRPr="00A82B26" w:rsidRDefault="00A82B26" w:rsidP="00A82B26">
            <w:pPr>
              <w:spacing w:after="0" w:line="240" w:lineRule="auto"/>
              <w:rPr>
                <w:rFonts w:ascii="Calibri" w:eastAsia="Times New Roman" w:hAnsi="Calibri" w:cs="Calibri"/>
                <w:b/>
                <w:bCs/>
                <w:color w:val="000000"/>
                <w:sz w:val="20"/>
                <w:szCs w:val="20"/>
                <w:u w:val="single"/>
                <w:lang w:eastAsia="nl-BE"/>
              </w:rPr>
            </w:pPr>
            <w:r w:rsidRPr="00A82B26">
              <w:rPr>
                <w:rFonts w:ascii="Calibri" w:eastAsia="Times New Roman" w:hAnsi="Calibri" w:cs="Calibri"/>
                <w:b/>
                <w:bCs/>
                <w:color w:val="000000"/>
                <w:sz w:val="20"/>
                <w:szCs w:val="20"/>
                <w:u w:val="single"/>
                <w:lang w:eastAsia="nl-BE"/>
              </w:rPr>
              <w:t>Normen en certificaten</w:t>
            </w:r>
          </w:p>
        </w:tc>
      </w:tr>
      <w:tr w:rsidR="00A82B26" w:rsidRPr="00A82B26" w14:paraId="755E7E03" w14:textId="77777777" w:rsidTr="00A82B26">
        <w:trPr>
          <w:trHeight w:val="276"/>
        </w:trPr>
        <w:tc>
          <w:tcPr>
            <w:tcW w:w="10206" w:type="dxa"/>
            <w:tcBorders>
              <w:top w:val="nil"/>
              <w:left w:val="nil"/>
              <w:bottom w:val="nil"/>
              <w:right w:val="nil"/>
            </w:tcBorders>
            <w:shd w:val="clear" w:color="auto" w:fill="auto"/>
            <w:hideMark/>
          </w:tcPr>
          <w:p w14:paraId="02BF063A"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Dit product is gemaakt volgens, voldoet aan en/of is getest volgens de normen: EN 13561.</w:t>
            </w:r>
          </w:p>
        </w:tc>
      </w:tr>
      <w:tr w:rsidR="00A82B26" w:rsidRPr="00A82B26" w14:paraId="5A5DB9D5" w14:textId="77777777" w:rsidTr="00A82B26">
        <w:trPr>
          <w:trHeight w:val="276"/>
        </w:trPr>
        <w:tc>
          <w:tcPr>
            <w:tcW w:w="10206" w:type="dxa"/>
            <w:tcBorders>
              <w:top w:val="nil"/>
              <w:left w:val="nil"/>
              <w:bottom w:val="nil"/>
              <w:right w:val="nil"/>
            </w:tcBorders>
            <w:shd w:val="clear" w:color="auto" w:fill="auto"/>
            <w:hideMark/>
          </w:tcPr>
          <w:p w14:paraId="451539F8"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Prestatieverklaring: DoP-2016SC00006.</w:t>
            </w:r>
          </w:p>
        </w:tc>
      </w:tr>
      <w:tr w:rsidR="00A82B26" w:rsidRPr="00A82B26" w14:paraId="4B912A37" w14:textId="77777777" w:rsidTr="00A82B26">
        <w:trPr>
          <w:trHeight w:val="276"/>
        </w:trPr>
        <w:tc>
          <w:tcPr>
            <w:tcW w:w="10206" w:type="dxa"/>
            <w:tcBorders>
              <w:top w:val="nil"/>
              <w:left w:val="nil"/>
              <w:bottom w:val="nil"/>
              <w:right w:val="nil"/>
            </w:tcBorders>
            <w:shd w:val="clear" w:color="auto" w:fill="auto"/>
            <w:hideMark/>
          </w:tcPr>
          <w:p w14:paraId="58AEF8F1" w14:textId="77777777" w:rsidR="00A82B26" w:rsidRPr="00A82B26" w:rsidRDefault="00A82B26" w:rsidP="00A82B26">
            <w:pPr>
              <w:spacing w:after="0" w:line="240" w:lineRule="auto"/>
              <w:rPr>
                <w:rFonts w:ascii="Calibri" w:eastAsia="Times New Roman" w:hAnsi="Calibri" w:cs="Calibri"/>
                <w:color w:val="000000"/>
                <w:sz w:val="14"/>
                <w:szCs w:val="14"/>
                <w:lang w:eastAsia="nl-BE"/>
              </w:rPr>
            </w:pPr>
            <w:r w:rsidRPr="00A82B26">
              <w:rPr>
                <w:rFonts w:ascii="Calibri" w:eastAsia="Times New Roman" w:hAnsi="Calibri" w:cs="Calibri"/>
                <w:color w:val="000000"/>
                <w:sz w:val="14"/>
                <w:szCs w:val="14"/>
                <w:lang w:eastAsia="nl-BE"/>
              </w:rPr>
              <w:t>AluEco en VMRG Zonwering certificaat.</w:t>
            </w:r>
          </w:p>
        </w:tc>
      </w:tr>
    </w:tbl>
    <w:p w14:paraId="41E55031" w14:textId="77777777" w:rsidR="00F24520" w:rsidRPr="00A82B26" w:rsidRDefault="00F24520">
      <w:pPr>
        <w:rPr>
          <w:sz w:val="20"/>
          <w:szCs w:val="20"/>
        </w:rPr>
      </w:pPr>
    </w:p>
    <w:sectPr w:rsidR="00F24520" w:rsidRPr="00A82B26" w:rsidSect="00D57754">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608D"/>
    <w:rsid w:val="000F5C07"/>
    <w:rsid w:val="001858A0"/>
    <w:rsid w:val="005526CC"/>
    <w:rsid w:val="005E06F4"/>
    <w:rsid w:val="006232D7"/>
    <w:rsid w:val="00647B33"/>
    <w:rsid w:val="006640AB"/>
    <w:rsid w:val="007A2316"/>
    <w:rsid w:val="0087046A"/>
    <w:rsid w:val="00902D9D"/>
    <w:rsid w:val="0093608D"/>
    <w:rsid w:val="009A6F01"/>
    <w:rsid w:val="009F37F4"/>
    <w:rsid w:val="00A82B26"/>
    <w:rsid w:val="00AD77EB"/>
    <w:rsid w:val="00B43077"/>
    <w:rsid w:val="00C05ECA"/>
    <w:rsid w:val="00CC0295"/>
    <w:rsid w:val="00D37B18"/>
    <w:rsid w:val="00D57754"/>
    <w:rsid w:val="00DA4C4D"/>
    <w:rsid w:val="00F2452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7B9DAB"/>
  <w15:chartTrackingRefBased/>
  <w15:docId w15:val="{3AA5190F-6F4A-4973-8DD6-3F2AB735B5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37B18"/>
    <w:rPr>
      <w:color w:val="467886"/>
      <w:u w:val="single"/>
    </w:rPr>
  </w:style>
  <w:style w:type="character" w:styleId="UnresolvedMention">
    <w:name w:val="Unresolved Mention"/>
    <w:basedOn w:val="DefaultParagraphFont"/>
    <w:uiPriority w:val="99"/>
    <w:semiHidden/>
    <w:unhideWhenUsed/>
    <w:rsid w:val="00D37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28834">
      <w:bodyDiv w:val="1"/>
      <w:marLeft w:val="0"/>
      <w:marRight w:val="0"/>
      <w:marTop w:val="0"/>
      <w:marBottom w:val="0"/>
      <w:divBdr>
        <w:top w:val="none" w:sz="0" w:space="0" w:color="auto"/>
        <w:left w:val="none" w:sz="0" w:space="0" w:color="auto"/>
        <w:bottom w:val="none" w:sz="0" w:space="0" w:color="auto"/>
        <w:right w:val="none" w:sz="0" w:space="0" w:color="auto"/>
      </w:divBdr>
    </w:div>
    <w:div w:id="345332236">
      <w:bodyDiv w:val="1"/>
      <w:marLeft w:val="0"/>
      <w:marRight w:val="0"/>
      <w:marTop w:val="0"/>
      <w:marBottom w:val="0"/>
      <w:divBdr>
        <w:top w:val="none" w:sz="0" w:space="0" w:color="auto"/>
        <w:left w:val="none" w:sz="0" w:space="0" w:color="auto"/>
        <w:bottom w:val="none" w:sz="0" w:space="0" w:color="auto"/>
        <w:right w:val="none" w:sz="0" w:space="0" w:color="auto"/>
      </w:divBdr>
    </w:div>
    <w:div w:id="868571050">
      <w:bodyDiv w:val="1"/>
      <w:marLeft w:val="0"/>
      <w:marRight w:val="0"/>
      <w:marTop w:val="0"/>
      <w:marBottom w:val="0"/>
      <w:divBdr>
        <w:top w:val="none" w:sz="0" w:space="0" w:color="auto"/>
        <w:left w:val="none" w:sz="0" w:space="0" w:color="auto"/>
        <w:bottom w:val="none" w:sz="0" w:space="0" w:color="auto"/>
        <w:right w:val="none" w:sz="0" w:space="0" w:color="auto"/>
      </w:divBdr>
    </w:div>
    <w:div w:id="970398730">
      <w:bodyDiv w:val="1"/>
      <w:marLeft w:val="0"/>
      <w:marRight w:val="0"/>
      <w:marTop w:val="0"/>
      <w:marBottom w:val="0"/>
      <w:divBdr>
        <w:top w:val="none" w:sz="0" w:space="0" w:color="auto"/>
        <w:left w:val="none" w:sz="0" w:space="0" w:color="auto"/>
        <w:bottom w:val="none" w:sz="0" w:space="0" w:color="auto"/>
        <w:right w:val="none" w:sz="0" w:space="0" w:color="auto"/>
      </w:divBdr>
    </w:div>
    <w:div w:id="1217398262">
      <w:bodyDiv w:val="1"/>
      <w:marLeft w:val="0"/>
      <w:marRight w:val="0"/>
      <w:marTop w:val="0"/>
      <w:marBottom w:val="0"/>
      <w:divBdr>
        <w:top w:val="none" w:sz="0" w:space="0" w:color="auto"/>
        <w:left w:val="none" w:sz="0" w:space="0" w:color="auto"/>
        <w:bottom w:val="none" w:sz="0" w:space="0" w:color="auto"/>
        <w:right w:val="none" w:sz="0" w:space="0" w:color="auto"/>
      </w:divBdr>
    </w:div>
    <w:div w:id="1363550525">
      <w:bodyDiv w:val="1"/>
      <w:marLeft w:val="0"/>
      <w:marRight w:val="0"/>
      <w:marTop w:val="0"/>
      <w:marBottom w:val="0"/>
      <w:divBdr>
        <w:top w:val="none" w:sz="0" w:space="0" w:color="auto"/>
        <w:left w:val="none" w:sz="0" w:space="0" w:color="auto"/>
        <w:bottom w:val="none" w:sz="0" w:space="0" w:color="auto"/>
        <w:right w:val="none" w:sz="0" w:space="0" w:color="auto"/>
      </w:divBdr>
    </w:div>
    <w:div w:id="1607538953">
      <w:bodyDiv w:val="1"/>
      <w:marLeft w:val="0"/>
      <w:marRight w:val="0"/>
      <w:marTop w:val="0"/>
      <w:marBottom w:val="0"/>
      <w:divBdr>
        <w:top w:val="none" w:sz="0" w:space="0" w:color="auto"/>
        <w:left w:val="none" w:sz="0" w:space="0" w:color="auto"/>
        <w:bottom w:val="none" w:sz="0" w:space="0" w:color="auto"/>
        <w:right w:val="none" w:sz="0" w:space="0" w:color="auto"/>
      </w:divBdr>
    </w:div>
    <w:div w:id="1665737913">
      <w:bodyDiv w:val="1"/>
      <w:marLeft w:val="0"/>
      <w:marRight w:val="0"/>
      <w:marTop w:val="0"/>
      <w:marBottom w:val="0"/>
      <w:divBdr>
        <w:top w:val="none" w:sz="0" w:space="0" w:color="auto"/>
        <w:left w:val="none" w:sz="0" w:space="0" w:color="auto"/>
        <w:bottom w:val="none" w:sz="0" w:space="0" w:color="auto"/>
        <w:right w:val="none" w:sz="0" w:space="0" w:color="auto"/>
      </w:divBdr>
    </w:div>
    <w:div w:id="1667396681">
      <w:bodyDiv w:val="1"/>
      <w:marLeft w:val="0"/>
      <w:marRight w:val="0"/>
      <w:marTop w:val="0"/>
      <w:marBottom w:val="0"/>
      <w:divBdr>
        <w:top w:val="none" w:sz="0" w:space="0" w:color="auto"/>
        <w:left w:val="none" w:sz="0" w:space="0" w:color="auto"/>
        <w:bottom w:val="none" w:sz="0" w:space="0" w:color="auto"/>
        <w:right w:val="none" w:sz="0" w:space="0" w:color="auto"/>
      </w:divBdr>
    </w:div>
    <w:div w:id="1767342039">
      <w:bodyDiv w:val="1"/>
      <w:marLeft w:val="0"/>
      <w:marRight w:val="0"/>
      <w:marTop w:val="0"/>
      <w:marBottom w:val="0"/>
      <w:divBdr>
        <w:top w:val="none" w:sz="0" w:space="0" w:color="auto"/>
        <w:left w:val="none" w:sz="0" w:space="0" w:color="auto"/>
        <w:bottom w:val="none" w:sz="0" w:space="0" w:color="auto"/>
        <w:right w:val="none" w:sz="0" w:space="0" w:color="auto"/>
      </w:divBdr>
    </w:div>
    <w:div w:id="1775056178">
      <w:bodyDiv w:val="1"/>
      <w:marLeft w:val="0"/>
      <w:marRight w:val="0"/>
      <w:marTop w:val="0"/>
      <w:marBottom w:val="0"/>
      <w:divBdr>
        <w:top w:val="none" w:sz="0" w:space="0" w:color="auto"/>
        <w:left w:val="none" w:sz="0" w:space="0" w:color="auto"/>
        <w:bottom w:val="none" w:sz="0" w:space="0" w:color="auto"/>
        <w:right w:val="none" w:sz="0" w:space="0" w:color="auto"/>
      </w:divBdr>
    </w:div>
    <w:div w:id="2000383235">
      <w:bodyDiv w:val="1"/>
      <w:marLeft w:val="0"/>
      <w:marRight w:val="0"/>
      <w:marTop w:val="0"/>
      <w:marBottom w:val="0"/>
      <w:divBdr>
        <w:top w:val="none" w:sz="0" w:space="0" w:color="auto"/>
        <w:left w:val="none" w:sz="0" w:space="0" w:color="auto"/>
        <w:bottom w:val="none" w:sz="0" w:space="0" w:color="auto"/>
        <w:right w:val="none" w:sz="0" w:space="0" w:color="auto"/>
      </w:divBdr>
    </w:div>
    <w:div w:id="2029528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fo@renson.b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rade\OneDrive%20-%20Mynubo\Desktop\xlx-dox.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xlx-dox</Template>
  <TotalTime>0</TotalTime>
  <Pages>3</Pages>
  <Words>1158</Words>
  <Characters>6604</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Rademan</dc:creator>
  <cp:keywords/>
  <dc:description/>
  <cp:lastModifiedBy>Kimberly Dehollander</cp:lastModifiedBy>
  <cp:revision>3</cp:revision>
  <dcterms:created xsi:type="dcterms:W3CDTF">2022-12-21T10:08:00Z</dcterms:created>
  <dcterms:modified xsi:type="dcterms:W3CDTF">2025-03-13T10:27:00Z</dcterms:modified>
</cp:coreProperties>
</file>