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220FB" w:rsidRPr="003220FB" w14:paraId="546C9C86" w14:textId="77777777" w:rsidTr="003220FB">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50F7FB32" w14:textId="77777777" w:rsidR="003220FB" w:rsidRPr="003220FB" w:rsidRDefault="003220FB" w:rsidP="003220FB">
            <w:pPr>
              <w:spacing w:after="0" w:line="240" w:lineRule="auto"/>
              <w:jc w:val="right"/>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2</w:t>
            </w:r>
          </w:p>
        </w:tc>
      </w:tr>
      <w:tr w:rsidR="003220FB" w:rsidRPr="003220FB" w14:paraId="39F6E2C9" w14:textId="77777777" w:rsidTr="003220FB">
        <w:trPr>
          <w:trHeight w:val="420"/>
        </w:trPr>
        <w:tc>
          <w:tcPr>
            <w:tcW w:w="10206" w:type="dxa"/>
            <w:tcBorders>
              <w:top w:val="nil"/>
              <w:left w:val="single" w:sz="8" w:space="0" w:color="auto"/>
              <w:bottom w:val="nil"/>
              <w:right w:val="single" w:sz="8" w:space="0" w:color="auto"/>
            </w:tcBorders>
            <w:shd w:val="clear" w:color="auto" w:fill="auto"/>
            <w:hideMark/>
          </w:tcPr>
          <w:p w14:paraId="65BDB5DE" w14:textId="77777777" w:rsidR="003220FB" w:rsidRPr="003220FB" w:rsidRDefault="003220FB" w:rsidP="003220FB">
            <w:pPr>
              <w:spacing w:after="0" w:line="240" w:lineRule="auto"/>
              <w:jc w:val="center"/>
              <w:rPr>
                <w:rFonts w:ascii="Calibri" w:eastAsia="Times New Roman" w:hAnsi="Calibri" w:cs="Calibri"/>
                <w:b/>
                <w:bCs/>
                <w:color w:val="000000"/>
                <w:sz w:val="32"/>
                <w:szCs w:val="32"/>
                <w:lang w:eastAsia="nl-BE"/>
              </w:rPr>
            </w:pPr>
            <w:r w:rsidRPr="003220FB">
              <w:rPr>
                <w:rFonts w:ascii="Calibri" w:eastAsia="Times New Roman" w:hAnsi="Calibri" w:cs="Calibri"/>
                <w:b/>
                <w:bCs/>
                <w:color w:val="000000"/>
                <w:sz w:val="32"/>
                <w:szCs w:val="32"/>
                <w:lang w:eastAsia="nl-BE"/>
              </w:rPr>
              <w:t>PANNEAUX COULISSANTS RENSON® LOGGIA</w:t>
            </w:r>
          </w:p>
        </w:tc>
      </w:tr>
      <w:tr w:rsidR="003220FB" w:rsidRPr="003220FB" w14:paraId="3F068235" w14:textId="77777777" w:rsidTr="003220FB">
        <w:trPr>
          <w:trHeight w:val="420"/>
        </w:trPr>
        <w:tc>
          <w:tcPr>
            <w:tcW w:w="10206" w:type="dxa"/>
            <w:tcBorders>
              <w:top w:val="nil"/>
              <w:left w:val="single" w:sz="8" w:space="0" w:color="auto"/>
              <w:bottom w:val="nil"/>
              <w:right w:val="single" w:sz="8" w:space="0" w:color="auto"/>
            </w:tcBorders>
            <w:shd w:val="clear" w:color="auto" w:fill="auto"/>
            <w:hideMark/>
          </w:tcPr>
          <w:p w14:paraId="4F670A64" w14:textId="77777777" w:rsidR="003220FB" w:rsidRPr="003220FB" w:rsidRDefault="003220FB" w:rsidP="003220FB">
            <w:pPr>
              <w:spacing w:after="0" w:line="240" w:lineRule="auto"/>
              <w:jc w:val="center"/>
              <w:rPr>
                <w:rFonts w:ascii="Calibri" w:eastAsia="Times New Roman" w:hAnsi="Calibri" w:cs="Calibri"/>
                <w:b/>
                <w:bCs/>
                <w:color w:val="000000"/>
                <w:sz w:val="32"/>
                <w:szCs w:val="32"/>
                <w:lang w:eastAsia="nl-BE"/>
              </w:rPr>
            </w:pPr>
            <w:r w:rsidRPr="003220FB">
              <w:rPr>
                <w:rFonts w:ascii="Calibri" w:eastAsia="Times New Roman" w:hAnsi="Calibri" w:cs="Calibri"/>
                <w:b/>
                <w:bCs/>
                <w:color w:val="000000"/>
                <w:sz w:val="32"/>
                <w:szCs w:val="32"/>
                <w:lang w:eastAsia="nl-BE"/>
              </w:rPr>
              <w:t>LOGGIALU® PARO 0140 (PA-G-6.2000)</w:t>
            </w:r>
          </w:p>
        </w:tc>
      </w:tr>
      <w:tr w:rsidR="00D60AC0" w:rsidRPr="003220FB" w14:paraId="509112FC" w14:textId="77777777" w:rsidTr="003220FB">
        <w:trPr>
          <w:trHeight w:val="276"/>
        </w:trPr>
        <w:tc>
          <w:tcPr>
            <w:tcW w:w="10206" w:type="dxa"/>
            <w:tcBorders>
              <w:top w:val="nil"/>
              <w:left w:val="single" w:sz="8" w:space="0" w:color="auto"/>
              <w:bottom w:val="nil"/>
              <w:right w:val="single" w:sz="8" w:space="0" w:color="auto"/>
            </w:tcBorders>
            <w:shd w:val="clear" w:color="auto" w:fill="auto"/>
            <w:hideMark/>
          </w:tcPr>
          <w:p w14:paraId="77BE09F6" w14:textId="399349AA" w:rsidR="00D60AC0" w:rsidRPr="003220FB" w:rsidRDefault="00D60AC0" w:rsidP="00D60AC0">
            <w:pPr>
              <w:spacing w:after="0" w:line="240" w:lineRule="auto"/>
              <w:jc w:val="center"/>
              <w:rPr>
                <w:rFonts w:ascii="Calibri" w:eastAsia="Times New Roman" w:hAnsi="Calibri" w:cs="Calibri"/>
                <w:color w:val="000000"/>
                <w:sz w:val="20"/>
                <w:szCs w:val="20"/>
                <w:lang w:eastAsia="nl-BE"/>
              </w:rPr>
            </w:pPr>
            <w:r w:rsidRPr="001043F4">
              <w:t xml:space="preserve">Renson NV, Maalbeekstraat 10, 8790 Waregem – </w:t>
            </w:r>
            <w:r>
              <w:t>Belgique</w:t>
            </w:r>
          </w:p>
        </w:tc>
      </w:tr>
      <w:tr w:rsidR="00D60AC0" w:rsidRPr="00D60AC0" w14:paraId="4A09521E" w14:textId="77777777" w:rsidTr="003220FB">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89227AF" w14:textId="7BCE85BB" w:rsidR="00D60AC0" w:rsidRPr="00D60AC0" w:rsidRDefault="00D60AC0" w:rsidP="00D60AC0">
            <w:pPr>
              <w:spacing w:after="0" w:line="240" w:lineRule="auto"/>
              <w:jc w:val="center"/>
              <w:rPr>
                <w:rFonts w:ascii="Calibri" w:eastAsia="Times New Roman" w:hAnsi="Calibri" w:cs="Calibri"/>
                <w:color w:val="000000"/>
                <w:sz w:val="20"/>
                <w:szCs w:val="20"/>
                <w:lang w:val="de-DE" w:eastAsia="nl-BE"/>
              </w:rPr>
            </w:pPr>
            <w:r w:rsidRPr="00D60AC0">
              <w:rPr>
                <w:lang w:val="de-DE"/>
              </w:rPr>
              <w:t xml:space="preserve">Tel. +32 (0)56 62 71 11, </w:t>
            </w:r>
            <w:hyperlink r:id="rId4" w:history="1">
              <w:r w:rsidRPr="00FB6A23">
                <w:rPr>
                  <w:rStyle w:val="Hyperlink"/>
                  <w:lang w:val="de-DE"/>
                </w:rPr>
                <w:t>info@renson.be</w:t>
              </w:r>
            </w:hyperlink>
            <w:r w:rsidRPr="00D60AC0">
              <w:rPr>
                <w:lang w:val="de-DE"/>
              </w:rPr>
              <w:t xml:space="preserve"> www.renson.eu</w:t>
            </w:r>
          </w:p>
        </w:tc>
      </w:tr>
      <w:tr w:rsidR="003220FB" w:rsidRPr="003220FB" w14:paraId="37979958" w14:textId="77777777" w:rsidTr="003220FB">
        <w:trPr>
          <w:trHeight w:val="192"/>
        </w:trPr>
        <w:tc>
          <w:tcPr>
            <w:tcW w:w="10206" w:type="dxa"/>
            <w:tcBorders>
              <w:top w:val="nil"/>
              <w:left w:val="nil"/>
              <w:bottom w:val="nil"/>
              <w:right w:val="nil"/>
            </w:tcBorders>
            <w:shd w:val="clear" w:color="auto" w:fill="auto"/>
            <w:hideMark/>
          </w:tcPr>
          <w:p w14:paraId="62A0382A" w14:textId="77777777" w:rsidR="003220FB" w:rsidRPr="003220FB" w:rsidRDefault="003220FB" w:rsidP="003220FB">
            <w:pPr>
              <w:spacing w:after="0" w:line="240" w:lineRule="auto"/>
              <w:rPr>
                <w:rFonts w:ascii="Calibri" w:eastAsia="Times New Roman" w:hAnsi="Calibri" w:cs="Calibri"/>
                <w:color w:val="000000"/>
                <w:sz w:val="8"/>
                <w:szCs w:val="8"/>
                <w:lang w:eastAsia="nl-BE"/>
              </w:rPr>
            </w:pPr>
            <w:r w:rsidRPr="003220FB">
              <w:rPr>
                <w:rFonts w:ascii="Calibri" w:eastAsia="Times New Roman" w:hAnsi="Calibri" w:cs="Calibri"/>
                <w:color w:val="000000"/>
                <w:sz w:val="8"/>
                <w:szCs w:val="8"/>
                <w:lang w:eastAsia="nl-BE"/>
              </w:rPr>
              <w:t>2022 04 28 Ascha WIP</w:t>
            </w:r>
          </w:p>
        </w:tc>
      </w:tr>
      <w:tr w:rsidR="003220FB" w:rsidRPr="003220FB" w14:paraId="0B7A2B49" w14:textId="77777777" w:rsidTr="003220FB">
        <w:trPr>
          <w:trHeight w:val="192"/>
        </w:trPr>
        <w:tc>
          <w:tcPr>
            <w:tcW w:w="10206" w:type="dxa"/>
            <w:tcBorders>
              <w:top w:val="nil"/>
              <w:left w:val="nil"/>
              <w:bottom w:val="nil"/>
              <w:right w:val="nil"/>
            </w:tcBorders>
            <w:shd w:val="clear" w:color="auto" w:fill="auto"/>
            <w:hideMark/>
          </w:tcPr>
          <w:p w14:paraId="4DE2A8FF" w14:textId="77777777" w:rsidR="003220FB" w:rsidRPr="003220FB" w:rsidRDefault="003220FB" w:rsidP="003220FB">
            <w:pPr>
              <w:spacing w:after="0" w:line="240" w:lineRule="auto"/>
              <w:rPr>
                <w:rFonts w:ascii="Calibri" w:eastAsia="Times New Roman" w:hAnsi="Calibri" w:cs="Calibri"/>
                <w:color w:val="000000"/>
                <w:sz w:val="8"/>
                <w:szCs w:val="8"/>
                <w:lang w:eastAsia="nl-BE"/>
              </w:rPr>
            </w:pPr>
          </w:p>
        </w:tc>
      </w:tr>
      <w:tr w:rsidR="003220FB" w:rsidRPr="003220FB" w14:paraId="40D3A938" w14:textId="77777777" w:rsidTr="003220FB">
        <w:trPr>
          <w:trHeight w:val="276"/>
        </w:trPr>
        <w:tc>
          <w:tcPr>
            <w:tcW w:w="10206" w:type="dxa"/>
            <w:tcBorders>
              <w:top w:val="nil"/>
              <w:left w:val="nil"/>
              <w:bottom w:val="nil"/>
              <w:right w:val="nil"/>
            </w:tcBorders>
            <w:shd w:val="clear" w:color="auto" w:fill="auto"/>
            <w:hideMark/>
          </w:tcPr>
          <w:p w14:paraId="68DB5187" w14:textId="77777777" w:rsidR="003220FB" w:rsidRPr="003220FB" w:rsidRDefault="003220FB" w:rsidP="003220FB">
            <w:pPr>
              <w:spacing w:after="0" w:line="240" w:lineRule="auto"/>
              <w:rPr>
                <w:rFonts w:ascii="Calibri" w:eastAsia="Times New Roman" w:hAnsi="Calibri" w:cs="Calibri"/>
                <w:b/>
                <w:bCs/>
                <w:color w:val="000000"/>
                <w:sz w:val="20"/>
                <w:szCs w:val="20"/>
                <w:u w:val="single"/>
                <w:lang w:eastAsia="nl-BE"/>
              </w:rPr>
            </w:pPr>
            <w:r w:rsidRPr="003220FB">
              <w:rPr>
                <w:rFonts w:ascii="Calibri" w:eastAsia="Times New Roman" w:hAnsi="Calibri" w:cs="Calibri"/>
                <w:b/>
                <w:bCs/>
                <w:color w:val="000000"/>
                <w:sz w:val="20"/>
                <w:szCs w:val="20"/>
                <w:u w:val="single"/>
                <w:lang w:eastAsia="nl-BE"/>
              </w:rPr>
              <w:t>Caractéristiques du produit</w:t>
            </w:r>
          </w:p>
        </w:tc>
      </w:tr>
      <w:tr w:rsidR="003220FB" w:rsidRPr="00D60AC0" w14:paraId="5ACE89EA" w14:textId="77777777" w:rsidTr="003220FB">
        <w:trPr>
          <w:trHeight w:val="192"/>
        </w:trPr>
        <w:tc>
          <w:tcPr>
            <w:tcW w:w="10206" w:type="dxa"/>
            <w:tcBorders>
              <w:top w:val="nil"/>
              <w:left w:val="nil"/>
              <w:bottom w:val="nil"/>
              <w:right w:val="nil"/>
            </w:tcBorders>
            <w:shd w:val="clear" w:color="auto" w:fill="auto"/>
            <w:hideMark/>
          </w:tcPr>
          <w:p w14:paraId="130FA8E1" w14:textId="77777777" w:rsidR="003220FB" w:rsidRPr="003220FB" w:rsidRDefault="003220FB" w:rsidP="003220FB">
            <w:pPr>
              <w:spacing w:after="0" w:line="240" w:lineRule="auto"/>
              <w:rPr>
                <w:rFonts w:ascii="Calibri" w:eastAsia="Times New Roman" w:hAnsi="Calibri" w:cs="Calibri"/>
                <w:color w:val="FF0000"/>
                <w:sz w:val="14"/>
                <w:szCs w:val="14"/>
                <w:lang w:val="fr-BE" w:eastAsia="nl-BE"/>
              </w:rPr>
            </w:pPr>
            <w:r w:rsidRPr="003220FB">
              <w:rPr>
                <w:rFonts w:ascii="Calibri" w:eastAsia="Times New Roman" w:hAnsi="Calibri" w:cs="Calibri"/>
                <w:color w:val="FF0000"/>
                <w:sz w:val="14"/>
                <w:szCs w:val="14"/>
                <w:lang w:val="fr-BE" w:eastAsia="nl-BE"/>
              </w:rPr>
              <w:t>(le texte marqué en rouge peut être barré en fonction de votre choix)</w:t>
            </w:r>
          </w:p>
        </w:tc>
      </w:tr>
      <w:tr w:rsidR="003220FB" w:rsidRPr="00D60AC0" w14:paraId="1B5CF2EE" w14:textId="77777777" w:rsidTr="003220FB">
        <w:trPr>
          <w:trHeight w:val="192"/>
        </w:trPr>
        <w:tc>
          <w:tcPr>
            <w:tcW w:w="10206" w:type="dxa"/>
            <w:tcBorders>
              <w:top w:val="nil"/>
              <w:left w:val="nil"/>
              <w:bottom w:val="nil"/>
              <w:right w:val="nil"/>
            </w:tcBorders>
            <w:shd w:val="clear" w:color="auto" w:fill="auto"/>
            <w:hideMark/>
          </w:tcPr>
          <w:p w14:paraId="408DCF78" w14:textId="77777777" w:rsidR="003220FB" w:rsidRPr="003220FB" w:rsidRDefault="003220FB" w:rsidP="003220FB">
            <w:pPr>
              <w:spacing w:after="0" w:line="240" w:lineRule="auto"/>
              <w:rPr>
                <w:rFonts w:ascii="Calibri" w:eastAsia="Times New Roman" w:hAnsi="Calibri" w:cs="Calibri"/>
                <w:color w:val="FF0000"/>
                <w:sz w:val="14"/>
                <w:szCs w:val="14"/>
                <w:lang w:val="fr-BE" w:eastAsia="nl-BE"/>
              </w:rPr>
            </w:pPr>
          </w:p>
        </w:tc>
      </w:tr>
      <w:tr w:rsidR="003220FB" w:rsidRPr="003220FB" w14:paraId="55FA6868" w14:textId="77777777" w:rsidTr="003220FB">
        <w:trPr>
          <w:trHeight w:val="276"/>
        </w:trPr>
        <w:tc>
          <w:tcPr>
            <w:tcW w:w="10206" w:type="dxa"/>
            <w:tcBorders>
              <w:top w:val="nil"/>
              <w:left w:val="nil"/>
              <w:bottom w:val="nil"/>
              <w:right w:val="nil"/>
            </w:tcBorders>
            <w:shd w:val="clear" w:color="auto" w:fill="auto"/>
            <w:hideMark/>
          </w:tcPr>
          <w:p w14:paraId="57E0611D" w14:textId="77777777" w:rsidR="003220FB" w:rsidRPr="003220FB" w:rsidRDefault="003220FB" w:rsidP="003220FB">
            <w:pPr>
              <w:spacing w:after="0" w:line="240" w:lineRule="auto"/>
              <w:rPr>
                <w:rFonts w:ascii="Calibri" w:eastAsia="Times New Roman" w:hAnsi="Calibri" w:cs="Calibri"/>
                <w:b/>
                <w:bCs/>
                <w:color w:val="000000"/>
                <w:sz w:val="20"/>
                <w:szCs w:val="20"/>
                <w:u w:val="single"/>
                <w:lang w:eastAsia="nl-BE"/>
              </w:rPr>
            </w:pPr>
            <w:r w:rsidRPr="003220FB">
              <w:rPr>
                <w:rFonts w:ascii="Calibri" w:eastAsia="Times New Roman" w:hAnsi="Calibri" w:cs="Calibri"/>
                <w:b/>
                <w:bCs/>
                <w:color w:val="000000"/>
                <w:sz w:val="20"/>
                <w:szCs w:val="20"/>
                <w:u w:val="single"/>
                <w:lang w:eastAsia="nl-BE"/>
              </w:rPr>
              <w:t>Description</w:t>
            </w:r>
          </w:p>
        </w:tc>
      </w:tr>
      <w:tr w:rsidR="003220FB" w:rsidRPr="00D60AC0" w14:paraId="24BB676B" w14:textId="77777777" w:rsidTr="003220FB">
        <w:trPr>
          <w:trHeight w:val="192"/>
        </w:trPr>
        <w:tc>
          <w:tcPr>
            <w:tcW w:w="10206" w:type="dxa"/>
            <w:tcBorders>
              <w:top w:val="nil"/>
              <w:left w:val="nil"/>
              <w:bottom w:val="nil"/>
              <w:right w:val="nil"/>
            </w:tcBorders>
            <w:shd w:val="clear" w:color="auto" w:fill="auto"/>
            <w:hideMark/>
          </w:tcPr>
          <w:p w14:paraId="02843394"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Loggialu® Paro 0140 est un panneau coulissant qui est utilisé pour la gestion de la chaleur du soleil et de la lumière naturelle du jour.</w:t>
            </w:r>
          </w:p>
        </w:tc>
      </w:tr>
      <w:tr w:rsidR="003220FB" w:rsidRPr="00D60AC0" w14:paraId="482AB5C2" w14:textId="77777777" w:rsidTr="003220FB">
        <w:trPr>
          <w:trHeight w:val="192"/>
        </w:trPr>
        <w:tc>
          <w:tcPr>
            <w:tcW w:w="10206" w:type="dxa"/>
            <w:tcBorders>
              <w:top w:val="nil"/>
              <w:left w:val="nil"/>
              <w:bottom w:val="nil"/>
              <w:right w:val="nil"/>
            </w:tcBorders>
            <w:shd w:val="clear" w:color="auto" w:fill="auto"/>
            <w:hideMark/>
          </w:tcPr>
          <w:p w14:paraId="447B459F"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La conception de ce système permet de coulisser le panneau dans la position idéale. La solidité du cadre assure une bonne rigidité de l’ensemble, tandis que les lames en aluminium sont intégrées de manière discrète sans fixations visibles dans les profils.</w:t>
            </w:r>
          </w:p>
        </w:tc>
      </w:tr>
      <w:tr w:rsidR="003220FB" w:rsidRPr="00D60AC0" w14:paraId="708D16B0" w14:textId="77777777" w:rsidTr="003220FB">
        <w:trPr>
          <w:trHeight w:val="192"/>
        </w:trPr>
        <w:tc>
          <w:tcPr>
            <w:tcW w:w="10206" w:type="dxa"/>
            <w:tcBorders>
              <w:top w:val="nil"/>
              <w:left w:val="nil"/>
              <w:bottom w:val="nil"/>
              <w:right w:val="nil"/>
            </w:tcBorders>
            <w:shd w:val="clear" w:color="auto" w:fill="auto"/>
            <w:hideMark/>
          </w:tcPr>
          <w:p w14:paraId="298BBAE1"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La conception de ce système permet de coulisser le panneau dans la position idéale. La solidité du cadre assure une bonne rigidité de l’ensemble, tandis que les lames en aluminium sont intégrées de manière discrète sans fixations visibles dans les profils verticaux du cadre.</w:t>
            </w:r>
          </w:p>
        </w:tc>
      </w:tr>
      <w:tr w:rsidR="003220FB" w:rsidRPr="00D60AC0" w14:paraId="40069B08" w14:textId="77777777" w:rsidTr="003220FB">
        <w:trPr>
          <w:trHeight w:val="192"/>
        </w:trPr>
        <w:tc>
          <w:tcPr>
            <w:tcW w:w="10206" w:type="dxa"/>
            <w:tcBorders>
              <w:top w:val="nil"/>
              <w:left w:val="nil"/>
              <w:bottom w:val="nil"/>
              <w:right w:val="nil"/>
            </w:tcBorders>
            <w:shd w:val="clear" w:color="auto" w:fill="auto"/>
            <w:hideMark/>
          </w:tcPr>
          <w:p w14:paraId="6FAC4CAE"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p>
        </w:tc>
      </w:tr>
      <w:tr w:rsidR="003220FB" w:rsidRPr="003220FB" w14:paraId="51DDE6B6" w14:textId="77777777" w:rsidTr="003220FB">
        <w:trPr>
          <w:trHeight w:val="276"/>
        </w:trPr>
        <w:tc>
          <w:tcPr>
            <w:tcW w:w="10206" w:type="dxa"/>
            <w:tcBorders>
              <w:top w:val="nil"/>
              <w:left w:val="nil"/>
              <w:bottom w:val="nil"/>
              <w:right w:val="nil"/>
            </w:tcBorders>
            <w:shd w:val="clear" w:color="auto" w:fill="auto"/>
            <w:hideMark/>
          </w:tcPr>
          <w:p w14:paraId="58766A6E" w14:textId="77777777" w:rsidR="003220FB" w:rsidRPr="003220FB" w:rsidRDefault="003220FB" w:rsidP="003220FB">
            <w:pPr>
              <w:spacing w:after="0" w:line="240" w:lineRule="auto"/>
              <w:rPr>
                <w:rFonts w:ascii="Calibri" w:eastAsia="Times New Roman" w:hAnsi="Calibri" w:cs="Calibri"/>
                <w:b/>
                <w:bCs/>
                <w:color w:val="000000"/>
                <w:sz w:val="20"/>
                <w:szCs w:val="20"/>
                <w:u w:val="single"/>
                <w:lang w:eastAsia="nl-BE"/>
              </w:rPr>
            </w:pPr>
            <w:r w:rsidRPr="003220FB">
              <w:rPr>
                <w:rFonts w:ascii="Calibri" w:eastAsia="Times New Roman" w:hAnsi="Calibri" w:cs="Calibri"/>
                <w:b/>
                <w:bCs/>
                <w:color w:val="000000"/>
                <w:sz w:val="20"/>
                <w:szCs w:val="20"/>
                <w:u w:val="single"/>
                <w:lang w:eastAsia="nl-BE"/>
              </w:rPr>
              <w:t>Normes</w:t>
            </w:r>
          </w:p>
        </w:tc>
      </w:tr>
      <w:tr w:rsidR="003220FB" w:rsidRPr="00D60AC0" w14:paraId="2104A613" w14:textId="77777777" w:rsidTr="003220FB">
        <w:trPr>
          <w:trHeight w:val="192"/>
        </w:trPr>
        <w:tc>
          <w:tcPr>
            <w:tcW w:w="10206" w:type="dxa"/>
            <w:tcBorders>
              <w:top w:val="nil"/>
              <w:left w:val="nil"/>
              <w:bottom w:val="nil"/>
              <w:right w:val="nil"/>
            </w:tcBorders>
            <w:shd w:val="clear" w:color="auto" w:fill="auto"/>
            <w:hideMark/>
          </w:tcPr>
          <w:p w14:paraId="48E8AB69" w14:textId="77777777" w:rsidR="003220FB" w:rsidRPr="003220FB" w:rsidRDefault="003220FB" w:rsidP="003220FB">
            <w:pPr>
              <w:spacing w:after="0" w:line="240" w:lineRule="auto"/>
              <w:rPr>
                <w:rFonts w:ascii="Calibri" w:eastAsia="Times New Roman" w:hAnsi="Calibri" w:cs="Calibri"/>
                <w:color w:val="000000"/>
                <w:sz w:val="14"/>
                <w:szCs w:val="14"/>
                <w:lang w:val="it-IT" w:eastAsia="nl-BE"/>
              </w:rPr>
            </w:pPr>
            <w:r w:rsidRPr="003220FB">
              <w:rPr>
                <w:rFonts w:ascii="Calibri" w:eastAsia="Times New Roman" w:hAnsi="Calibri" w:cs="Calibri"/>
                <w:color w:val="000000"/>
                <w:sz w:val="14"/>
                <w:szCs w:val="14"/>
                <w:lang w:val="it-IT" w:eastAsia="nl-BE"/>
              </w:rPr>
              <w:t>Aluminium - alliage Al Mg Si 0,5 (F25):</w:t>
            </w:r>
          </w:p>
        </w:tc>
      </w:tr>
      <w:tr w:rsidR="003220FB" w:rsidRPr="003220FB" w14:paraId="776C627D" w14:textId="77777777" w:rsidTr="003220FB">
        <w:trPr>
          <w:trHeight w:val="192"/>
        </w:trPr>
        <w:tc>
          <w:tcPr>
            <w:tcW w:w="10206" w:type="dxa"/>
            <w:tcBorders>
              <w:top w:val="nil"/>
              <w:left w:val="nil"/>
              <w:bottom w:val="nil"/>
              <w:right w:val="nil"/>
            </w:tcBorders>
            <w:shd w:val="clear" w:color="auto" w:fill="auto"/>
            <w:hideMark/>
          </w:tcPr>
          <w:p w14:paraId="4A63F2F4"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val="it-IT" w:eastAsia="nl-BE"/>
              </w:rPr>
              <w:t xml:space="preserve"> </w:t>
            </w:r>
            <w:r w:rsidRPr="003220FB">
              <w:rPr>
                <w:rFonts w:ascii="Calibri" w:eastAsia="Times New Roman" w:hAnsi="Calibri" w:cs="Calibri"/>
                <w:color w:val="000000"/>
                <w:sz w:val="14"/>
                <w:szCs w:val="14"/>
                <w:lang w:eastAsia="nl-BE"/>
              </w:rPr>
              <w:t>- Norme : EN AW-6063</w:t>
            </w:r>
          </w:p>
        </w:tc>
      </w:tr>
      <w:tr w:rsidR="003220FB" w:rsidRPr="003220FB" w14:paraId="10760A15" w14:textId="77777777" w:rsidTr="003220FB">
        <w:trPr>
          <w:trHeight w:val="192"/>
        </w:trPr>
        <w:tc>
          <w:tcPr>
            <w:tcW w:w="10206" w:type="dxa"/>
            <w:tcBorders>
              <w:top w:val="nil"/>
              <w:left w:val="nil"/>
              <w:bottom w:val="nil"/>
              <w:right w:val="nil"/>
            </w:tcBorders>
            <w:shd w:val="clear" w:color="auto" w:fill="auto"/>
            <w:hideMark/>
          </w:tcPr>
          <w:p w14:paraId="140B4C2D"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Trempe : T66</w:t>
            </w:r>
          </w:p>
        </w:tc>
      </w:tr>
      <w:tr w:rsidR="003220FB" w:rsidRPr="003220FB" w14:paraId="50668002" w14:textId="77777777" w:rsidTr="003220FB">
        <w:trPr>
          <w:trHeight w:val="192"/>
        </w:trPr>
        <w:tc>
          <w:tcPr>
            <w:tcW w:w="10206" w:type="dxa"/>
            <w:tcBorders>
              <w:top w:val="nil"/>
              <w:left w:val="nil"/>
              <w:bottom w:val="nil"/>
              <w:right w:val="nil"/>
            </w:tcBorders>
            <w:shd w:val="clear" w:color="auto" w:fill="auto"/>
            <w:hideMark/>
          </w:tcPr>
          <w:p w14:paraId="1B6D6FCB"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Traitement préalable de l’aluminium:</w:t>
            </w:r>
          </w:p>
        </w:tc>
      </w:tr>
      <w:tr w:rsidR="003220FB" w:rsidRPr="003220FB" w14:paraId="30BB6C83" w14:textId="77777777" w:rsidTr="003220FB">
        <w:trPr>
          <w:trHeight w:val="192"/>
        </w:trPr>
        <w:tc>
          <w:tcPr>
            <w:tcW w:w="10206" w:type="dxa"/>
            <w:tcBorders>
              <w:top w:val="nil"/>
              <w:left w:val="nil"/>
              <w:bottom w:val="nil"/>
              <w:right w:val="nil"/>
            </w:tcBorders>
            <w:shd w:val="clear" w:color="auto" w:fill="auto"/>
            <w:hideMark/>
          </w:tcPr>
          <w:p w14:paraId="0749AE96"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Norme DIN 50021 SS</w:t>
            </w:r>
          </w:p>
        </w:tc>
      </w:tr>
      <w:tr w:rsidR="003220FB" w:rsidRPr="00D60AC0" w14:paraId="7B274A20" w14:textId="77777777" w:rsidTr="003220FB">
        <w:trPr>
          <w:trHeight w:val="192"/>
        </w:trPr>
        <w:tc>
          <w:tcPr>
            <w:tcW w:w="10206" w:type="dxa"/>
            <w:tcBorders>
              <w:top w:val="nil"/>
              <w:left w:val="nil"/>
              <w:bottom w:val="nil"/>
              <w:right w:val="nil"/>
            </w:tcBorders>
            <w:shd w:val="clear" w:color="auto" w:fill="auto"/>
            <w:hideMark/>
          </w:tcPr>
          <w:p w14:paraId="213EA406"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Les calculs de résistance sont basés sur les normes suivantes:</w:t>
            </w:r>
          </w:p>
        </w:tc>
      </w:tr>
      <w:tr w:rsidR="003220FB" w:rsidRPr="00D60AC0" w14:paraId="7D299C61" w14:textId="77777777" w:rsidTr="003220FB">
        <w:trPr>
          <w:trHeight w:val="192"/>
        </w:trPr>
        <w:tc>
          <w:tcPr>
            <w:tcW w:w="10206" w:type="dxa"/>
            <w:tcBorders>
              <w:top w:val="nil"/>
              <w:left w:val="nil"/>
              <w:bottom w:val="nil"/>
              <w:right w:val="nil"/>
            </w:tcBorders>
            <w:shd w:val="clear" w:color="auto" w:fill="auto"/>
            <w:hideMark/>
          </w:tcPr>
          <w:p w14:paraId="2D53A690"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ENV 1999-1-1 : Calcul des constructions en aluminium</w:t>
            </w:r>
          </w:p>
        </w:tc>
      </w:tr>
      <w:tr w:rsidR="003220FB" w:rsidRPr="00D60AC0" w14:paraId="6AFBB100" w14:textId="77777777" w:rsidTr="003220FB">
        <w:trPr>
          <w:trHeight w:val="192"/>
        </w:trPr>
        <w:tc>
          <w:tcPr>
            <w:tcW w:w="10206" w:type="dxa"/>
            <w:tcBorders>
              <w:top w:val="nil"/>
              <w:left w:val="nil"/>
              <w:bottom w:val="nil"/>
              <w:right w:val="nil"/>
            </w:tcBorders>
            <w:shd w:val="clear" w:color="auto" w:fill="auto"/>
            <w:hideMark/>
          </w:tcPr>
          <w:p w14:paraId="40612CAD"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NBN B-03-002-2 : Charge du vent - effets dynamiques</w:t>
            </w:r>
          </w:p>
        </w:tc>
      </w:tr>
      <w:tr w:rsidR="003220FB" w:rsidRPr="003220FB" w14:paraId="3CA2BB04" w14:textId="77777777" w:rsidTr="003220FB">
        <w:trPr>
          <w:trHeight w:val="192"/>
        </w:trPr>
        <w:tc>
          <w:tcPr>
            <w:tcW w:w="10206" w:type="dxa"/>
            <w:tcBorders>
              <w:top w:val="nil"/>
              <w:left w:val="nil"/>
              <w:bottom w:val="nil"/>
              <w:right w:val="nil"/>
            </w:tcBorders>
            <w:shd w:val="clear" w:color="auto" w:fill="auto"/>
            <w:hideMark/>
          </w:tcPr>
          <w:p w14:paraId="54C24A21"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val="fr-BE" w:eastAsia="nl-BE"/>
              </w:rPr>
              <w:t xml:space="preserve"> </w:t>
            </w:r>
            <w:r w:rsidRPr="003220FB">
              <w:rPr>
                <w:rFonts w:ascii="Calibri" w:eastAsia="Times New Roman" w:hAnsi="Calibri" w:cs="Calibri"/>
                <w:color w:val="000000"/>
                <w:sz w:val="14"/>
                <w:szCs w:val="14"/>
                <w:lang w:eastAsia="nl-BE"/>
              </w:rPr>
              <w:t>- EN 1991-1-4 : Charge du vent</w:t>
            </w:r>
          </w:p>
        </w:tc>
      </w:tr>
      <w:tr w:rsidR="003220FB" w:rsidRPr="00D60AC0" w14:paraId="31795916" w14:textId="77777777" w:rsidTr="003220FB">
        <w:trPr>
          <w:trHeight w:val="192"/>
        </w:trPr>
        <w:tc>
          <w:tcPr>
            <w:tcW w:w="10206" w:type="dxa"/>
            <w:tcBorders>
              <w:top w:val="nil"/>
              <w:left w:val="nil"/>
              <w:bottom w:val="nil"/>
              <w:right w:val="nil"/>
            </w:tcBorders>
            <w:shd w:val="clear" w:color="auto" w:fill="auto"/>
            <w:hideMark/>
          </w:tcPr>
          <w:p w14:paraId="49ED58ED"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Le panneau répond aux exigences CE comme mentionné dans la déclaration des perfomances DoP/RP/001 sur base des spécificactions techniques harmonisées selon la norme EN 13659:2004.</w:t>
            </w:r>
          </w:p>
        </w:tc>
      </w:tr>
      <w:tr w:rsidR="003220FB" w:rsidRPr="00D60AC0" w14:paraId="282895B9" w14:textId="77777777" w:rsidTr="003220FB">
        <w:trPr>
          <w:trHeight w:val="192"/>
        </w:trPr>
        <w:tc>
          <w:tcPr>
            <w:tcW w:w="10206" w:type="dxa"/>
            <w:tcBorders>
              <w:top w:val="nil"/>
              <w:left w:val="nil"/>
              <w:bottom w:val="nil"/>
              <w:right w:val="nil"/>
            </w:tcBorders>
            <w:shd w:val="clear" w:color="auto" w:fill="auto"/>
            <w:hideMark/>
          </w:tcPr>
          <w:p w14:paraId="175B646E"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p>
        </w:tc>
      </w:tr>
      <w:tr w:rsidR="003220FB" w:rsidRPr="003220FB" w14:paraId="225A5D23" w14:textId="77777777" w:rsidTr="003220FB">
        <w:trPr>
          <w:trHeight w:val="276"/>
        </w:trPr>
        <w:tc>
          <w:tcPr>
            <w:tcW w:w="10206" w:type="dxa"/>
            <w:tcBorders>
              <w:top w:val="nil"/>
              <w:left w:val="nil"/>
              <w:bottom w:val="nil"/>
              <w:right w:val="nil"/>
            </w:tcBorders>
            <w:shd w:val="clear" w:color="auto" w:fill="auto"/>
            <w:hideMark/>
          </w:tcPr>
          <w:p w14:paraId="380491CE" w14:textId="77777777" w:rsidR="003220FB" w:rsidRPr="003220FB" w:rsidRDefault="003220FB" w:rsidP="003220FB">
            <w:pPr>
              <w:spacing w:after="0" w:line="240" w:lineRule="auto"/>
              <w:rPr>
                <w:rFonts w:ascii="Calibri" w:eastAsia="Times New Roman" w:hAnsi="Calibri" w:cs="Calibri"/>
                <w:b/>
                <w:bCs/>
                <w:color w:val="000000"/>
                <w:sz w:val="20"/>
                <w:szCs w:val="20"/>
                <w:u w:val="single"/>
                <w:lang w:eastAsia="nl-BE"/>
              </w:rPr>
            </w:pPr>
            <w:r w:rsidRPr="003220FB">
              <w:rPr>
                <w:rFonts w:ascii="Calibri" w:eastAsia="Times New Roman" w:hAnsi="Calibri" w:cs="Calibri"/>
                <w:b/>
                <w:bCs/>
                <w:color w:val="000000"/>
                <w:sz w:val="20"/>
                <w:szCs w:val="20"/>
                <w:u w:val="single"/>
                <w:lang w:eastAsia="nl-BE"/>
              </w:rPr>
              <w:t>Traitement de surface - aluminium</w:t>
            </w:r>
          </w:p>
        </w:tc>
      </w:tr>
      <w:tr w:rsidR="003220FB" w:rsidRPr="00D60AC0" w14:paraId="2D96F32C" w14:textId="77777777" w:rsidTr="003220FB">
        <w:trPr>
          <w:trHeight w:val="192"/>
        </w:trPr>
        <w:tc>
          <w:tcPr>
            <w:tcW w:w="10206" w:type="dxa"/>
            <w:tcBorders>
              <w:top w:val="nil"/>
              <w:left w:val="nil"/>
              <w:bottom w:val="nil"/>
              <w:right w:val="nil"/>
            </w:tcBorders>
            <w:shd w:val="clear" w:color="auto" w:fill="auto"/>
            <w:hideMark/>
          </w:tcPr>
          <w:p w14:paraId="7FB3BE42"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Anodisé naturel F1 (20 µm) : prétraité et anodisé.</w:t>
            </w:r>
          </w:p>
        </w:tc>
      </w:tr>
      <w:tr w:rsidR="003220FB" w:rsidRPr="00D60AC0" w14:paraId="5B8CE3BD" w14:textId="77777777" w:rsidTr="003220FB">
        <w:trPr>
          <w:trHeight w:val="192"/>
        </w:trPr>
        <w:tc>
          <w:tcPr>
            <w:tcW w:w="10206" w:type="dxa"/>
            <w:tcBorders>
              <w:top w:val="nil"/>
              <w:left w:val="nil"/>
              <w:bottom w:val="nil"/>
              <w:right w:val="nil"/>
            </w:tcBorders>
            <w:shd w:val="clear" w:color="auto" w:fill="auto"/>
            <w:hideMark/>
          </w:tcPr>
          <w:p w14:paraId="12FBA8F1"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Thermolaquage polyester dans les tons RAL (60-80 µm) : profils aluminium prétraités contre la corrosion (DIN 5002155) pour garantir une bonne adhérence de la poudre ensuite laquage thermique.</w:t>
            </w:r>
          </w:p>
        </w:tc>
      </w:tr>
      <w:tr w:rsidR="003220FB" w:rsidRPr="00D60AC0" w14:paraId="5C3344BC" w14:textId="77777777" w:rsidTr="003220FB">
        <w:trPr>
          <w:trHeight w:val="192"/>
        </w:trPr>
        <w:tc>
          <w:tcPr>
            <w:tcW w:w="10206" w:type="dxa"/>
            <w:tcBorders>
              <w:top w:val="nil"/>
              <w:left w:val="nil"/>
              <w:bottom w:val="nil"/>
              <w:right w:val="nil"/>
            </w:tcBorders>
            <w:shd w:val="clear" w:color="auto" w:fill="auto"/>
            <w:hideMark/>
          </w:tcPr>
          <w:p w14:paraId="4709C0B9"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p>
        </w:tc>
      </w:tr>
      <w:tr w:rsidR="003220FB" w:rsidRPr="003220FB" w14:paraId="09DB9C2F" w14:textId="77777777" w:rsidTr="003220FB">
        <w:trPr>
          <w:trHeight w:val="276"/>
        </w:trPr>
        <w:tc>
          <w:tcPr>
            <w:tcW w:w="10206" w:type="dxa"/>
            <w:tcBorders>
              <w:top w:val="nil"/>
              <w:left w:val="nil"/>
              <w:bottom w:val="nil"/>
              <w:right w:val="nil"/>
            </w:tcBorders>
            <w:shd w:val="clear" w:color="auto" w:fill="auto"/>
            <w:hideMark/>
          </w:tcPr>
          <w:p w14:paraId="35E0BDBC" w14:textId="77777777" w:rsidR="003220FB" w:rsidRPr="003220FB" w:rsidRDefault="003220FB" w:rsidP="003220FB">
            <w:pPr>
              <w:spacing w:after="0" w:line="240" w:lineRule="auto"/>
              <w:rPr>
                <w:rFonts w:ascii="Calibri" w:eastAsia="Times New Roman" w:hAnsi="Calibri" w:cs="Calibri"/>
                <w:b/>
                <w:bCs/>
                <w:color w:val="000000"/>
                <w:sz w:val="20"/>
                <w:szCs w:val="20"/>
                <w:u w:val="single"/>
                <w:lang w:eastAsia="nl-BE"/>
              </w:rPr>
            </w:pPr>
            <w:r w:rsidRPr="003220FB">
              <w:rPr>
                <w:rFonts w:ascii="Calibri" w:eastAsia="Times New Roman" w:hAnsi="Calibri" w:cs="Calibri"/>
                <w:b/>
                <w:bCs/>
                <w:color w:val="000000"/>
                <w:sz w:val="20"/>
                <w:szCs w:val="20"/>
                <w:u w:val="single"/>
                <w:lang w:eastAsia="nl-BE"/>
              </w:rPr>
              <w:t>Exécution du système</w:t>
            </w:r>
          </w:p>
        </w:tc>
      </w:tr>
      <w:tr w:rsidR="003220FB" w:rsidRPr="003220FB" w14:paraId="22244005" w14:textId="77777777" w:rsidTr="003220FB">
        <w:trPr>
          <w:trHeight w:val="192"/>
        </w:trPr>
        <w:tc>
          <w:tcPr>
            <w:tcW w:w="10206" w:type="dxa"/>
            <w:tcBorders>
              <w:top w:val="nil"/>
              <w:left w:val="nil"/>
              <w:bottom w:val="nil"/>
              <w:right w:val="nil"/>
            </w:tcBorders>
            <w:shd w:val="clear" w:color="auto" w:fill="auto"/>
            <w:hideMark/>
          </w:tcPr>
          <w:p w14:paraId="4903641B"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Cadre:</w:t>
            </w:r>
          </w:p>
        </w:tc>
      </w:tr>
      <w:tr w:rsidR="003220FB" w:rsidRPr="00D60AC0" w14:paraId="411086EB" w14:textId="77777777" w:rsidTr="003220FB">
        <w:trPr>
          <w:trHeight w:val="192"/>
        </w:trPr>
        <w:tc>
          <w:tcPr>
            <w:tcW w:w="10206" w:type="dxa"/>
            <w:tcBorders>
              <w:top w:val="nil"/>
              <w:left w:val="nil"/>
              <w:bottom w:val="nil"/>
              <w:right w:val="nil"/>
            </w:tcBorders>
            <w:shd w:val="clear" w:color="auto" w:fill="auto"/>
            <w:hideMark/>
          </w:tcPr>
          <w:p w14:paraId="63B8BBFB"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Profils cadre verticaux LG.040.07, pourvus sur le côté d’un profil de remplissage LG.040.08 pour un aspect entièrement lisse, en aluminium extrudé</w:t>
            </w:r>
          </w:p>
        </w:tc>
      </w:tr>
      <w:tr w:rsidR="003220FB" w:rsidRPr="003220FB" w14:paraId="5E40AB96" w14:textId="77777777" w:rsidTr="003220FB">
        <w:trPr>
          <w:trHeight w:val="192"/>
        </w:trPr>
        <w:tc>
          <w:tcPr>
            <w:tcW w:w="10206" w:type="dxa"/>
            <w:tcBorders>
              <w:top w:val="nil"/>
              <w:left w:val="nil"/>
              <w:bottom w:val="nil"/>
              <w:right w:val="nil"/>
            </w:tcBorders>
            <w:shd w:val="clear" w:color="auto" w:fill="auto"/>
            <w:hideMark/>
          </w:tcPr>
          <w:p w14:paraId="3214AD14"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Dimensions du profil cadre:</w:t>
            </w:r>
          </w:p>
        </w:tc>
      </w:tr>
      <w:tr w:rsidR="003220FB" w:rsidRPr="003220FB" w14:paraId="09555697" w14:textId="77777777" w:rsidTr="003220FB">
        <w:trPr>
          <w:trHeight w:val="192"/>
        </w:trPr>
        <w:tc>
          <w:tcPr>
            <w:tcW w:w="10206" w:type="dxa"/>
            <w:tcBorders>
              <w:top w:val="nil"/>
              <w:left w:val="nil"/>
              <w:bottom w:val="nil"/>
              <w:right w:val="nil"/>
            </w:tcBorders>
            <w:shd w:val="clear" w:color="auto" w:fill="auto"/>
            <w:hideMark/>
          </w:tcPr>
          <w:p w14:paraId="720372BB"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Largeur : 40 mm</w:t>
            </w:r>
          </w:p>
        </w:tc>
      </w:tr>
      <w:tr w:rsidR="003220FB" w:rsidRPr="003220FB" w14:paraId="330B2261" w14:textId="77777777" w:rsidTr="003220FB">
        <w:trPr>
          <w:trHeight w:val="192"/>
        </w:trPr>
        <w:tc>
          <w:tcPr>
            <w:tcW w:w="10206" w:type="dxa"/>
            <w:tcBorders>
              <w:top w:val="nil"/>
              <w:left w:val="nil"/>
              <w:bottom w:val="nil"/>
              <w:right w:val="nil"/>
            </w:tcBorders>
            <w:shd w:val="clear" w:color="auto" w:fill="auto"/>
            <w:hideMark/>
          </w:tcPr>
          <w:p w14:paraId="29E78CA3"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Profondeur : 40 mm</w:t>
            </w:r>
          </w:p>
        </w:tc>
      </w:tr>
      <w:tr w:rsidR="003220FB" w:rsidRPr="00D60AC0" w14:paraId="2F6CAFDA" w14:textId="77777777" w:rsidTr="003220FB">
        <w:trPr>
          <w:trHeight w:val="192"/>
        </w:trPr>
        <w:tc>
          <w:tcPr>
            <w:tcW w:w="10206" w:type="dxa"/>
            <w:tcBorders>
              <w:top w:val="nil"/>
              <w:left w:val="nil"/>
              <w:bottom w:val="nil"/>
              <w:right w:val="nil"/>
            </w:tcBorders>
            <w:shd w:val="clear" w:color="auto" w:fill="auto"/>
            <w:hideMark/>
          </w:tcPr>
          <w:p w14:paraId="4D32C2EC"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Moments d’inertie minimum Iy = 94.248 mm4 (axe fort); Iz = 67.516 mm4, pour une épaisseur minimum de matériau de 2,0 mm</w:t>
            </w:r>
          </w:p>
        </w:tc>
      </w:tr>
      <w:tr w:rsidR="003220FB" w:rsidRPr="00D60AC0" w14:paraId="449EFCCE" w14:textId="77777777" w:rsidTr="003220FB">
        <w:trPr>
          <w:trHeight w:val="192"/>
        </w:trPr>
        <w:tc>
          <w:tcPr>
            <w:tcW w:w="10206" w:type="dxa"/>
            <w:tcBorders>
              <w:top w:val="nil"/>
              <w:left w:val="nil"/>
              <w:bottom w:val="nil"/>
              <w:right w:val="nil"/>
            </w:tcBorders>
            <w:shd w:val="clear" w:color="auto" w:fill="auto"/>
            <w:hideMark/>
          </w:tcPr>
          <w:p w14:paraId="77A3090C"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Selon la hauteur du panneau coulissant, le profil du cadre horizontal (supérieur et/ou inférieur) peut avoir une hauteur de 70 mm au lieu de 40 mm</w:t>
            </w:r>
          </w:p>
        </w:tc>
      </w:tr>
      <w:tr w:rsidR="003220FB" w:rsidRPr="003220FB" w14:paraId="3EF5D2F7" w14:textId="77777777" w:rsidTr="003220FB">
        <w:trPr>
          <w:trHeight w:val="192"/>
        </w:trPr>
        <w:tc>
          <w:tcPr>
            <w:tcW w:w="10206" w:type="dxa"/>
            <w:tcBorders>
              <w:top w:val="nil"/>
              <w:left w:val="nil"/>
              <w:bottom w:val="nil"/>
              <w:right w:val="nil"/>
            </w:tcBorders>
            <w:shd w:val="clear" w:color="auto" w:fill="auto"/>
            <w:hideMark/>
          </w:tcPr>
          <w:p w14:paraId="225556F6"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Profil cadre horizontal LG.040.09:</w:t>
            </w:r>
          </w:p>
        </w:tc>
      </w:tr>
      <w:tr w:rsidR="003220FB" w:rsidRPr="003220FB" w14:paraId="7AD22C73" w14:textId="77777777" w:rsidTr="003220FB">
        <w:trPr>
          <w:trHeight w:val="192"/>
        </w:trPr>
        <w:tc>
          <w:tcPr>
            <w:tcW w:w="10206" w:type="dxa"/>
            <w:tcBorders>
              <w:top w:val="nil"/>
              <w:left w:val="nil"/>
              <w:bottom w:val="nil"/>
              <w:right w:val="nil"/>
            </w:tcBorders>
            <w:shd w:val="clear" w:color="auto" w:fill="auto"/>
            <w:hideMark/>
          </w:tcPr>
          <w:p w14:paraId="77AB1F06"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Profondeur : 40 mm</w:t>
            </w:r>
          </w:p>
        </w:tc>
      </w:tr>
      <w:tr w:rsidR="003220FB" w:rsidRPr="003220FB" w14:paraId="60C95A69" w14:textId="77777777" w:rsidTr="003220FB">
        <w:trPr>
          <w:trHeight w:val="192"/>
        </w:trPr>
        <w:tc>
          <w:tcPr>
            <w:tcW w:w="10206" w:type="dxa"/>
            <w:tcBorders>
              <w:top w:val="nil"/>
              <w:left w:val="nil"/>
              <w:bottom w:val="nil"/>
              <w:right w:val="nil"/>
            </w:tcBorders>
            <w:shd w:val="clear" w:color="auto" w:fill="auto"/>
            <w:hideMark/>
          </w:tcPr>
          <w:p w14:paraId="6C0040F8"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Hauteur : 40 mm</w:t>
            </w:r>
          </w:p>
        </w:tc>
      </w:tr>
      <w:tr w:rsidR="003220FB" w:rsidRPr="00D60AC0" w14:paraId="7FDA4D98" w14:textId="77777777" w:rsidTr="003220FB">
        <w:trPr>
          <w:trHeight w:val="192"/>
        </w:trPr>
        <w:tc>
          <w:tcPr>
            <w:tcW w:w="10206" w:type="dxa"/>
            <w:tcBorders>
              <w:top w:val="nil"/>
              <w:left w:val="nil"/>
              <w:bottom w:val="nil"/>
              <w:right w:val="nil"/>
            </w:tcBorders>
            <w:shd w:val="clear" w:color="auto" w:fill="auto"/>
            <w:hideMark/>
          </w:tcPr>
          <w:p w14:paraId="279E52C6"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Moments d’inertie minimum Iy = 75.158 mm4 (axe fort); Iz = 72.301 mm4, pour une épaisseur minimum de matériau de 2,0 mm</w:t>
            </w:r>
          </w:p>
        </w:tc>
      </w:tr>
      <w:tr w:rsidR="003220FB" w:rsidRPr="003220FB" w14:paraId="4422A0CC" w14:textId="77777777" w:rsidTr="003220FB">
        <w:trPr>
          <w:trHeight w:val="192"/>
        </w:trPr>
        <w:tc>
          <w:tcPr>
            <w:tcW w:w="10206" w:type="dxa"/>
            <w:tcBorders>
              <w:top w:val="nil"/>
              <w:left w:val="nil"/>
              <w:bottom w:val="nil"/>
              <w:right w:val="nil"/>
            </w:tcBorders>
            <w:shd w:val="clear" w:color="auto" w:fill="auto"/>
            <w:hideMark/>
          </w:tcPr>
          <w:p w14:paraId="74DFADFC"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Profil cadre horizontal LG.040.70:</w:t>
            </w:r>
          </w:p>
        </w:tc>
      </w:tr>
      <w:tr w:rsidR="003220FB" w:rsidRPr="003220FB" w14:paraId="58D89597" w14:textId="77777777" w:rsidTr="003220FB">
        <w:trPr>
          <w:trHeight w:val="192"/>
        </w:trPr>
        <w:tc>
          <w:tcPr>
            <w:tcW w:w="10206" w:type="dxa"/>
            <w:tcBorders>
              <w:top w:val="nil"/>
              <w:left w:val="nil"/>
              <w:bottom w:val="nil"/>
              <w:right w:val="nil"/>
            </w:tcBorders>
            <w:shd w:val="clear" w:color="auto" w:fill="auto"/>
            <w:hideMark/>
          </w:tcPr>
          <w:p w14:paraId="7F7F7C82"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Profondeur : 40 mm</w:t>
            </w:r>
          </w:p>
        </w:tc>
      </w:tr>
      <w:tr w:rsidR="003220FB" w:rsidRPr="003220FB" w14:paraId="0EE14594" w14:textId="77777777" w:rsidTr="003220FB">
        <w:trPr>
          <w:trHeight w:val="192"/>
        </w:trPr>
        <w:tc>
          <w:tcPr>
            <w:tcW w:w="10206" w:type="dxa"/>
            <w:tcBorders>
              <w:top w:val="nil"/>
              <w:left w:val="nil"/>
              <w:bottom w:val="nil"/>
              <w:right w:val="nil"/>
            </w:tcBorders>
            <w:shd w:val="clear" w:color="auto" w:fill="auto"/>
            <w:hideMark/>
          </w:tcPr>
          <w:p w14:paraId="07EFA032"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eastAsia="nl-BE"/>
              </w:rPr>
              <w:t xml:space="preserve">    - Hauteur : 70 mm</w:t>
            </w:r>
          </w:p>
        </w:tc>
      </w:tr>
      <w:tr w:rsidR="003220FB" w:rsidRPr="00D60AC0" w14:paraId="2117223F" w14:textId="77777777" w:rsidTr="003220FB">
        <w:trPr>
          <w:trHeight w:val="192"/>
        </w:trPr>
        <w:tc>
          <w:tcPr>
            <w:tcW w:w="10206" w:type="dxa"/>
            <w:tcBorders>
              <w:top w:val="nil"/>
              <w:left w:val="nil"/>
              <w:bottom w:val="nil"/>
              <w:right w:val="nil"/>
            </w:tcBorders>
            <w:shd w:val="clear" w:color="auto" w:fill="auto"/>
            <w:hideMark/>
          </w:tcPr>
          <w:p w14:paraId="73370712"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Moments d’inertie minimum Iy = 317.123 mm4 (axe fort); Iz = 116.033 mm4, pour une épaisseur minimum de matériau de 2,0 mm</w:t>
            </w:r>
          </w:p>
        </w:tc>
      </w:tr>
      <w:tr w:rsidR="003220FB" w:rsidRPr="00D60AC0" w14:paraId="29797F2F" w14:textId="77777777" w:rsidTr="003220FB">
        <w:trPr>
          <w:trHeight w:val="192"/>
        </w:trPr>
        <w:tc>
          <w:tcPr>
            <w:tcW w:w="10206" w:type="dxa"/>
            <w:tcBorders>
              <w:top w:val="nil"/>
              <w:left w:val="nil"/>
              <w:bottom w:val="nil"/>
              <w:right w:val="nil"/>
            </w:tcBorders>
            <w:shd w:val="clear" w:color="auto" w:fill="auto"/>
            <w:hideMark/>
          </w:tcPr>
          <w:p w14:paraId="0F898329"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Liaisons d’angle invisibles au moyen d’un profil de remplissage et d’embouts</w:t>
            </w:r>
          </w:p>
        </w:tc>
      </w:tr>
      <w:tr w:rsidR="003220FB" w:rsidRPr="003220FB" w14:paraId="64506864" w14:textId="77777777" w:rsidTr="003220FB">
        <w:trPr>
          <w:trHeight w:val="192"/>
        </w:trPr>
        <w:tc>
          <w:tcPr>
            <w:tcW w:w="10206" w:type="dxa"/>
            <w:tcBorders>
              <w:top w:val="nil"/>
              <w:left w:val="nil"/>
              <w:bottom w:val="nil"/>
              <w:right w:val="nil"/>
            </w:tcBorders>
            <w:shd w:val="clear" w:color="auto" w:fill="auto"/>
            <w:hideMark/>
          </w:tcPr>
          <w:p w14:paraId="3510E5E6"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Lames:</w:t>
            </w:r>
          </w:p>
        </w:tc>
      </w:tr>
      <w:tr w:rsidR="003220FB" w:rsidRPr="00D60AC0" w14:paraId="5238F71D" w14:textId="77777777" w:rsidTr="003220FB">
        <w:trPr>
          <w:trHeight w:val="192"/>
        </w:trPr>
        <w:tc>
          <w:tcPr>
            <w:tcW w:w="10206" w:type="dxa"/>
            <w:tcBorders>
              <w:top w:val="nil"/>
              <w:left w:val="nil"/>
              <w:bottom w:val="nil"/>
              <w:right w:val="nil"/>
            </w:tcBorders>
            <w:shd w:val="clear" w:color="auto" w:fill="auto"/>
            <w:hideMark/>
          </w:tcPr>
          <w:p w14:paraId="7BC1BB3C"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Lames rectangulaires en aluminium ICR.066.01, intégrées de manière discrète et sans fixations visibles dans les profils verticaux du cadre</w:t>
            </w:r>
          </w:p>
        </w:tc>
      </w:tr>
      <w:tr w:rsidR="003220FB" w:rsidRPr="003220FB" w14:paraId="65A738DA" w14:textId="77777777" w:rsidTr="003220FB">
        <w:trPr>
          <w:trHeight w:val="192"/>
        </w:trPr>
        <w:tc>
          <w:tcPr>
            <w:tcW w:w="10206" w:type="dxa"/>
            <w:tcBorders>
              <w:top w:val="nil"/>
              <w:left w:val="nil"/>
              <w:bottom w:val="nil"/>
              <w:right w:val="nil"/>
            </w:tcBorders>
            <w:shd w:val="clear" w:color="auto" w:fill="auto"/>
            <w:hideMark/>
          </w:tcPr>
          <w:p w14:paraId="6E6CF95C"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  Dimensions:</w:t>
            </w:r>
          </w:p>
        </w:tc>
      </w:tr>
      <w:tr w:rsidR="003220FB" w:rsidRPr="003220FB" w14:paraId="4D98BEA9" w14:textId="77777777" w:rsidTr="003220FB">
        <w:trPr>
          <w:trHeight w:val="192"/>
        </w:trPr>
        <w:tc>
          <w:tcPr>
            <w:tcW w:w="10206" w:type="dxa"/>
            <w:tcBorders>
              <w:top w:val="nil"/>
              <w:left w:val="nil"/>
              <w:bottom w:val="nil"/>
              <w:right w:val="nil"/>
            </w:tcBorders>
            <w:shd w:val="clear" w:color="auto" w:fill="auto"/>
            <w:hideMark/>
          </w:tcPr>
          <w:p w14:paraId="5B3CFBE7"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 xml:space="preserve">    - Hauteur : 16 mm</w:t>
            </w:r>
          </w:p>
        </w:tc>
      </w:tr>
      <w:tr w:rsidR="003220FB" w:rsidRPr="003220FB" w14:paraId="1448A852" w14:textId="77777777" w:rsidTr="003220FB">
        <w:trPr>
          <w:trHeight w:val="192"/>
        </w:trPr>
        <w:tc>
          <w:tcPr>
            <w:tcW w:w="10206" w:type="dxa"/>
            <w:tcBorders>
              <w:top w:val="nil"/>
              <w:left w:val="nil"/>
              <w:bottom w:val="nil"/>
              <w:right w:val="nil"/>
            </w:tcBorders>
            <w:shd w:val="clear" w:color="auto" w:fill="auto"/>
            <w:hideMark/>
          </w:tcPr>
          <w:p w14:paraId="77D728E4"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 xml:space="preserve">    - Profondeur : 65 mm</w:t>
            </w:r>
          </w:p>
        </w:tc>
      </w:tr>
      <w:tr w:rsidR="003220FB" w:rsidRPr="00D60AC0" w14:paraId="10B8DFCB" w14:textId="77777777" w:rsidTr="003220FB">
        <w:trPr>
          <w:trHeight w:val="192"/>
        </w:trPr>
        <w:tc>
          <w:tcPr>
            <w:tcW w:w="10206" w:type="dxa"/>
            <w:tcBorders>
              <w:top w:val="nil"/>
              <w:left w:val="nil"/>
              <w:bottom w:val="nil"/>
              <w:right w:val="nil"/>
            </w:tcBorders>
            <w:shd w:val="clear" w:color="auto" w:fill="auto"/>
            <w:hideMark/>
          </w:tcPr>
          <w:p w14:paraId="426DFE12"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Angle limite de rayonnement solaire : 46°</w:t>
            </w:r>
          </w:p>
        </w:tc>
      </w:tr>
      <w:tr w:rsidR="003220FB" w:rsidRPr="003220FB" w14:paraId="60DE6276" w14:textId="77777777" w:rsidTr="003220FB">
        <w:trPr>
          <w:trHeight w:val="192"/>
        </w:trPr>
        <w:tc>
          <w:tcPr>
            <w:tcW w:w="10206" w:type="dxa"/>
            <w:tcBorders>
              <w:top w:val="nil"/>
              <w:left w:val="nil"/>
              <w:bottom w:val="nil"/>
              <w:right w:val="nil"/>
            </w:tcBorders>
            <w:shd w:val="clear" w:color="auto" w:fill="auto"/>
            <w:hideMark/>
          </w:tcPr>
          <w:p w14:paraId="1F6E2DC3" w14:textId="77777777" w:rsidR="003220FB" w:rsidRPr="003220FB" w:rsidRDefault="003220FB" w:rsidP="003220FB">
            <w:pPr>
              <w:spacing w:after="0" w:line="240" w:lineRule="auto"/>
              <w:rPr>
                <w:rFonts w:ascii="Calibri" w:eastAsia="Times New Roman" w:hAnsi="Calibri" w:cs="Calibri"/>
                <w:color w:val="000000"/>
                <w:sz w:val="14"/>
                <w:szCs w:val="14"/>
                <w:lang w:eastAsia="nl-BE"/>
              </w:rPr>
            </w:pPr>
            <w:r w:rsidRPr="003220FB">
              <w:rPr>
                <w:rFonts w:ascii="Calibri" w:eastAsia="Times New Roman" w:hAnsi="Calibri" w:cs="Calibri"/>
                <w:color w:val="000000"/>
                <w:sz w:val="14"/>
                <w:szCs w:val="14"/>
                <w:lang w:val="fr-BE" w:eastAsia="nl-BE"/>
              </w:rPr>
              <w:t xml:space="preserve">    </w:t>
            </w:r>
            <w:r w:rsidRPr="003220FB">
              <w:rPr>
                <w:rFonts w:ascii="Calibri" w:eastAsia="Times New Roman" w:hAnsi="Calibri" w:cs="Calibri"/>
                <w:color w:val="000000"/>
                <w:sz w:val="14"/>
                <w:szCs w:val="14"/>
                <w:lang w:eastAsia="nl-BE"/>
              </w:rPr>
              <w:t>- Ouverture visuelle perpendiculaire : 28 mm</w:t>
            </w:r>
          </w:p>
        </w:tc>
      </w:tr>
      <w:tr w:rsidR="003220FB" w:rsidRPr="00D60AC0" w14:paraId="5AF3ADF0" w14:textId="77777777" w:rsidTr="003220FB">
        <w:trPr>
          <w:trHeight w:val="192"/>
        </w:trPr>
        <w:tc>
          <w:tcPr>
            <w:tcW w:w="10206" w:type="dxa"/>
            <w:tcBorders>
              <w:top w:val="nil"/>
              <w:left w:val="nil"/>
              <w:bottom w:val="nil"/>
              <w:right w:val="nil"/>
            </w:tcBorders>
            <w:shd w:val="clear" w:color="auto" w:fill="auto"/>
            <w:hideMark/>
          </w:tcPr>
          <w:p w14:paraId="4E7433CA"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Pas de lame : 90 mm (11 lames par mètre en hauteur)</w:t>
            </w:r>
          </w:p>
        </w:tc>
      </w:tr>
      <w:tr w:rsidR="003220FB" w:rsidRPr="00D60AC0" w14:paraId="20B5BF5E" w14:textId="77777777" w:rsidTr="003220FB">
        <w:trPr>
          <w:trHeight w:val="192"/>
        </w:trPr>
        <w:tc>
          <w:tcPr>
            <w:tcW w:w="10206" w:type="dxa"/>
            <w:tcBorders>
              <w:top w:val="nil"/>
              <w:left w:val="nil"/>
              <w:bottom w:val="nil"/>
              <w:right w:val="nil"/>
            </w:tcBorders>
            <w:shd w:val="clear" w:color="auto" w:fill="auto"/>
            <w:hideMark/>
          </w:tcPr>
          <w:p w14:paraId="5164BD0F"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Inclinaison de la lame : 57° (par rapport à la verticale)</w:t>
            </w:r>
          </w:p>
        </w:tc>
      </w:tr>
      <w:tr w:rsidR="003220FB" w:rsidRPr="00D60AC0" w14:paraId="4F76993D" w14:textId="77777777" w:rsidTr="003220FB">
        <w:trPr>
          <w:trHeight w:val="192"/>
        </w:trPr>
        <w:tc>
          <w:tcPr>
            <w:tcW w:w="10206" w:type="dxa"/>
            <w:tcBorders>
              <w:top w:val="nil"/>
              <w:left w:val="nil"/>
              <w:bottom w:val="nil"/>
              <w:right w:val="nil"/>
            </w:tcBorders>
            <w:shd w:val="clear" w:color="auto" w:fill="auto"/>
            <w:hideMark/>
          </w:tcPr>
          <w:p w14:paraId="777B4798"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Moments d’inertie minimum Iy = 75.983 mm4 (axe fort); Iz = 6.786 mm4, pour une épaisseur minimum de matériau de 1,5 mm</w:t>
            </w:r>
          </w:p>
        </w:tc>
      </w:tr>
      <w:tr w:rsidR="003220FB" w:rsidRPr="00D60AC0" w14:paraId="51A8A376" w14:textId="77777777" w:rsidTr="003220FB">
        <w:trPr>
          <w:trHeight w:val="192"/>
        </w:trPr>
        <w:tc>
          <w:tcPr>
            <w:tcW w:w="10206" w:type="dxa"/>
            <w:tcBorders>
              <w:top w:val="nil"/>
              <w:left w:val="nil"/>
              <w:bottom w:val="nil"/>
              <w:right w:val="nil"/>
            </w:tcBorders>
            <w:shd w:val="clear" w:color="auto" w:fill="auto"/>
            <w:hideMark/>
          </w:tcPr>
          <w:p w14:paraId="13E19F4A"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Lames intégrées de manière discrète et sans fixations visibles dans les profils verticaux du cadre</w:t>
            </w:r>
          </w:p>
        </w:tc>
      </w:tr>
      <w:tr w:rsidR="003220FB" w:rsidRPr="003220FB" w14:paraId="3A507BDB" w14:textId="77777777" w:rsidTr="003220FB">
        <w:trPr>
          <w:trHeight w:val="192"/>
        </w:trPr>
        <w:tc>
          <w:tcPr>
            <w:tcW w:w="10206" w:type="dxa"/>
            <w:tcBorders>
              <w:top w:val="nil"/>
              <w:left w:val="nil"/>
              <w:bottom w:val="nil"/>
              <w:right w:val="nil"/>
            </w:tcBorders>
            <w:shd w:val="clear" w:color="auto" w:fill="auto"/>
            <w:hideMark/>
          </w:tcPr>
          <w:p w14:paraId="4D93CDF1"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Quincaillerie:</w:t>
            </w:r>
          </w:p>
        </w:tc>
      </w:tr>
      <w:tr w:rsidR="003220FB" w:rsidRPr="00D60AC0" w14:paraId="38A7E8A9" w14:textId="77777777" w:rsidTr="003220FB">
        <w:trPr>
          <w:trHeight w:val="192"/>
        </w:trPr>
        <w:tc>
          <w:tcPr>
            <w:tcW w:w="10206" w:type="dxa"/>
            <w:tcBorders>
              <w:top w:val="nil"/>
              <w:left w:val="nil"/>
              <w:bottom w:val="nil"/>
              <w:right w:val="nil"/>
            </w:tcBorders>
            <w:shd w:val="clear" w:color="auto" w:fill="auto"/>
            <w:hideMark/>
          </w:tcPr>
          <w:p w14:paraId="3CAC4A37"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Quincaillerie de haute qualité n’exigeant aucun entretien, se composant de:</w:t>
            </w:r>
          </w:p>
        </w:tc>
      </w:tr>
      <w:tr w:rsidR="003220FB" w:rsidRPr="00D60AC0" w14:paraId="2DD903CC" w14:textId="77777777" w:rsidTr="003220FB">
        <w:trPr>
          <w:trHeight w:val="192"/>
        </w:trPr>
        <w:tc>
          <w:tcPr>
            <w:tcW w:w="10206" w:type="dxa"/>
            <w:tcBorders>
              <w:top w:val="nil"/>
              <w:left w:val="nil"/>
              <w:bottom w:val="nil"/>
              <w:right w:val="nil"/>
            </w:tcBorders>
            <w:shd w:val="clear" w:color="auto" w:fill="auto"/>
            <w:hideMark/>
          </w:tcPr>
          <w:p w14:paraId="1C957C94"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rail coulissant (supérieur) avec chariot / équerre de suspension et arrêt de rail réglable ou avec rails sous-jacents</w:t>
            </w:r>
          </w:p>
        </w:tc>
      </w:tr>
      <w:tr w:rsidR="003220FB" w:rsidRPr="00D60AC0" w14:paraId="5C5A19A4" w14:textId="77777777" w:rsidTr="003220FB">
        <w:trPr>
          <w:trHeight w:val="192"/>
        </w:trPr>
        <w:tc>
          <w:tcPr>
            <w:tcW w:w="10206" w:type="dxa"/>
            <w:tcBorders>
              <w:top w:val="nil"/>
              <w:left w:val="nil"/>
              <w:bottom w:val="nil"/>
              <w:right w:val="nil"/>
            </w:tcBorders>
            <w:shd w:val="clear" w:color="auto" w:fill="auto"/>
            <w:hideMark/>
          </w:tcPr>
          <w:p w14:paraId="79736E44"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rail inférieur en profil aluminium en forme de L 20/20/4 et coulisse en matière synthétique</w:t>
            </w:r>
          </w:p>
        </w:tc>
      </w:tr>
      <w:tr w:rsidR="003220FB" w:rsidRPr="00D60AC0" w14:paraId="37C4EA20" w14:textId="77777777" w:rsidTr="003220FB">
        <w:trPr>
          <w:trHeight w:val="192"/>
        </w:trPr>
        <w:tc>
          <w:tcPr>
            <w:tcW w:w="10206" w:type="dxa"/>
            <w:tcBorders>
              <w:top w:val="nil"/>
              <w:left w:val="nil"/>
              <w:bottom w:val="nil"/>
              <w:right w:val="nil"/>
            </w:tcBorders>
            <w:shd w:val="clear" w:color="auto" w:fill="auto"/>
            <w:hideMark/>
          </w:tcPr>
          <w:p w14:paraId="07969AFF"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lastRenderedPageBreak/>
              <w:t xml:space="preserve">    - arrêt latéral en caoutchouc pour éviter d’endommager le panneau</w:t>
            </w:r>
          </w:p>
        </w:tc>
      </w:tr>
      <w:tr w:rsidR="003220FB" w:rsidRPr="00D60AC0" w14:paraId="4DF92232" w14:textId="77777777" w:rsidTr="003220FB">
        <w:trPr>
          <w:trHeight w:val="192"/>
        </w:trPr>
        <w:tc>
          <w:tcPr>
            <w:tcW w:w="10206" w:type="dxa"/>
            <w:tcBorders>
              <w:top w:val="nil"/>
              <w:left w:val="nil"/>
              <w:bottom w:val="nil"/>
              <w:right w:val="nil"/>
            </w:tcBorders>
            <w:shd w:val="clear" w:color="auto" w:fill="auto"/>
            <w:hideMark/>
          </w:tcPr>
          <w:p w14:paraId="18569E07"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Possibilités de déplacement du panneau coulissant (selon l’exécution choisie) : à coulissement simple ou symétrique</w:t>
            </w:r>
          </w:p>
        </w:tc>
      </w:tr>
      <w:tr w:rsidR="003220FB" w:rsidRPr="00D60AC0" w14:paraId="7E38FF5F" w14:textId="77777777" w:rsidTr="003220FB">
        <w:trPr>
          <w:trHeight w:val="192"/>
        </w:trPr>
        <w:tc>
          <w:tcPr>
            <w:tcW w:w="10206" w:type="dxa"/>
            <w:tcBorders>
              <w:top w:val="nil"/>
              <w:left w:val="nil"/>
              <w:bottom w:val="nil"/>
              <w:right w:val="nil"/>
            </w:tcBorders>
            <w:shd w:val="clear" w:color="auto" w:fill="auto"/>
            <w:hideMark/>
          </w:tcPr>
          <w:p w14:paraId="69A1C615"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Commande motorisée - selon l’exécution choisie</w:t>
            </w:r>
          </w:p>
        </w:tc>
      </w:tr>
      <w:tr w:rsidR="003220FB" w:rsidRPr="00D60AC0" w14:paraId="701D7409" w14:textId="77777777" w:rsidTr="003220FB">
        <w:trPr>
          <w:trHeight w:val="192"/>
        </w:trPr>
        <w:tc>
          <w:tcPr>
            <w:tcW w:w="10206" w:type="dxa"/>
            <w:tcBorders>
              <w:top w:val="nil"/>
              <w:left w:val="nil"/>
              <w:bottom w:val="nil"/>
              <w:right w:val="nil"/>
            </w:tcBorders>
            <w:shd w:val="clear" w:color="auto" w:fill="auto"/>
            <w:hideMark/>
          </w:tcPr>
          <w:p w14:paraId="6BA9E75B"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Moteur 230 V - pour raccordement à un interrupteur simple ou à un système de commande du bâtiment</w:t>
            </w:r>
          </w:p>
        </w:tc>
      </w:tr>
      <w:tr w:rsidR="003220FB" w:rsidRPr="003220FB" w14:paraId="5DCBD0B1" w14:textId="77777777" w:rsidTr="003220FB">
        <w:trPr>
          <w:trHeight w:val="192"/>
        </w:trPr>
        <w:tc>
          <w:tcPr>
            <w:tcW w:w="10206" w:type="dxa"/>
            <w:tcBorders>
              <w:top w:val="nil"/>
              <w:left w:val="nil"/>
              <w:bottom w:val="nil"/>
              <w:right w:val="nil"/>
            </w:tcBorders>
            <w:shd w:val="clear" w:color="auto" w:fill="auto"/>
            <w:hideMark/>
          </w:tcPr>
          <w:p w14:paraId="34F95F5A"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val="fr-BE" w:eastAsia="nl-BE"/>
              </w:rPr>
              <w:t xml:space="preserve"> </w:t>
            </w:r>
            <w:r w:rsidRPr="003220FB">
              <w:rPr>
                <w:rFonts w:ascii="Calibri" w:eastAsia="Times New Roman" w:hAnsi="Calibri" w:cs="Calibri"/>
                <w:sz w:val="14"/>
                <w:szCs w:val="14"/>
                <w:lang w:eastAsia="nl-BE"/>
              </w:rPr>
              <w:t>- Quincaillerie avec agrément CE</w:t>
            </w:r>
          </w:p>
        </w:tc>
      </w:tr>
      <w:tr w:rsidR="003220FB" w:rsidRPr="003220FB" w14:paraId="203EAF58" w14:textId="77777777" w:rsidTr="003220FB">
        <w:trPr>
          <w:trHeight w:val="192"/>
        </w:trPr>
        <w:tc>
          <w:tcPr>
            <w:tcW w:w="10206" w:type="dxa"/>
            <w:tcBorders>
              <w:top w:val="nil"/>
              <w:left w:val="nil"/>
              <w:bottom w:val="nil"/>
              <w:right w:val="nil"/>
            </w:tcBorders>
            <w:shd w:val="clear" w:color="auto" w:fill="auto"/>
            <w:hideMark/>
          </w:tcPr>
          <w:p w14:paraId="6F11FDB3"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Caractéristiques du système:</w:t>
            </w:r>
          </w:p>
        </w:tc>
      </w:tr>
      <w:tr w:rsidR="003220FB" w:rsidRPr="00D60AC0" w14:paraId="77C6A0DF" w14:textId="77777777" w:rsidTr="003220FB">
        <w:trPr>
          <w:trHeight w:val="192"/>
        </w:trPr>
        <w:tc>
          <w:tcPr>
            <w:tcW w:w="10206" w:type="dxa"/>
            <w:tcBorders>
              <w:top w:val="nil"/>
              <w:left w:val="nil"/>
              <w:bottom w:val="nil"/>
              <w:right w:val="nil"/>
            </w:tcBorders>
            <w:shd w:val="clear" w:color="auto" w:fill="auto"/>
            <w:hideMark/>
          </w:tcPr>
          <w:p w14:paraId="1FD98B6D"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Lames intégrées de manière discrète et sans fixations visibles dans les profils verticaux du cadre</w:t>
            </w:r>
          </w:p>
        </w:tc>
      </w:tr>
      <w:tr w:rsidR="003220FB" w:rsidRPr="00D60AC0" w14:paraId="6D6354AC" w14:textId="77777777" w:rsidTr="003220FB">
        <w:trPr>
          <w:trHeight w:val="192"/>
        </w:trPr>
        <w:tc>
          <w:tcPr>
            <w:tcW w:w="10206" w:type="dxa"/>
            <w:tcBorders>
              <w:top w:val="nil"/>
              <w:left w:val="nil"/>
              <w:bottom w:val="nil"/>
              <w:right w:val="nil"/>
            </w:tcBorders>
            <w:shd w:val="clear" w:color="auto" w:fill="auto"/>
            <w:hideMark/>
          </w:tcPr>
          <w:p w14:paraId="1A1687C5"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Profil cadre d’aspect totalement plat avec liaisons d’angle intérieures invisibles</w:t>
            </w:r>
          </w:p>
        </w:tc>
      </w:tr>
      <w:tr w:rsidR="003220FB" w:rsidRPr="00D60AC0" w14:paraId="1E45EC3D" w14:textId="77777777" w:rsidTr="003220FB">
        <w:trPr>
          <w:trHeight w:val="192"/>
        </w:trPr>
        <w:tc>
          <w:tcPr>
            <w:tcW w:w="10206" w:type="dxa"/>
            <w:tcBorders>
              <w:top w:val="nil"/>
              <w:left w:val="nil"/>
              <w:bottom w:val="nil"/>
              <w:right w:val="nil"/>
            </w:tcBorders>
            <w:shd w:val="clear" w:color="auto" w:fill="auto"/>
            <w:hideMark/>
          </w:tcPr>
          <w:p w14:paraId="16B44EF6" w14:textId="77777777" w:rsidR="003220FB" w:rsidRPr="003220FB" w:rsidRDefault="003220FB" w:rsidP="003220FB">
            <w:pPr>
              <w:spacing w:after="0" w:line="240" w:lineRule="auto"/>
              <w:rPr>
                <w:rFonts w:ascii="Calibri" w:eastAsia="Times New Roman" w:hAnsi="Calibri" w:cs="Calibri"/>
                <w:color w:val="000000"/>
                <w:sz w:val="14"/>
                <w:szCs w:val="14"/>
                <w:lang w:val="fr-BE" w:eastAsia="nl-BE"/>
              </w:rPr>
            </w:pPr>
            <w:r w:rsidRPr="003220FB">
              <w:rPr>
                <w:rFonts w:ascii="Calibri" w:eastAsia="Times New Roman" w:hAnsi="Calibri" w:cs="Calibri"/>
                <w:color w:val="000000"/>
                <w:sz w:val="14"/>
                <w:szCs w:val="14"/>
                <w:lang w:val="fr-BE" w:eastAsia="nl-BE"/>
              </w:rPr>
              <w:t xml:space="preserve"> - Selon la hauteur du panneau coulissant, le profil du cadre horizontal (supérieur et/ou inférieur) peut avoir une hauteur de 70 mm au lieu de 40 mm</w:t>
            </w:r>
          </w:p>
        </w:tc>
      </w:tr>
      <w:tr w:rsidR="003220FB" w:rsidRPr="003220FB" w14:paraId="2D1A0C99" w14:textId="77777777" w:rsidTr="003220FB">
        <w:trPr>
          <w:trHeight w:val="192"/>
        </w:trPr>
        <w:tc>
          <w:tcPr>
            <w:tcW w:w="10206" w:type="dxa"/>
            <w:tcBorders>
              <w:top w:val="nil"/>
              <w:left w:val="nil"/>
              <w:bottom w:val="nil"/>
              <w:right w:val="nil"/>
            </w:tcBorders>
            <w:shd w:val="clear" w:color="auto" w:fill="auto"/>
            <w:hideMark/>
          </w:tcPr>
          <w:p w14:paraId="7B84B4D3"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Dimensions:</w:t>
            </w:r>
          </w:p>
        </w:tc>
      </w:tr>
      <w:tr w:rsidR="003220FB" w:rsidRPr="00D60AC0" w14:paraId="5B861F7B" w14:textId="77777777" w:rsidTr="003220FB">
        <w:trPr>
          <w:trHeight w:val="192"/>
        </w:trPr>
        <w:tc>
          <w:tcPr>
            <w:tcW w:w="10206" w:type="dxa"/>
            <w:tcBorders>
              <w:top w:val="nil"/>
              <w:left w:val="nil"/>
              <w:bottom w:val="nil"/>
              <w:right w:val="nil"/>
            </w:tcBorders>
            <w:shd w:val="clear" w:color="auto" w:fill="auto"/>
            <w:hideMark/>
          </w:tcPr>
          <w:p w14:paraId="5B620C7E"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Les dimensions maximum possibles dépendent de la charge locale du vent qb</w:t>
            </w:r>
          </w:p>
        </w:tc>
      </w:tr>
      <w:tr w:rsidR="003220FB" w:rsidRPr="003220FB" w14:paraId="1B906EAA" w14:textId="77777777" w:rsidTr="003220FB">
        <w:trPr>
          <w:trHeight w:val="192"/>
        </w:trPr>
        <w:tc>
          <w:tcPr>
            <w:tcW w:w="10206" w:type="dxa"/>
            <w:tcBorders>
              <w:top w:val="nil"/>
              <w:left w:val="nil"/>
              <w:bottom w:val="nil"/>
              <w:right w:val="nil"/>
            </w:tcBorders>
            <w:shd w:val="clear" w:color="auto" w:fill="auto"/>
            <w:hideMark/>
          </w:tcPr>
          <w:p w14:paraId="43728621" w14:textId="77777777" w:rsidR="003220FB" w:rsidRPr="003220FB" w:rsidRDefault="003220FB" w:rsidP="003220FB">
            <w:pPr>
              <w:spacing w:after="0" w:line="240" w:lineRule="auto"/>
              <w:rPr>
                <w:rFonts w:ascii="Calibri" w:eastAsia="Times New Roman" w:hAnsi="Calibri" w:cs="Calibri"/>
                <w:sz w:val="14"/>
                <w:szCs w:val="14"/>
                <w:lang w:eastAsia="nl-BE"/>
              </w:rPr>
            </w:pPr>
            <w:r w:rsidRPr="003220FB">
              <w:rPr>
                <w:rFonts w:ascii="Calibri" w:eastAsia="Times New Roman" w:hAnsi="Calibri" w:cs="Calibri"/>
                <w:sz w:val="14"/>
                <w:szCs w:val="14"/>
                <w:lang w:eastAsia="nl-BE"/>
              </w:rPr>
              <w:t>Accessoires en option:</w:t>
            </w:r>
          </w:p>
        </w:tc>
      </w:tr>
      <w:tr w:rsidR="003220FB" w:rsidRPr="00D60AC0" w14:paraId="7E66169D" w14:textId="77777777" w:rsidTr="003220FB">
        <w:trPr>
          <w:trHeight w:val="192"/>
        </w:trPr>
        <w:tc>
          <w:tcPr>
            <w:tcW w:w="10206" w:type="dxa"/>
            <w:tcBorders>
              <w:top w:val="nil"/>
              <w:left w:val="nil"/>
              <w:bottom w:val="nil"/>
              <w:right w:val="nil"/>
            </w:tcBorders>
            <w:shd w:val="clear" w:color="auto" w:fill="auto"/>
            <w:hideMark/>
          </w:tcPr>
          <w:p w14:paraId="0EF23EF6" w14:textId="77777777" w:rsidR="003220FB" w:rsidRPr="003220FB" w:rsidRDefault="003220FB" w:rsidP="003220FB">
            <w:pPr>
              <w:spacing w:after="0" w:line="240" w:lineRule="auto"/>
              <w:rPr>
                <w:rFonts w:ascii="Calibri" w:eastAsia="Times New Roman" w:hAnsi="Calibri" w:cs="Calibri"/>
                <w:sz w:val="14"/>
                <w:szCs w:val="14"/>
                <w:lang w:val="fr-BE" w:eastAsia="nl-BE"/>
              </w:rPr>
            </w:pPr>
            <w:r w:rsidRPr="003220FB">
              <w:rPr>
                <w:rFonts w:ascii="Calibri" w:eastAsia="Times New Roman" w:hAnsi="Calibri" w:cs="Calibri"/>
                <w:sz w:val="14"/>
                <w:szCs w:val="14"/>
                <w:lang w:val="fr-BE" w:eastAsia="nl-BE"/>
              </w:rPr>
              <w:t xml:space="preserve"> - Guide inférieur flexible Flexguide® : guide inférieur autoréglable pour surfaces inclinées avec profil de guidage en forme de L, T ou U (intégré) - voir cahier des charges séparé</w:t>
            </w:r>
          </w:p>
        </w:tc>
      </w:tr>
    </w:tbl>
    <w:p w14:paraId="732602F2" w14:textId="77777777" w:rsidR="00F24520" w:rsidRPr="003220FB" w:rsidRDefault="00F24520">
      <w:pPr>
        <w:rPr>
          <w:sz w:val="20"/>
          <w:szCs w:val="20"/>
          <w:lang w:val="fr-BE"/>
        </w:rPr>
      </w:pPr>
    </w:p>
    <w:sectPr w:rsidR="00F24520" w:rsidRPr="003220FB"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0E26D5"/>
    <w:rsid w:val="002321A6"/>
    <w:rsid w:val="003220FB"/>
    <w:rsid w:val="006640AB"/>
    <w:rsid w:val="007A2316"/>
    <w:rsid w:val="0087046A"/>
    <w:rsid w:val="00C05ECA"/>
    <w:rsid w:val="00C43644"/>
    <w:rsid w:val="00CC37F8"/>
    <w:rsid w:val="00D57754"/>
    <w:rsid w:val="00D60AC0"/>
    <w:rsid w:val="00DB70A0"/>
    <w:rsid w:val="00EB57D3"/>
    <w:rsid w:val="00F24520"/>
    <w:rsid w:val="00FA584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0AC0"/>
    <w:rPr>
      <w:color w:val="467886"/>
      <w:u w:val="single"/>
    </w:rPr>
  </w:style>
  <w:style w:type="character" w:styleId="UnresolvedMention">
    <w:name w:val="Unresolved Mention"/>
    <w:basedOn w:val="DefaultParagraphFont"/>
    <w:uiPriority w:val="99"/>
    <w:semiHidden/>
    <w:unhideWhenUsed/>
    <w:rsid w:val="00D60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 w:id="723679344">
      <w:bodyDiv w:val="1"/>
      <w:marLeft w:val="0"/>
      <w:marRight w:val="0"/>
      <w:marTop w:val="0"/>
      <w:marBottom w:val="0"/>
      <w:divBdr>
        <w:top w:val="none" w:sz="0" w:space="0" w:color="auto"/>
        <w:left w:val="none" w:sz="0" w:space="0" w:color="auto"/>
        <w:bottom w:val="none" w:sz="0" w:space="0" w:color="auto"/>
        <w:right w:val="none" w:sz="0" w:space="0" w:color="auto"/>
      </w:divBdr>
    </w:div>
    <w:div w:id="837691564">
      <w:bodyDiv w:val="1"/>
      <w:marLeft w:val="0"/>
      <w:marRight w:val="0"/>
      <w:marTop w:val="0"/>
      <w:marBottom w:val="0"/>
      <w:divBdr>
        <w:top w:val="none" w:sz="0" w:space="0" w:color="auto"/>
        <w:left w:val="none" w:sz="0" w:space="0" w:color="auto"/>
        <w:bottom w:val="none" w:sz="0" w:space="0" w:color="auto"/>
        <w:right w:val="none" w:sz="0" w:space="0" w:color="auto"/>
      </w:divBdr>
    </w:div>
    <w:div w:id="1069765936">
      <w:bodyDiv w:val="1"/>
      <w:marLeft w:val="0"/>
      <w:marRight w:val="0"/>
      <w:marTop w:val="0"/>
      <w:marBottom w:val="0"/>
      <w:divBdr>
        <w:top w:val="none" w:sz="0" w:space="0" w:color="auto"/>
        <w:left w:val="none" w:sz="0" w:space="0" w:color="auto"/>
        <w:bottom w:val="none" w:sz="0" w:space="0" w:color="auto"/>
        <w:right w:val="none" w:sz="0" w:space="0" w:color="auto"/>
      </w:divBdr>
    </w:div>
    <w:div w:id="1342271364">
      <w:bodyDiv w:val="1"/>
      <w:marLeft w:val="0"/>
      <w:marRight w:val="0"/>
      <w:marTop w:val="0"/>
      <w:marBottom w:val="0"/>
      <w:divBdr>
        <w:top w:val="none" w:sz="0" w:space="0" w:color="auto"/>
        <w:left w:val="none" w:sz="0" w:space="0" w:color="auto"/>
        <w:bottom w:val="none" w:sz="0" w:space="0" w:color="auto"/>
        <w:right w:val="none" w:sz="0" w:space="0" w:color="auto"/>
      </w:divBdr>
    </w:div>
    <w:div w:id="137858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738</Words>
  <Characters>4213</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2022-04-29T12:00:00Z</dcterms:created>
  <dcterms:modified xsi:type="dcterms:W3CDTF">2025-03-13T11:51:00Z</dcterms:modified>
</cp:coreProperties>
</file>