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C9905" w14:textId="732B97FD" w:rsidR="008D438E" w:rsidRPr="00AE2C69" w:rsidRDefault="00AE2C69" w:rsidP="00AE2C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28"/>
          <w:szCs w:val="28"/>
        </w:rPr>
      </w:pPr>
      <w:r w:rsidRPr="00AE2C69">
        <w:rPr>
          <w:rFonts w:ascii="Tahoma" w:hAnsi="Tahoma"/>
          <w:b/>
          <w:color w:val="000080"/>
          <w:sz w:val="28"/>
          <w:szCs w:val="28"/>
        </w:rPr>
        <w:t>RENSON LINIUS</w:t>
      </w:r>
      <w:r w:rsidRPr="00AE2C69">
        <w:rPr>
          <w:rFonts w:ascii="Tahoma" w:hAnsi="Tahoma"/>
          <w:b/>
          <w:color w:val="000080"/>
          <w:sz w:val="28"/>
          <w:szCs w:val="28"/>
          <w:vertAlign w:val="superscript"/>
        </w:rPr>
        <w:t>®</w:t>
      </w:r>
      <w:r w:rsidRPr="00AE2C69">
        <w:rPr>
          <w:rFonts w:ascii="Tahoma" w:hAnsi="Tahoma"/>
          <w:b/>
          <w:color w:val="000080"/>
          <w:sz w:val="28"/>
          <w:szCs w:val="28"/>
        </w:rPr>
        <w:t xml:space="preserve"> </w:t>
      </w:r>
      <w:r w:rsidR="00C51EAE">
        <w:rPr>
          <w:rFonts w:ascii="Tahoma" w:hAnsi="Tahoma"/>
          <w:b/>
          <w:color w:val="000080"/>
          <w:sz w:val="28"/>
          <w:szCs w:val="28"/>
        </w:rPr>
        <w:t>L.</w:t>
      </w:r>
      <w:r w:rsidR="00C96AA5">
        <w:rPr>
          <w:rFonts w:ascii="Tahoma" w:hAnsi="Tahoma"/>
          <w:b/>
          <w:color w:val="000080"/>
          <w:sz w:val="28"/>
          <w:szCs w:val="28"/>
        </w:rPr>
        <w:t>0</w:t>
      </w:r>
      <w:r w:rsidR="005871AA">
        <w:rPr>
          <w:rFonts w:ascii="Tahoma" w:hAnsi="Tahoma"/>
          <w:b/>
          <w:color w:val="000080"/>
          <w:sz w:val="28"/>
          <w:szCs w:val="28"/>
        </w:rPr>
        <w:t>50W</w:t>
      </w:r>
    </w:p>
    <w:p w14:paraId="723C9906" w14:textId="77777777" w:rsidR="00AE2C69" w:rsidRPr="00EB6FB9" w:rsidRDefault="00AE2C69" w:rsidP="00AE2C69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AE2C69">
        <w:rPr>
          <w:rFonts w:ascii="Tahoma" w:hAnsi="Tahoma"/>
          <w:b/>
          <w:color w:val="000080"/>
          <w:szCs w:val="24"/>
        </w:rPr>
        <w:t>LASTENBOEKBESCHRIJVING</w:t>
      </w:r>
    </w:p>
    <w:p w14:paraId="723C9907" w14:textId="77777777" w:rsidR="00AE2C69" w:rsidRDefault="00AE2C69" w:rsidP="008D438E">
      <w:pPr>
        <w:jc w:val="both"/>
        <w:rPr>
          <w:rFonts w:ascii="Tahoma" w:hAnsi="Tahoma"/>
          <w:sz w:val="20"/>
        </w:rPr>
      </w:pPr>
    </w:p>
    <w:p w14:paraId="723C9908" w14:textId="05E1A736" w:rsidR="00AE2C69" w:rsidRDefault="00AE2C69" w:rsidP="00AE2C69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LINIUS</w:t>
      </w:r>
      <w:r w:rsidRPr="00AE2C69">
        <w:rPr>
          <w:rFonts w:ascii="Tahoma" w:hAnsi="Tahoma"/>
          <w:sz w:val="20"/>
          <w:vertAlign w:val="superscript"/>
        </w:rPr>
        <w:t>®</w:t>
      </w:r>
      <w:r>
        <w:rPr>
          <w:rFonts w:ascii="Tahoma" w:hAnsi="Tahoma"/>
          <w:sz w:val="20"/>
        </w:rPr>
        <w:t xml:space="preserve"> </w:t>
      </w:r>
      <w:r w:rsidRPr="004B1932">
        <w:rPr>
          <w:rFonts w:ascii="Tahoma" w:hAnsi="Tahoma"/>
          <w:b/>
          <w:sz w:val="20"/>
        </w:rPr>
        <w:t>L.0</w:t>
      </w:r>
      <w:r w:rsidR="005871AA">
        <w:rPr>
          <w:rFonts w:ascii="Tahoma" w:hAnsi="Tahoma"/>
          <w:b/>
          <w:sz w:val="20"/>
        </w:rPr>
        <w:t>5</w:t>
      </w:r>
      <w:r w:rsidR="00C96AA5">
        <w:rPr>
          <w:rFonts w:ascii="Tahoma" w:hAnsi="Tahoma"/>
          <w:b/>
          <w:sz w:val="20"/>
        </w:rPr>
        <w:t>0</w:t>
      </w:r>
      <w:r w:rsidR="005871AA">
        <w:rPr>
          <w:rFonts w:ascii="Tahoma" w:hAnsi="Tahoma"/>
          <w:b/>
          <w:sz w:val="20"/>
        </w:rPr>
        <w:t>W</w:t>
      </w:r>
      <w:r>
        <w:rPr>
          <w:rFonts w:ascii="Tahoma" w:hAnsi="Tahoma"/>
          <w:sz w:val="20"/>
        </w:rPr>
        <w:t xml:space="preserve"> is een </w:t>
      </w:r>
      <w:r w:rsidR="005871AA">
        <w:rPr>
          <w:rFonts w:ascii="Tahoma" w:hAnsi="Tahoma"/>
          <w:sz w:val="20"/>
        </w:rPr>
        <w:t>hoog performant</w:t>
      </w:r>
      <w:r>
        <w:rPr>
          <w:rFonts w:ascii="Tahoma" w:hAnsi="Tahoma"/>
          <w:sz w:val="20"/>
        </w:rPr>
        <w:t xml:space="preserve"> lamellenwandsysteem </w:t>
      </w:r>
      <w:r w:rsidR="00C51EAE">
        <w:rPr>
          <w:rFonts w:ascii="Tahoma" w:hAnsi="Tahoma"/>
          <w:sz w:val="20"/>
        </w:rPr>
        <w:t xml:space="preserve">met volgende essentiële kenmerken </w:t>
      </w:r>
      <w:r>
        <w:rPr>
          <w:rFonts w:ascii="Tahoma" w:hAnsi="Tahoma"/>
          <w:sz w:val="20"/>
        </w:rPr>
        <w:t xml:space="preserve">: </w:t>
      </w:r>
    </w:p>
    <w:p w14:paraId="58EC34BB" w14:textId="77777777" w:rsidR="005871AA" w:rsidRDefault="005871AA" w:rsidP="00AE2C69">
      <w:pPr>
        <w:jc w:val="both"/>
        <w:rPr>
          <w:rFonts w:ascii="Tahoma" w:hAnsi="Tahoma"/>
          <w:sz w:val="20"/>
        </w:rPr>
      </w:pPr>
    </w:p>
    <w:p w14:paraId="2B480154" w14:textId="4FEF2836" w:rsidR="00DA5DDB" w:rsidRDefault="0033241D" w:rsidP="00DA5DDB">
      <w:pPr>
        <w:pStyle w:val="ListParagraph"/>
        <w:numPr>
          <w:ilvl w:val="0"/>
          <w:numId w:val="4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e</w:t>
      </w:r>
      <w:r w:rsidR="00C51EAE" w:rsidRPr="00C51EAE">
        <w:rPr>
          <w:rFonts w:ascii="Tahoma" w:hAnsi="Tahoma"/>
          <w:b/>
          <w:sz w:val="20"/>
        </w:rPr>
        <w:t>sthetisch</w:t>
      </w:r>
    </w:p>
    <w:p w14:paraId="491B975C" w14:textId="77777777" w:rsidR="00850974" w:rsidRPr="00850974" w:rsidRDefault="00850974" w:rsidP="00DA5DDB">
      <w:pPr>
        <w:pStyle w:val="ListParagraph"/>
        <w:numPr>
          <w:ilvl w:val="1"/>
          <w:numId w:val="4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Visuele afscherming</w:t>
      </w:r>
    </w:p>
    <w:p w14:paraId="59259EF7" w14:textId="75654650" w:rsidR="00850974" w:rsidRPr="00850974" w:rsidRDefault="006A3A1C" w:rsidP="00850974">
      <w:pPr>
        <w:pStyle w:val="ListParagraph"/>
        <w:numPr>
          <w:ilvl w:val="2"/>
          <w:numId w:val="4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</w:t>
      </w:r>
      <w:r w:rsidR="00850974">
        <w:rPr>
          <w:rFonts w:ascii="Tahoma" w:hAnsi="Tahoma"/>
          <w:sz w:val="20"/>
        </w:rPr>
        <w:t>een doorzicht dankzij de V-vorm van de lamellen</w:t>
      </w:r>
    </w:p>
    <w:p w14:paraId="6A8F40C8" w14:textId="428A9291" w:rsidR="00DA5DDB" w:rsidRPr="00DA5DDB" w:rsidRDefault="007E35EF" w:rsidP="00850974">
      <w:pPr>
        <w:pStyle w:val="ListParagraph"/>
        <w:numPr>
          <w:ilvl w:val="2"/>
          <w:numId w:val="4"/>
        </w:numPr>
        <w:jc w:val="both"/>
        <w:rPr>
          <w:rFonts w:ascii="Tahoma" w:hAnsi="Tahoma"/>
          <w:b/>
          <w:sz w:val="20"/>
        </w:rPr>
      </w:pPr>
      <w:r w:rsidRPr="00DA5DDB">
        <w:rPr>
          <w:rFonts w:ascii="Tahoma" w:hAnsi="Tahoma"/>
          <w:sz w:val="20"/>
        </w:rPr>
        <w:t>lamelstap :</w:t>
      </w:r>
      <w:r w:rsidR="00106328" w:rsidRPr="00DA5DDB">
        <w:rPr>
          <w:rFonts w:ascii="Tahoma" w:hAnsi="Tahoma"/>
          <w:sz w:val="20"/>
        </w:rPr>
        <w:t xml:space="preserve"> </w:t>
      </w:r>
      <w:r w:rsidR="006F5350">
        <w:rPr>
          <w:rFonts w:ascii="Tahoma" w:hAnsi="Tahoma"/>
          <w:sz w:val="20"/>
        </w:rPr>
        <w:t>5</w:t>
      </w:r>
      <w:r w:rsidR="00C96AA5" w:rsidRPr="00DA5DDB">
        <w:rPr>
          <w:rFonts w:ascii="Tahoma" w:hAnsi="Tahoma"/>
          <w:sz w:val="20"/>
        </w:rPr>
        <w:t>0</w:t>
      </w:r>
      <w:r w:rsidR="00106328" w:rsidRPr="00DA5DDB">
        <w:rPr>
          <w:rFonts w:ascii="Tahoma" w:hAnsi="Tahoma"/>
          <w:sz w:val="20"/>
        </w:rPr>
        <w:t xml:space="preserve"> mm</w:t>
      </w:r>
    </w:p>
    <w:p w14:paraId="723C990E" w14:textId="6C801F6D" w:rsidR="000F7D8A" w:rsidRPr="00DA5DDB" w:rsidRDefault="007E35EF" w:rsidP="00850974">
      <w:pPr>
        <w:pStyle w:val="ListParagraph"/>
        <w:numPr>
          <w:ilvl w:val="2"/>
          <w:numId w:val="4"/>
        </w:numPr>
        <w:jc w:val="both"/>
        <w:rPr>
          <w:rFonts w:ascii="Tahoma" w:hAnsi="Tahoma"/>
          <w:b/>
          <w:sz w:val="20"/>
        </w:rPr>
      </w:pPr>
      <w:r w:rsidRPr="00DA5DDB">
        <w:rPr>
          <w:rFonts w:ascii="Tahoma" w:hAnsi="Tahoma"/>
          <w:sz w:val="20"/>
        </w:rPr>
        <w:t>lamelhoogte :</w:t>
      </w:r>
      <w:r w:rsidR="000924A9" w:rsidRPr="00DA5DDB">
        <w:rPr>
          <w:rFonts w:ascii="Tahoma" w:hAnsi="Tahoma"/>
          <w:sz w:val="20"/>
        </w:rPr>
        <w:t xml:space="preserve"> </w:t>
      </w:r>
      <w:r w:rsidR="006F5350">
        <w:rPr>
          <w:rFonts w:ascii="Tahoma" w:hAnsi="Tahoma"/>
          <w:sz w:val="20"/>
        </w:rPr>
        <w:t>90</w:t>
      </w:r>
      <w:r w:rsidR="00717A4F" w:rsidRPr="00DA5DDB">
        <w:rPr>
          <w:rFonts w:ascii="Tahoma" w:hAnsi="Tahoma"/>
          <w:sz w:val="20"/>
        </w:rPr>
        <w:t xml:space="preserve"> mm</w:t>
      </w:r>
    </w:p>
    <w:p w14:paraId="723C990F" w14:textId="77777777" w:rsidR="00106328" w:rsidRPr="007E35EF" w:rsidRDefault="00106328" w:rsidP="007E35EF">
      <w:pPr>
        <w:pStyle w:val="ListParagraph"/>
        <w:numPr>
          <w:ilvl w:val="1"/>
          <w:numId w:val="4"/>
        </w:numPr>
        <w:jc w:val="both"/>
        <w:rPr>
          <w:rFonts w:ascii="Tahoma" w:hAnsi="Tahoma"/>
          <w:sz w:val="20"/>
        </w:rPr>
      </w:pPr>
      <w:r w:rsidRPr="007E35EF">
        <w:rPr>
          <w:rFonts w:ascii="Tahoma" w:hAnsi="Tahoma"/>
          <w:sz w:val="20"/>
        </w:rPr>
        <w:t xml:space="preserve">onzichtbaar gemonteerd </w:t>
      </w:r>
      <w:r w:rsidR="000F7D8A" w:rsidRPr="007E35EF">
        <w:rPr>
          <w:rFonts w:ascii="Tahoma" w:hAnsi="Tahoma"/>
          <w:sz w:val="20"/>
        </w:rPr>
        <w:t>met aluminium lamellenhouders</w:t>
      </w:r>
    </w:p>
    <w:p w14:paraId="723C9910" w14:textId="77777777" w:rsidR="00C51EAE" w:rsidRDefault="00C51EAE" w:rsidP="00C51EAE">
      <w:pPr>
        <w:pStyle w:val="ListParagraph"/>
        <w:jc w:val="both"/>
        <w:rPr>
          <w:rFonts w:ascii="Tahoma" w:hAnsi="Tahoma"/>
          <w:b/>
          <w:sz w:val="20"/>
        </w:rPr>
      </w:pPr>
    </w:p>
    <w:p w14:paraId="723C9911" w14:textId="77777777" w:rsidR="00C96AA5" w:rsidRPr="00C51EAE" w:rsidRDefault="00C96AA5" w:rsidP="00C96AA5">
      <w:pPr>
        <w:pStyle w:val="ListParagraph"/>
        <w:numPr>
          <w:ilvl w:val="0"/>
          <w:numId w:val="4"/>
        </w:numPr>
        <w:jc w:val="both"/>
        <w:rPr>
          <w:rFonts w:ascii="Tahoma" w:hAnsi="Tahoma"/>
          <w:b/>
          <w:sz w:val="20"/>
        </w:rPr>
      </w:pPr>
      <w:bookmarkStart w:id="0" w:name="_Hlk4672314"/>
      <w:r>
        <w:rPr>
          <w:rFonts w:ascii="Tahoma" w:hAnsi="Tahoma"/>
          <w:b/>
          <w:sz w:val="20"/>
        </w:rPr>
        <w:t>l</w:t>
      </w:r>
      <w:r w:rsidRPr="00C51EAE">
        <w:rPr>
          <w:rFonts w:ascii="Tahoma" w:hAnsi="Tahoma"/>
          <w:b/>
          <w:sz w:val="20"/>
        </w:rPr>
        <w:t>uchtdoorlaat</w:t>
      </w:r>
    </w:p>
    <w:p w14:paraId="723C9912" w14:textId="1321208D" w:rsidR="00C96AA5" w:rsidRDefault="00C96AA5" w:rsidP="00C96AA5">
      <w:pPr>
        <w:pStyle w:val="Default"/>
        <w:numPr>
          <w:ilvl w:val="1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</w:t>
      </w:r>
      <w:r w:rsidRPr="00613D53">
        <w:rPr>
          <w:rFonts w:ascii="Tahoma" w:hAnsi="Tahoma" w:cs="Tahoma"/>
          <w:sz w:val="20"/>
          <w:szCs w:val="20"/>
        </w:rPr>
        <w:t xml:space="preserve">ysisch vrije doorlaat: </w:t>
      </w:r>
      <w:r w:rsidR="00732175">
        <w:rPr>
          <w:rFonts w:ascii="Tahoma" w:hAnsi="Tahoma" w:cs="Tahoma"/>
          <w:sz w:val="20"/>
          <w:szCs w:val="20"/>
        </w:rPr>
        <w:t>5</w:t>
      </w:r>
      <w:r w:rsidR="00DA5DDB">
        <w:rPr>
          <w:rFonts w:ascii="Tahoma" w:hAnsi="Tahoma" w:cs="Tahoma"/>
          <w:sz w:val="20"/>
          <w:szCs w:val="20"/>
        </w:rPr>
        <w:t>7</w:t>
      </w:r>
      <w:r w:rsidRPr="00613D53">
        <w:rPr>
          <w:rFonts w:ascii="Tahoma" w:hAnsi="Tahoma" w:cs="Tahoma"/>
          <w:sz w:val="20"/>
          <w:szCs w:val="20"/>
        </w:rPr>
        <w:t>%</w:t>
      </w:r>
    </w:p>
    <w:p w14:paraId="723C9913" w14:textId="61738911" w:rsidR="00C96AA5" w:rsidRDefault="00C96AA5" w:rsidP="00C96AA5">
      <w:pPr>
        <w:pStyle w:val="Default"/>
        <w:numPr>
          <w:ilvl w:val="1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visueel vrije doorlaat: </w:t>
      </w:r>
      <w:r w:rsidR="00732175">
        <w:rPr>
          <w:rFonts w:ascii="Tahoma" w:hAnsi="Tahoma" w:cs="Tahoma"/>
          <w:sz w:val="20"/>
          <w:szCs w:val="20"/>
        </w:rPr>
        <w:t>70</w:t>
      </w:r>
      <w:r w:rsidRPr="00045F9D">
        <w:rPr>
          <w:rFonts w:ascii="Tahoma" w:hAnsi="Tahoma" w:cs="Tahoma"/>
          <w:sz w:val="20"/>
          <w:szCs w:val="20"/>
        </w:rPr>
        <w:t>%</w:t>
      </w:r>
    </w:p>
    <w:p w14:paraId="723C9914" w14:textId="77777777" w:rsidR="00C96AA5" w:rsidRDefault="00C96AA5" w:rsidP="00C96AA5">
      <w:pPr>
        <w:pStyle w:val="Default"/>
        <w:numPr>
          <w:ilvl w:val="1"/>
          <w:numId w:val="4"/>
        </w:numPr>
        <w:rPr>
          <w:rFonts w:ascii="Tahoma" w:hAnsi="Tahoma" w:cs="Tahoma"/>
          <w:sz w:val="20"/>
          <w:szCs w:val="20"/>
        </w:rPr>
      </w:pPr>
      <w:bookmarkStart w:id="1" w:name="_Hlk4672118"/>
      <w:r w:rsidRPr="00045F9D">
        <w:rPr>
          <w:rFonts w:ascii="Tahoma" w:hAnsi="Tahoma" w:cs="Tahoma"/>
          <w:sz w:val="20"/>
          <w:szCs w:val="20"/>
        </w:rPr>
        <w:t>aerodynamis</w:t>
      </w:r>
      <w:r>
        <w:rPr>
          <w:rFonts w:ascii="Tahoma" w:hAnsi="Tahoma" w:cs="Tahoma"/>
          <w:sz w:val="20"/>
          <w:szCs w:val="20"/>
        </w:rPr>
        <w:t>che eigenschappen</w:t>
      </w:r>
    </w:p>
    <w:p w14:paraId="723C9915" w14:textId="41BD0030" w:rsidR="00C96AA5" w:rsidRDefault="00C96AA5" w:rsidP="00C96AA5">
      <w:pPr>
        <w:pStyle w:val="Default"/>
        <w:numPr>
          <w:ilvl w:val="2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klasse </w:t>
      </w:r>
      <w:r w:rsidR="00732175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 xml:space="preserve"> volgens EN </w:t>
      </w:r>
      <w:r w:rsidRPr="00045F9D">
        <w:rPr>
          <w:rFonts w:ascii="Tahoma" w:hAnsi="Tahoma" w:cs="Tahoma"/>
          <w:sz w:val="20"/>
          <w:szCs w:val="20"/>
        </w:rPr>
        <w:t>13030:2001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723C9916" w14:textId="501F4D29" w:rsidR="00C96AA5" w:rsidRDefault="006A3A1C" w:rsidP="00C96AA5">
      <w:pPr>
        <w:pStyle w:val="Default"/>
        <w:numPr>
          <w:ilvl w:val="2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</w:t>
      </w:r>
      <w:r w:rsidR="00C96AA5">
        <w:rPr>
          <w:rFonts w:ascii="Tahoma" w:hAnsi="Tahoma" w:cs="Tahoma"/>
          <w:sz w:val="20"/>
          <w:szCs w:val="20"/>
        </w:rPr>
        <w:t xml:space="preserve">uchtweerstand toevoer : </w:t>
      </w:r>
      <w:r w:rsidR="00121E45" w:rsidRPr="00D90A2F">
        <w:rPr>
          <w:rFonts w:ascii="Tahoma" w:hAnsi="Tahoma" w:cs="Tahoma"/>
          <w:sz w:val="20"/>
          <w:szCs w:val="20"/>
          <w:lang w:val="de-DE"/>
        </w:rPr>
        <w:t>K = 1/c</w:t>
      </w:r>
      <w:r w:rsidR="00121E45" w:rsidRPr="00D90A2F">
        <w:rPr>
          <w:rFonts w:ascii="Tahoma" w:hAnsi="Tahoma" w:cs="Tahoma"/>
          <w:sz w:val="20"/>
          <w:szCs w:val="20"/>
          <w:vertAlign w:val="subscript"/>
          <w:lang w:val="de-DE"/>
        </w:rPr>
        <w:t>e</w:t>
      </w:r>
      <w:r w:rsidR="00121E45">
        <w:rPr>
          <w:rFonts w:ascii="Tahoma" w:hAnsi="Tahoma" w:cs="Tahoma"/>
          <w:sz w:val="20"/>
          <w:szCs w:val="20"/>
          <w:lang w:val="de-DE"/>
        </w:rPr>
        <w:t xml:space="preserve">² = </w:t>
      </w:r>
      <w:r w:rsidR="00732175">
        <w:rPr>
          <w:rFonts w:ascii="Tahoma" w:hAnsi="Tahoma" w:cs="Tahoma"/>
          <w:sz w:val="20"/>
          <w:szCs w:val="20"/>
          <w:lang w:val="de-DE"/>
        </w:rPr>
        <w:t>10,5</w:t>
      </w:r>
      <w:r w:rsidR="00121E45">
        <w:rPr>
          <w:rFonts w:ascii="Tahoma" w:hAnsi="Tahoma" w:cs="Tahoma"/>
          <w:sz w:val="20"/>
          <w:szCs w:val="20"/>
          <w:lang w:val="de-DE"/>
        </w:rPr>
        <w:t xml:space="preserve">  ;</w:t>
      </w:r>
      <w:r w:rsidR="00121E45" w:rsidRPr="00D90A2F">
        <w:rPr>
          <w:rFonts w:ascii="Tahoma" w:hAnsi="Tahoma" w:cs="Tahoma"/>
          <w:sz w:val="20"/>
          <w:szCs w:val="20"/>
          <w:lang w:val="de-DE"/>
        </w:rPr>
        <w:t xml:space="preserve">  C</w:t>
      </w:r>
      <w:r w:rsidR="00121E45" w:rsidRPr="00D90A2F">
        <w:rPr>
          <w:rFonts w:ascii="Tahoma" w:hAnsi="Tahoma" w:cs="Tahoma"/>
          <w:sz w:val="20"/>
          <w:szCs w:val="20"/>
          <w:vertAlign w:val="subscript"/>
          <w:lang w:val="de-DE"/>
        </w:rPr>
        <w:t>e</w:t>
      </w:r>
      <w:r w:rsidR="00121E45" w:rsidRPr="00D90A2F">
        <w:rPr>
          <w:rFonts w:ascii="Tahoma" w:hAnsi="Tahoma" w:cs="Tahoma"/>
          <w:sz w:val="20"/>
          <w:szCs w:val="20"/>
          <w:lang w:val="de-DE"/>
        </w:rPr>
        <w:t xml:space="preserve"> </w:t>
      </w:r>
      <w:r w:rsidR="00121E45">
        <w:rPr>
          <w:rFonts w:ascii="Tahoma" w:hAnsi="Tahoma" w:cs="Tahoma"/>
          <w:sz w:val="20"/>
          <w:szCs w:val="20"/>
          <w:lang w:val="de-DE"/>
        </w:rPr>
        <w:t xml:space="preserve">= </w:t>
      </w:r>
      <w:r w:rsidR="00121E45" w:rsidRPr="00D90A2F">
        <w:rPr>
          <w:rFonts w:ascii="Tahoma" w:hAnsi="Tahoma" w:cs="Tahoma"/>
          <w:sz w:val="20"/>
          <w:szCs w:val="20"/>
          <w:lang w:val="de-DE"/>
        </w:rPr>
        <w:t>0,</w:t>
      </w:r>
      <w:r w:rsidR="00732175">
        <w:rPr>
          <w:rFonts w:ascii="Tahoma" w:hAnsi="Tahoma" w:cs="Tahoma"/>
          <w:sz w:val="20"/>
          <w:szCs w:val="20"/>
          <w:lang w:val="de-DE"/>
        </w:rPr>
        <w:t>309</w:t>
      </w:r>
    </w:p>
    <w:p w14:paraId="723C9917" w14:textId="3CEFF949" w:rsidR="00C96AA5" w:rsidRPr="00BF37AC" w:rsidRDefault="006A3A1C" w:rsidP="00C96AA5">
      <w:pPr>
        <w:pStyle w:val="Default"/>
        <w:numPr>
          <w:ilvl w:val="2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</w:t>
      </w:r>
      <w:r w:rsidR="00C96AA5">
        <w:rPr>
          <w:rFonts w:ascii="Tahoma" w:hAnsi="Tahoma" w:cs="Tahoma"/>
          <w:sz w:val="20"/>
          <w:szCs w:val="20"/>
        </w:rPr>
        <w:t xml:space="preserve">uchtweerstand afvoer : </w:t>
      </w:r>
      <w:r w:rsidR="00687860" w:rsidRPr="00D90A2F">
        <w:rPr>
          <w:rFonts w:ascii="Tahoma" w:hAnsi="Tahoma" w:cs="Tahoma"/>
          <w:sz w:val="20"/>
          <w:szCs w:val="20"/>
          <w:lang w:val="de-DE"/>
        </w:rPr>
        <w:t>K = 1/c</w:t>
      </w:r>
      <w:r w:rsidR="00687860" w:rsidRPr="00D90A2F">
        <w:rPr>
          <w:rFonts w:ascii="Tahoma" w:hAnsi="Tahoma" w:cs="Tahoma"/>
          <w:sz w:val="20"/>
          <w:szCs w:val="20"/>
          <w:vertAlign w:val="subscript"/>
          <w:lang w:val="de-DE"/>
        </w:rPr>
        <w:t>e</w:t>
      </w:r>
      <w:r w:rsidR="00687860">
        <w:rPr>
          <w:rFonts w:ascii="Tahoma" w:hAnsi="Tahoma" w:cs="Tahoma"/>
          <w:sz w:val="20"/>
          <w:szCs w:val="20"/>
          <w:lang w:val="de-DE"/>
        </w:rPr>
        <w:t xml:space="preserve">² = </w:t>
      </w:r>
      <w:r w:rsidR="00732175">
        <w:rPr>
          <w:rFonts w:ascii="Tahoma" w:hAnsi="Tahoma" w:cs="Tahoma"/>
          <w:sz w:val="20"/>
          <w:szCs w:val="20"/>
          <w:lang w:val="de-DE"/>
        </w:rPr>
        <w:t>16</w:t>
      </w:r>
      <w:r w:rsidR="00687860">
        <w:rPr>
          <w:rFonts w:ascii="Tahoma" w:hAnsi="Tahoma" w:cs="Tahoma"/>
          <w:sz w:val="20"/>
          <w:szCs w:val="20"/>
          <w:lang w:val="de-DE"/>
        </w:rPr>
        <w:t>,</w:t>
      </w:r>
      <w:r w:rsidR="00732175">
        <w:rPr>
          <w:rFonts w:ascii="Tahoma" w:hAnsi="Tahoma" w:cs="Tahoma"/>
          <w:sz w:val="20"/>
          <w:szCs w:val="20"/>
          <w:lang w:val="de-DE"/>
        </w:rPr>
        <w:t>5</w:t>
      </w:r>
      <w:r w:rsidR="00687860">
        <w:rPr>
          <w:rFonts w:ascii="Tahoma" w:hAnsi="Tahoma" w:cs="Tahoma"/>
          <w:sz w:val="20"/>
          <w:szCs w:val="20"/>
          <w:lang w:val="de-DE"/>
        </w:rPr>
        <w:t xml:space="preserve">  ;</w:t>
      </w:r>
      <w:r w:rsidR="00687860" w:rsidRPr="00D90A2F">
        <w:rPr>
          <w:rFonts w:ascii="Tahoma" w:hAnsi="Tahoma" w:cs="Tahoma"/>
          <w:sz w:val="20"/>
          <w:szCs w:val="20"/>
          <w:lang w:val="de-DE"/>
        </w:rPr>
        <w:t xml:space="preserve">  C</w:t>
      </w:r>
      <w:r w:rsidR="00687860" w:rsidRPr="00D90A2F">
        <w:rPr>
          <w:rFonts w:ascii="Tahoma" w:hAnsi="Tahoma" w:cs="Tahoma"/>
          <w:sz w:val="20"/>
          <w:szCs w:val="20"/>
          <w:vertAlign w:val="subscript"/>
          <w:lang w:val="de-DE"/>
        </w:rPr>
        <w:t>e</w:t>
      </w:r>
      <w:r w:rsidR="00687860" w:rsidRPr="00D90A2F">
        <w:rPr>
          <w:rFonts w:ascii="Tahoma" w:hAnsi="Tahoma" w:cs="Tahoma"/>
          <w:sz w:val="20"/>
          <w:szCs w:val="20"/>
          <w:lang w:val="de-DE"/>
        </w:rPr>
        <w:t xml:space="preserve"> </w:t>
      </w:r>
      <w:r w:rsidR="00687860">
        <w:rPr>
          <w:rFonts w:ascii="Tahoma" w:hAnsi="Tahoma" w:cs="Tahoma"/>
          <w:sz w:val="20"/>
          <w:szCs w:val="20"/>
          <w:lang w:val="de-DE"/>
        </w:rPr>
        <w:t xml:space="preserve">= </w:t>
      </w:r>
      <w:r w:rsidR="00687860" w:rsidRPr="00D90A2F">
        <w:rPr>
          <w:rFonts w:ascii="Tahoma" w:hAnsi="Tahoma" w:cs="Tahoma"/>
          <w:sz w:val="20"/>
          <w:szCs w:val="20"/>
          <w:lang w:val="de-DE"/>
        </w:rPr>
        <w:t>0,</w:t>
      </w:r>
      <w:r w:rsidR="00732175">
        <w:rPr>
          <w:rFonts w:ascii="Tahoma" w:hAnsi="Tahoma" w:cs="Tahoma"/>
          <w:sz w:val="20"/>
          <w:szCs w:val="20"/>
          <w:lang w:val="de-DE"/>
        </w:rPr>
        <w:t>246</w:t>
      </w:r>
    </w:p>
    <w:bookmarkEnd w:id="1"/>
    <w:p w14:paraId="723C9918" w14:textId="4B52569E" w:rsidR="00C96AA5" w:rsidRDefault="00C96AA5" w:rsidP="00C96AA5">
      <w:pPr>
        <w:pStyle w:val="ListParagraph"/>
        <w:numPr>
          <w:ilvl w:val="1"/>
          <w:numId w:val="4"/>
        </w:numPr>
        <w:jc w:val="both"/>
        <w:rPr>
          <w:rFonts w:ascii="Tahoma" w:hAnsi="Tahoma"/>
          <w:sz w:val="20"/>
        </w:rPr>
      </w:pPr>
      <w:r w:rsidRPr="00312EE4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 in overeenstemming met EN 13030:2001, voor de bepaling van de aerodynamische eigenschappen.</w:t>
      </w:r>
      <w:r>
        <w:rPr>
          <w:rFonts w:ascii="Tahoma" w:hAnsi="Tahoma"/>
          <w:sz w:val="20"/>
        </w:rPr>
        <w:t xml:space="preserve"> </w:t>
      </w:r>
      <w:r w:rsidRPr="00F57006">
        <w:rPr>
          <w:rFonts w:ascii="Tahoma" w:hAnsi="Tahoma" w:cs="Tahoma"/>
          <w:color w:val="000000"/>
          <w:sz w:val="20"/>
          <w:lang w:val="nl-BE"/>
        </w:rPr>
        <w:t xml:space="preserve">(BSRIA, </w:t>
      </w:r>
      <w:r w:rsidR="00732175" w:rsidRPr="005871AA">
        <w:rPr>
          <w:rFonts w:ascii="Tahoma" w:hAnsi="Tahoma" w:cs="Tahoma"/>
          <w:color w:val="000000"/>
          <w:sz w:val="20"/>
          <w:lang w:eastAsia="nl-BE"/>
        </w:rPr>
        <w:t>54763/1</w:t>
      </w:r>
      <w:r w:rsidRPr="00F57006">
        <w:rPr>
          <w:rFonts w:ascii="Tahoma" w:hAnsi="Tahoma" w:cs="Tahoma"/>
          <w:color w:val="000000"/>
          <w:sz w:val="20"/>
          <w:lang w:val="nl-BE"/>
        </w:rPr>
        <w:t>)</w:t>
      </w:r>
    </w:p>
    <w:p w14:paraId="723C9919" w14:textId="77777777" w:rsidR="00C96AA5" w:rsidRDefault="00C96AA5" w:rsidP="00C96AA5">
      <w:pPr>
        <w:pStyle w:val="Default"/>
        <w:rPr>
          <w:rFonts w:ascii="Tahoma" w:hAnsi="Tahoma" w:cs="Tahoma"/>
          <w:sz w:val="20"/>
          <w:szCs w:val="20"/>
        </w:rPr>
      </w:pPr>
    </w:p>
    <w:bookmarkEnd w:id="0"/>
    <w:p w14:paraId="4B93B6DA" w14:textId="77777777" w:rsidR="005871AA" w:rsidRDefault="005871AA" w:rsidP="005871AA">
      <w:pPr>
        <w:pStyle w:val="ListParagraph"/>
        <w:numPr>
          <w:ilvl w:val="0"/>
          <w:numId w:val="4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waterwerendheid </w:t>
      </w:r>
      <w:r w:rsidRPr="004744E8">
        <w:rPr>
          <w:rFonts w:ascii="Tahoma" w:hAnsi="Tahoma"/>
          <w:sz w:val="20"/>
        </w:rPr>
        <w:t>(</w:t>
      </w:r>
      <w:r w:rsidRPr="004744E8">
        <w:rPr>
          <w:rFonts w:ascii="Tahoma" w:hAnsi="Tahoma" w:cs="Tahoma"/>
          <w:sz w:val="20"/>
        </w:rPr>
        <w:t>volgens</w:t>
      </w:r>
      <w:r w:rsidRPr="000924A9">
        <w:rPr>
          <w:rFonts w:ascii="Tahoma" w:hAnsi="Tahoma" w:cs="Tahoma"/>
          <w:sz w:val="20"/>
        </w:rPr>
        <w:t xml:space="preserve"> EN 13030:2001)</w:t>
      </w:r>
    </w:p>
    <w:p w14:paraId="7CDAA188" w14:textId="77777777" w:rsidR="005871AA" w:rsidRPr="00F57006" w:rsidRDefault="005871AA" w:rsidP="005871AA">
      <w:pPr>
        <w:pStyle w:val="ListParagraph"/>
        <w:numPr>
          <w:ilvl w:val="1"/>
          <w:numId w:val="4"/>
        </w:numPr>
        <w:jc w:val="both"/>
        <w:rPr>
          <w:rFonts w:ascii="Tahoma" w:hAnsi="Tahoma"/>
          <w:sz w:val="20"/>
        </w:rPr>
      </w:pPr>
      <w:r>
        <w:rPr>
          <w:rFonts w:ascii="Tahoma" w:hAnsi="Tahoma" w:cs="Tahoma"/>
          <w:color w:val="000000"/>
          <w:sz w:val="20"/>
          <w:lang w:val="nl-BE" w:eastAsia="nl-BE"/>
        </w:rPr>
        <w:t>met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gaas 2,3</w:t>
      </w:r>
      <w:r>
        <w:rPr>
          <w:rFonts w:ascii="Tahoma" w:hAnsi="Tahoma" w:cs="Tahoma"/>
          <w:color w:val="000000"/>
          <w:sz w:val="20"/>
          <w:lang w:val="nl-BE" w:eastAsia="nl-BE"/>
        </w:rPr>
        <w:t>mm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x 2,3mm </w:t>
      </w:r>
      <w:r>
        <w:rPr>
          <w:rFonts w:ascii="Tahoma" w:hAnsi="Tahoma" w:cs="Tahoma"/>
          <w:color w:val="000000"/>
          <w:sz w:val="20"/>
          <w:lang w:val="nl-BE" w:eastAsia="nl-BE"/>
        </w:rPr>
        <w:t>en dorpel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</w:t>
      </w:r>
    </w:p>
    <w:p w14:paraId="6A73E487" w14:textId="629ACB90" w:rsidR="005871AA" w:rsidRPr="00F57006" w:rsidRDefault="005871AA" w:rsidP="005871AA">
      <w:pPr>
        <w:pStyle w:val="ListParagraph"/>
        <w:numPr>
          <w:ilvl w:val="2"/>
          <w:numId w:val="4"/>
        </w:numPr>
        <w:jc w:val="both"/>
        <w:rPr>
          <w:rFonts w:ascii="Tahoma" w:hAnsi="Tahoma"/>
          <w:sz w:val="20"/>
        </w:rPr>
      </w:pP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klasse </w:t>
      </w:r>
      <w:r>
        <w:rPr>
          <w:rFonts w:ascii="Tahoma" w:hAnsi="Tahoma" w:cs="Tahoma"/>
          <w:color w:val="000000"/>
          <w:sz w:val="20"/>
          <w:lang w:val="nl-BE" w:eastAsia="nl-BE"/>
        </w:rPr>
        <w:t>A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bij </w:t>
      </w:r>
      <w:r>
        <w:rPr>
          <w:rFonts w:ascii="Tahoma" w:hAnsi="Tahoma" w:cs="Tahoma"/>
          <w:color w:val="000000"/>
          <w:sz w:val="20"/>
          <w:lang w:val="nl-BE" w:eastAsia="nl-BE"/>
        </w:rPr>
        <w:t>3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>,</w:t>
      </w:r>
      <w:r>
        <w:rPr>
          <w:rFonts w:ascii="Tahoma" w:hAnsi="Tahoma" w:cs="Tahoma"/>
          <w:color w:val="000000"/>
          <w:sz w:val="20"/>
          <w:lang w:val="nl-BE" w:eastAsia="nl-BE"/>
        </w:rPr>
        <w:t>0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m/s </w:t>
      </w:r>
      <w:r>
        <w:rPr>
          <w:rFonts w:ascii="Tahoma" w:hAnsi="Tahoma" w:cs="Tahoma"/>
          <w:color w:val="000000"/>
          <w:sz w:val="20"/>
          <w:lang w:val="nl-BE" w:eastAsia="nl-BE"/>
        </w:rPr>
        <w:t>luchttoevoer</w:t>
      </w:r>
    </w:p>
    <w:p w14:paraId="204BEE77" w14:textId="127CE640" w:rsidR="005871AA" w:rsidRDefault="005871AA" w:rsidP="005871AA">
      <w:pPr>
        <w:pStyle w:val="ListParagraph"/>
        <w:numPr>
          <w:ilvl w:val="1"/>
          <w:numId w:val="4"/>
        </w:numPr>
        <w:jc w:val="both"/>
        <w:rPr>
          <w:rFonts w:ascii="Tahoma" w:hAnsi="Tahoma"/>
          <w:sz w:val="20"/>
        </w:rPr>
      </w:pPr>
      <w:r w:rsidRPr="00C33951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 in overeenstemming met EN 13030:2001, voor de bepaling van de </w:t>
      </w:r>
      <w:r>
        <w:rPr>
          <w:rFonts w:ascii="Tahoma" w:hAnsi="Tahoma"/>
          <w:sz w:val="20"/>
        </w:rPr>
        <w:t>waterwerende</w:t>
      </w:r>
      <w:r w:rsidRPr="000F7D8A">
        <w:rPr>
          <w:rFonts w:ascii="Tahoma" w:hAnsi="Tahoma"/>
          <w:sz w:val="20"/>
        </w:rPr>
        <w:t xml:space="preserve"> eigenschappen.</w:t>
      </w:r>
      <w:r>
        <w:rPr>
          <w:rFonts w:ascii="Tahoma" w:hAnsi="Tahoma"/>
          <w:sz w:val="20"/>
        </w:rPr>
        <w:t xml:space="preserve"> </w:t>
      </w:r>
      <w:r w:rsidRPr="00F57006">
        <w:rPr>
          <w:rFonts w:ascii="Tahoma" w:hAnsi="Tahoma" w:cs="Tahoma"/>
          <w:color w:val="000000"/>
          <w:sz w:val="20"/>
          <w:lang w:val="nl-BE"/>
        </w:rPr>
        <w:t xml:space="preserve">(BSRIA, </w:t>
      </w:r>
      <w:r w:rsidRPr="005871AA">
        <w:rPr>
          <w:rFonts w:ascii="Tahoma" w:hAnsi="Tahoma" w:cs="Tahoma"/>
          <w:color w:val="000000"/>
          <w:sz w:val="20"/>
          <w:lang w:eastAsia="nl-BE"/>
        </w:rPr>
        <w:t>54763/1</w:t>
      </w:r>
      <w:r w:rsidRPr="00F57006">
        <w:rPr>
          <w:rFonts w:ascii="Tahoma" w:hAnsi="Tahoma" w:cs="Tahoma"/>
          <w:color w:val="000000"/>
          <w:sz w:val="20"/>
          <w:lang w:val="nl-BE"/>
        </w:rPr>
        <w:t>)</w:t>
      </w:r>
    </w:p>
    <w:p w14:paraId="64A4EC63" w14:textId="77777777" w:rsidR="005871AA" w:rsidRDefault="005871AA" w:rsidP="005871AA">
      <w:pPr>
        <w:pStyle w:val="ListParagraph"/>
        <w:jc w:val="both"/>
        <w:rPr>
          <w:rFonts w:ascii="Tahoma" w:hAnsi="Tahoma"/>
          <w:b/>
          <w:sz w:val="20"/>
        </w:rPr>
      </w:pPr>
    </w:p>
    <w:p w14:paraId="723C991D" w14:textId="2C62C825" w:rsidR="00C51EAE" w:rsidRDefault="002102F9" w:rsidP="00C51EAE">
      <w:pPr>
        <w:pStyle w:val="ListParagraph"/>
        <w:numPr>
          <w:ilvl w:val="0"/>
          <w:numId w:val="4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s</w:t>
      </w:r>
      <w:r w:rsidR="00C51EAE" w:rsidRPr="00C51EAE">
        <w:rPr>
          <w:rFonts w:ascii="Tahoma" w:hAnsi="Tahoma"/>
          <w:b/>
          <w:sz w:val="20"/>
        </w:rPr>
        <w:t>tabiliteit</w:t>
      </w:r>
    </w:p>
    <w:p w14:paraId="6C88A874" w14:textId="77777777" w:rsidR="005871AA" w:rsidRDefault="005871AA" w:rsidP="005871AA">
      <w:pPr>
        <w:pStyle w:val="ListParagraph"/>
        <w:numPr>
          <w:ilvl w:val="1"/>
          <w:numId w:val="4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windimpact :</w:t>
      </w:r>
    </w:p>
    <w:p w14:paraId="51B35BE2" w14:textId="2A68D02A" w:rsidR="005871AA" w:rsidRDefault="005871AA" w:rsidP="005871AA">
      <w:pPr>
        <w:numPr>
          <w:ilvl w:val="2"/>
          <w:numId w:val="4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</w:t>
      </w:r>
      <w:r>
        <w:rPr>
          <w:rFonts w:ascii="Tahoma" w:hAnsi="Tahoma"/>
          <w:sz w:val="20"/>
          <w:vertAlign w:val="subscript"/>
        </w:rPr>
        <w:t>fx</w:t>
      </w:r>
      <w:r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1,3</w:t>
      </w:r>
      <w:r>
        <w:rPr>
          <w:rFonts w:ascii="Tahoma" w:hAnsi="Tahoma"/>
          <w:sz w:val="20"/>
        </w:rPr>
        <w:t xml:space="preserve"> (horizontaal)</w:t>
      </w:r>
    </w:p>
    <w:p w14:paraId="68D8BCC0" w14:textId="3F6CB4AF" w:rsidR="005871AA" w:rsidRDefault="005871AA" w:rsidP="005871AA">
      <w:pPr>
        <w:numPr>
          <w:ilvl w:val="2"/>
          <w:numId w:val="4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  <w:lang w:val="en-US"/>
        </w:rPr>
      </w:pPr>
      <w:r>
        <w:rPr>
          <w:rFonts w:ascii="Tahoma" w:hAnsi="Tahoma"/>
          <w:sz w:val="20"/>
          <w:lang w:val="en-US"/>
        </w:rPr>
        <w:t>C</w:t>
      </w:r>
      <w:r>
        <w:rPr>
          <w:rFonts w:ascii="Tahoma" w:hAnsi="Tahoma"/>
          <w:sz w:val="20"/>
          <w:vertAlign w:val="subscript"/>
        </w:rPr>
        <w:t>fy</w:t>
      </w:r>
      <w:r>
        <w:rPr>
          <w:rFonts w:ascii="Tahoma" w:hAnsi="Tahoma"/>
          <w:sz w:val="20"/>
        </w:rPr>
        <w:t xml:space="preserve"> :  0,</w:t>
      </w:r>
      <w:r>
        <w:rPr>
          <w:rFonts w:ascii="Tahoma" w:hAnsi="Tahoma"/>
          <w:sz w:val="20"/>
        </w:rPr>
        <w:t>95</w:t>
      </w:r>
      <w:r>
        <w:rPr>
          <w:rFonts w:ascii="Tahoma" w:hAnsi="Tahoma"/>
          <w:sz w:val="20"/>
          <w:lang w:val="en-US"/>
        </w:rPr>
        <w:t xml:space="preserve"> (verticaal)</w:t>
      </w:r>
    </w:p>
    <w:p w14:paraId="5DCDEECF" w14:textId="77777777" w:rsidR="005871AA" w:rsidRPr="00C33951" w:rsidRDefault="005871AA" w:rsidP="005871AA">
      <w:pPr>
        <w:pStyle w:val="ListParagraph"/>
        <w:numPr>
          <w:ilvl w:val="2"/>
          <w:numId w:val="4"/>
        </w:numPr>
        <w:jc w:val="both"/>
        <w:rPr>
          <w:rFonts w:ascii="Tahoma" w:hAnsi="Tahoma"/>
          <w:sz w:val="20"/>
        </w:rPr>
      </w:pPr>
      <w:r w:rsidRPr="00C33951">
        <w:rPr>
          <w:rFonts w:ascii="Tahoma" w:hAnsi="Tahoma"/>
          <w:sz w:val="20"/>
        </w:rPr>
        <w:t>voor te leggen : onafhankelijk testrapport van windtunneltesten ter bepaling van de windimpact op het systeem (VUB)</w:t>
      </w:r>
    </w:p>
    <w:p w14:paraId="723C9924" w14:textId="6B89614B" w:rsidR="002102F9" w:rsidRDefault="002102F9" w:rsidP="002102F9">
      <w:pPr>
        <w:numPr>
          <w:ilvl w:val="1"/>
          <w:numId w:val="4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maximale vrije overspanning van de lamel bij </w:t>
      </w:r>
      <w:r w:rsidR="004B1932">
        <w:rPr>
          <w:rFonts w:ascii="Tahoma" w:hAnsi="Tahoma"/>
          <w:sz w:val="20"/>
        </w:rPr>
        <w:t xml:space="preserve">extreme stuwdruk </w:t>
      </w:r>
      <w:r>
        <w:rPr>
          <w:rFonts w:ascii="Tahoma" w:hAnsi="Tahoma"/>
          <w:sz w:val="20"/>
        </w:rPr>
        <w:t>q</w:t>
      </w:r>
      <w:r w:rsidR="004B1932" w:rsidRPr="004B1932">
        <w:rPr>
          <w:rFonts w:ascii="Tahoma" w:hAnsi="Tahoma"/>
          <w:sz w:val="20"/>
          <w:vertAlign w:val="subscript"/>
        </w:rPr>
        <w:t>p</w:t>
      </w:r>
      <w:r>
        <w:rPr>
          <w:rFonts w:ascii="Tahoma" w:hAnsi="Tahoma"/>
          <w:sz w:val="20"/>
        </w:rPr>
        <w:t xml:space="preserve"> </w:t>
      </w:r>
      <w:r w:rsidR="004B1932">
        <w:rPr>
          <w:rFonts w:ascii="Tahoma" w:hAnsi="Tahoma"/>
          <w:sz w:val="20"/>
        </w:rPr>
        <w:t xml:space="preserve">(EN1991-1-4) </w:t>
      </w:r>
      <w:r>
        <w:rPr>
          <w:rFonts w:ascii="Tahoma" w:hAnsi="Tahoma"/>
          <w:sz w:val="20"/>
        </w:rPr>
        <w:t>800 Pa</w:t>
      </w:r>
      <w:r w:rsidRPr="002102F9">
        <w:rPr>
          <w:rFonts w:ascii="Tahoma" w:hAnsi="Tahoma"/>
          <w:sz w:val="20"/>
        </w:rPr>
        <w:t xml:space="preserve"> :  </w:t>
      </w:r>
      <w:r w:rsidR="005871AA">
        <w:rPr>
          <w:rFonts w:ascii="Tahoma" w:hAnsi="Tahoma"/>
          <w:sz w:val="20"/>
        </w:rPr>
        <w:t>142</w:t>
      </w:r>
      <w:r w:rsidR="00671DC5">
        <w:rPr>
          <w:rFonts w:ascii="Tahoma" w:hAnsi="Tahoma"/>
          <w:sz w:val="20"/>
        </w:rPr>
        <w:t>0</w:t>
      </w:r>
      <w:r w:rsidRPr="002102F9">
        <w:rPr>
          <w:rFonts w:ascii="Tahoma" w:hAnsi="Tahoma"/>
          <w:sz w:val="20"/>
        </w:rPr>
        <w:t xml:space="preserve"> mm</w:t>
      </w:r>
    </w:p>
    <w:p w14:paraId="723C9925" w14:textId="77777777" w:rsidR="002102F9" w:rsidRPr="002102F9" w:rsidRDefault="0014266E" w:rsidP="002102F9">
      <w:pPr>
        <w:numPr>
          <w:ilvl w:val="1"/>
          <w:numId w:val="4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draagstructuur</w:t>
      </w:r>
    </w:p>
    <w:p w14:paraId="723C9926" w14:textId="77777777" w:rsidR="000F7D8A" w:rsidRDefault="0014266E" w:rsidP="002102F9">
      <w:pPr>
        <w:pStyle w:val="ListParagraph"/>
        <w:numPr>
          <w:ilvl w:val="2"/>
          <w:numId w:val="4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type en aantal draagprofielen te voorzien in functie van de gewenste overspanning en van de lokale windlasten</w:t>
      </w:r>
    </w:p>
    <w:p w14:paraId="723C9927" w14:textId="77777777" w:rsidR="0014266E" w:rsidRDefault="0014266E" w:rsidP="002102F9">
      <w:pPr>
        <w:pStyle w:val="ListParagraph"/>
        <w:numPr>
          <w:ilvl w:val="2"/>
          <w:numId w:val="4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bij voorkeur in aluminium, deel uitmakend van het lamellenwandsysteem</w:t>
      </w:r>
    </w:p>
    <w:p w14:paraId="723C9928" w14:textId="77777777" w:rsidR="002102F9" w:rsidRDefault="002102F9" w:rsidP="002102F9">
      <w:pPr>
        <w:pStyle w:val="ListParagraph"/>
        <w:ind w:left="2160"/>
        <w:jc w:val="both"/>
        <w:rPr>
          <w:rFonts w:ascii="Tahoma" w:hAnsi="Tahoma"/>
          <w:sz w:val="20"/>
        </w:rPr>
      </w:pPr>
    </w:p>
    <w:p w14:paraId="723C9929" w14:textId="77777777" w:rsidR="002102F9" w:rsidRPr="002102F9" w:rsidRDefault="002102F9" w:rsidP="002102F9">
      <w:pPr>
        <w:pStyle w:val="ListParagraph"/>
        <w:numPr>
          <w:ilvl w:val="0"/>
          <w:numId w:val="4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m</w:t>
      </w:r>
      <w:r w:rsidRPr="002102F9">
        <w:rPr>
          <w:rFonts w:ascii="Tahoma" w:hAnsi="Tahoma"/>
          <w:b/>
          <w:sz w:val="20"/>
        </w:rPr>
        <w:t xml:space="preserve">aterie : </w:t>
      </w:r>
    </w:p>
    <w:p w14:paraId="723C992A" w14:textId="77777777" w:rsidR="002102F9" w:rsidRDefault="002102F9" w:rsidP="002102F9">
      <w:pPr>
        <w:pStyle w:val="ListParagraph"/>
        <w:numPr>
          <w:ilvl w:val="1"/>
          <w:numId w:val="4"/>
        </w:numPr>
        <w:jc w:val="both"/>
        <w:rPr>
          <w:rFonts w:ascii="Tahoma" w:hAnsi="Tahoma"/>
          <w:sz w:val="20"/>
        </w:rPr>
      </w:pPr>
      <w:r w:rsidRPr="002102F9">
        <w:rPr>
          <w:rFonts w:ascii="Tahoma" w:hAnsi="Tahoma"/>
          <w:sz w:val="20"/>
        </w:rPr>
        <w:t xml:space="preserve">geëxtrudeerde aluminium profielen </w:t>
      </w:r>
      <w:r w:rsidRPr="002102F9">
        <w:rPr>
          <w:rFonts w:ascii="Tahoma" w:hAnsi="Tahoma"/>
          <w:sz w:val="20"/>
          <w:lang w:val="nl-BE"/>
        </w:rPr>
        <w:t xml:space="preserve">AlMgSi0,5(F25) - T66 - </w:t>
      </w:r>
      <w:r w:rsidRPr="002102F9">
        <w:rPr>
          <w:rFonts w:ascii="Tahoma" w:hAnsi="Tahoma"/>
          <w:sz w:val="20"/>
        </w:rPr>
        <w:t>EN AW-6063</w:t>
      </w:r>
    </w:p>
    <w:p w14:paraId="723C992B" w14:textId="77777777" w:rsidR="002102F9" w:rsidRPr="002102F9" w:rsidRDefault="002102F9" w:rsidP="002102F9">
      <w:pPr>
        <w:pStyle w:val="ListParagraph"/>
        <w:numPr>
          <w:ilvl w:val="1"/>
          <w:numId w:val="4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</w:t>
      </w:r>
      <w:r w:rsidRPr="002102F9">
        <w:rPr>
          <w:rFonts w:ascii="Tahoma" w:hAnsi="Tahoma"/>
          <w:sz w:val="20"/>
        </w:rPr>
        <w:t xml:space="preserve">ppervlaktebehandeling : </w:t>
      </w:r>
    </w:p>
    <w:p w14:paraId="723C992C" w14:textId="77777777" w:rsidR="002102F9" w:rsidRDefault="002102F9" w:rsidP="002102F9">
      <w:pPr>
        <w:pStyle w:val="ListParagraph"/>
        <w:numPr>
          <w:ilvl w:val="2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n</w:t>
      </w:r>
      <w:r w:rsidRPr="000F7D8A">
        <w:rPr>
          <w:rFonts w:ascii="Tahoma" w:hAnsi="Tahoma"/>
          <w:sz w:val="20"/>
        </w:rPr>
        <w:t xml:space="preserve">atuurkleurig geanodiseerd F1 (20 micron) : voorbehandeld en geanodiseerd </w:t>
      </w:r>
      <w:r w:rsidRPr="000F7D8A">
        <w:rPr>
          <w:rFonts w:ascii="Tahoma" w:hAnsi="Tahoma"/>
          <w:b/>
          <w:sz w:val="20"/>
        </w:rPr>
        <w:t>OF</w:t>
      </w:r>
    </w:p>
    <w:p w14:paraId="723C992D" w14:textId="77777777" w:rsidR="002102F9" w:rsidRPr="00F55B19" w:rsidRDefault="002102F9" w:rsidP="002102F9">
      <w:pPr>
        <w:pStyle w:val="ListParagraph"/>
        <w:numPr>
          <w:ilvl w:val="2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p</w:t>
      </w:r>
      <w:r w:rsidRPr="000F7D8A">
        <w:rPr>
          <w:rFonts w:ascii="Tahoma" w:hAnsi="Tahoma"/>
          <w:sz w:val="20"/>
        </w:rPr>
        <w:t xml:space="preserve">olyester poederlak in RAL-kleuren (60 à 80 micron) </w:t>
      </w:r>
      <w:r w:rsidR="0014266E">
        <w:rPr>
          <w:rFonts w:ascii="Tahoma" w:hAnsi="Tahoma"/>
          <w:sz w:val="20"/>
        </w:rPr>
        <w:t>conform de standaard Qualicoat</w:t>
      </w:r>
    </w:p>
    <w:p w14:paraId="05862027" w14:textId="4AC9A53D" w:rsidR="00F55B19" w:rsidRPr="00F55B19" w:rsidRDefault="00F55B19" w:rsidP="00F55B19">
      <w:pPr>
        <w:pStyle w:val="ListParagraph"/>
        <w:numPr>
          <w:ilvl w:val="1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Cs/>
          <w:sz w:val="20"/>
        </w:rPr>
      </w:pPr>
      <w:r w:rsidRPr="00F55B19">
        <w:rPr>
          <w:rFonts w:ascii="Tahoma" w:hAnsi="Tahoma"/>
          <w:bCs/>
          <w:sz w:val="20"/>
        </w:rPr>
        <w:t xml:space="preserve">gaas: </w:t>
      </w:r>
      <w:r w:rsidR="00F507FF">
        <w:rPr>
          <w:rFonts w:ascii="Tahoma" w:hAnsi="Tahoma"/>
          <w:bCs/>
          <w:sz w:val="20"/>
        </w:rPr>
        <w:t>roestvrij staal ANSI 304</w:t>
      </w:r>
    </w:p>
    <w:p w14:paraId="7CB92C5B" w14:textId="77777777" w:rsidR="00F55B19" w:rsidRPr="00F55B19" w:rsidRDefault="00F55B19" w:rsidP="00F55B1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sz w:val="20"/>
        </w:rPr>
      </w:pPr>
    </w:p>
    <w:p w14:paraId="723C992E" w14:textId="77777777" w:rsidR="002102F9" w:rsidRPr="002102F9" w:rsidRDefault="002102F9" w:rsidP="000F7D8A">
      <w:pPr>
        <w:pStyle w:val="ListParagraph"/>
        <w:numPr>
          <w:ilvl w:val="0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</w:t>
      </w:r>
      <w:r w:rsidRPr="002102F9">
        <w:rPr>
          <w:rFonts w:ascii="Tahoma" w:hAnsi="Tahoma"/>
          <w:b/>
          <w:sz w:val="20"/>
        </w:rPr>
        <w:t xml:space="preserve">pties </w:t>
      </w:r>
    </w:p>
    <w:p w14:paraId="41AEB690" w14:textId="3500B139" w:rsidR="005871AA" w:rsidRDefault="005871AA" w:rsidP="005871AA">
      <w:pPr>
        <w:numPr>
          <w:ilvl w:val="1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kaderprofiel L.050W.21</w:t>
      </w:r>
      <w:r w:rsidR="00F55B19">
        <w:rPr>
          <w:rFonts w:ascii="Tahoma" w:hAnsi="Tahoma"/>
          <w:sz w:val="20"/>
        </w:rPr>
        <w:t xml:space="preserve"> (met flens), of -.22 (zonder flens)</w:t>
      </w:r>
    </w:p>
    <w:p w14:paraId="723C992F" w14:textId="502B1342" w:rsidR="001C635B" w:rsidRPr="000F7D8A" w:rsidRDefault="000F7D8A" w:rsidP="002102F9">
      <w:pPr>
        <w:pStyle w:val="ListParagraph"/>
        <w:numPr>
          <w:ilvl w:val="1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0F7D8A">
        <w:rPr>
          <w:rFonts w:ascii="Tahoma" w:hAnsi="Tahoma"/>
          <w:sz w:val="20"/>
        </w:rPr>
        <w:t>i</w:t>
      </w:r>
      <w:r w:rsidR="001C635B" w:rsidRPr="000F7D8A">
        <w:rPr>
          <w:rFonts w:ascii="Tahoma" w:hAnsi="Tahoma"/>
          <w:sz w:val="20"/>
        </w:rPr>
        <w:t xml:space="preserve">nox/rvs mazendraad 6 x 6 of 20 x 20 mm, </w:t>
      </w:r>
      <w:r w:rsidR="00F507FF">
        <w:rPr>
          <w:rFonts w:ascii="Tahoma" w:hAnsi="Tahoma"/>
          <w:sz w:val="20"/>
        </w:rPr>
        <w:t>of kwaliteit ANSI 316</w:t>
      </w:r>
    </w:p>
    <w:p w14:paraId="723C9930" w14:textId="77777777" w:rsidR="001C635B" w:rsidRPr="000F7D8A" w:rsidRDefault="000F7D8A" w:rsidP="002102F9">
      <w:pPr>
        <w:pStyle w:val="ListParagraph"/>
        <w:numPr>
          <w:ilvl w:val="1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0F7D8A">
        <w:rPr>
          <w:rFonts w:ascii="Tahoma" w:hAnsi="Tahoma"/>
          <w:sz w:val="20"/>
        </w:rPr>
        <w:t>d</w:t>
      </w:r>
      <w:r w:rsidR="001C635B" w:rsidRPr="000F7D8A">
        <w:rPr>
          <w:rFonts w:ascii="Tahoma" w:hAnsi="Tahoma"/>
          <w:sz w:val="20"/>
        </w:rPr>
        <w:t>orpelprofiel LZ.4140</w:t>
      </w:r>
    </w:p>
    <w:p w14:paraId="723C9931" w14:textId="77777777" w:rsidR="00C51EAE" w:rsidRPr="00A21665" w:rsidRDefault="000F7D8A" w:rsidP="001E60BC">
      <w:pPr>
        <w:pStyle w:val="ListParagraph"/>
        <w:numPr>
          <w:ilvl w:val="1"/>
          <w:numId w:val="4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A21665">
        <w:rPr>
          <w:rFonts w:ascii="Tahoma" w:hAnsi="Tahoma"/>
          <w:sz w:val="20"/>
        </w:rPr>
        <w:t>v</w:t>
      </w:r>
      <w:r w:rsidR="001C635B" w:rsidRPr="00A21665">
        <w:rPr>
          <w:rFonts w:ascii="Tahoma" w:hAnsi="Tahoma"/>
          <w:sz w:val="20"/>
        </w:rPr>
        <w:t>oorgemonteerde pivoterende ventilatiedeuren met lineair doorlopende lamellen (zie afzonderlijke omschrijving)</w:t>
      </w:r>
    </w:p>
    <w:sectPr w:rsidR="00C51EAE" w:rsidRPr="00A21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650329F"/>
    <w:multiLevelType w:val="hybridMultilevel"/>
    <w:tmpl w:val="0F6C272A"/>
    <w:lvl w:ilvl="0" w:tplc="10A00B1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D7F02E2"/>
    <w:multiLevelType w:val="hybridMultilevel"/>
    <w:tmpl w:val="3A4E29C8"/>
    <w:lvl w:ilvl="0" w:tplc="FEACCE2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FCC30F8"/>
    <w:multiLevelType w:val="multilevel"/>
    <w:tmpl w:val="5016CC84"/>
    <w:lvl w:ilvl="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6495825">
    <w:abstractNumId w:val="5"/>
  </w:num>
  <w:num w:numId="2" w16cid:durableId="1994945356">
    <w:abstractNumId w:val="1"/>
  </w:num>
  <w:num w:numId="3" w16cid:durableId="88278620">
    <w:abstractNumId w:val="0"/>
  </w:num>
  <w:num w:numId="4" w16cid:durableId="1496534441">
    <w:abstractNumId w:val="4"/>
  </w:num>
  <w:num w:numId="5" w16cid:durableId="170419184">
    <w:abstractNumId w:val="3"/>
  </w:num>
  <w:num w:numId="6" w16cid:durableId="1087115435">
    <w:abstractNumId w:val="2"/>
  </w:num>
  <w:num w:numId="7" w16cid:durableId="1383019187">
    <w:abstractNumId w:val="6"/>
  </w:num>
  <w:num w:numId="8" w16cid:durableId="17052053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8E"/>
    <w:rsid w:val="000924A9"/>
    <w:rsid w:val="00096C58"/>
    <w:rsid w:val="000F4126"/>
    <w:rsid w:val="000F5174"/>
    <w:rsid w:val="000F7D8A"/>
    <w:rsid w:val="00106328"/>
    <w:rsid w:val="00121E45"/>
    <w:rsid w:val="0014266E"/>
    <w:rsid w:val="001C635B"/>
    <w:rsid w:val="002102F9"/>
    <w:rsid w:val="00284976"/>
    <w:rsid w:val="002B32AC"/>
    <w:rsid w:val="00311D04"/>
    <w:rsid w:val="00312EE4"/>
    <w:rsid w:val="0033241D"/>
    <w:rsid w:val="003850B6"/>
    <w:rsid w:val="003E5AF2"/>
    <w:rsid w:val="004744E8"/>
    <w:rsid w:val="004B1932"/>
    <w:rsid w:val="00561683"/>
    <w:rsid w:val="005871AA"/>
    <w:rsid w:val="00671DC5"/>
    <w:rsid w:val="00687860"/>
    <w:rsid w:val="006A3A1C"/>
    <w:rsid w:val="006F5350"/>
    <w:rsid w:val="00717A4F"/>
    <w:rsid w:val="00724F43"/>
    <w:rsid w:val="007315AD"/>
    <w:rsid w:val="00732175"/>
    <w:rsid w:val="007E35EF"/>
    <w:rsid w:val="00850974"/>
    <w:rsid w:val="008939AE"/>
    <w:rsid w:val="008D438E"/>
    <w:rsid w:val="00904357"/>
    <w:rsid w:val="009725AB"/>
    <w:rsid w:val="00A21665"/>
    <w:rsid w:val="00AE2C69"/>
    <w:rsid w:val="00C51EAE"/>
    <w:rsid w:val="00C96AA5"/>
    <w:rsid w:val="00D65588"/>
    <w:rsid w:val="00D72F2B"/>
    <w:rsid w:val="00DA5DDB"/>
    <w:rsid w:val="00EF0D91"/>
    <w:rsid w:val="00F31A1D"/>
    <w:rsid w:val="00F507FF"/>
    <w:rsid w:val="00F5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3C9905"/>
  <w15:chartTrackingRefBased/>
  <w15:docId w15:val="{2D02A010-B300-4A21-BE4F-50BCF0A7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38E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328"/>
    <w:pPr>
      <w:ind w:left="720"/>
      <w:contextualSpacing/>
    </w:pPr>
  </w:style>
  <w:style w:type="paragraph" w:customStyle="1" w:styleId="inhopg1">
    <w:name w:val="inhopg 1"/>
    <w:basedOn w:val="Normal"/>
    <w:rsid w:val="002102F9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Default">
    <w:name w:val="Default"/>
    <w:rsid w:val="000924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4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4E8"/>
    <w:rPr>
      <w:rFonts w:ascii="Segoe UI" w:eastAsia="Times New Roman" w:hAnsi="Segoe UI" w:cs="Segoe UI"/>
      <w:sz w:val="18"/>
      <w:szCs w:val="18"/>
      <w:lang w:val="nl-NL" w:eastAsia="nl-NL"/>
    </w:rPr>
  </w:style>
  <w:style w:type="paragraph" w:customStyle="1" w:styleId="bestektitel">
    <w:name w:val="bestektitel"/>
    <w:basedOn w:val="Normal"/>
    <w:rsid w:val="00C96AA5"/>
    <w:rPr>
      <w:rFonts w:ascii="Tahoma" w:hAnsi="Tahoma"/>
      <w:b/>
      <w:caps/>
      <w:sz w:val="22"/>
      <w:szCs w:val="22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5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D7B1B531D454394726315F9614862" ma:contentTypeVersion="18" ma:contentTypeDescription="Create a new document." ma:contentTypeScope="" ma:versionID="bf22c2c78099c371a6f94f473b213a18">
  <xsd:schema xmlns:xsd="http://www.w3.org/2001/XMLSchema" xmlns:xs="http://www.w3.org/2001/XMLSchema" xmlns:p="http://schemas.microsoft.com/office/2006/metadata/properties" xmlns:ns2="07f9689b-5fbd-4a26-9b8a-f28a45725dc7" xmlns:ns3="8f742b4b-2d4c-4617-894c-c33c91f3f1be" targetNamespace="http://schemas.microsoft.com/office/2006/metadata/properties" ma:root="true" ma:fieldsID="0348b4227a62cfa82276b7bc232dc40e" ns2:_="" ns3:_="">
    <xsd:import namespace="07f9689b-5fbd-4a26-9b8a-f28a45725dc7"/>
    <xsd:import namespace="8f742b4b-2d4c-4617-894c-c33c91f3f1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9689b-5fbd-4a26-9b8a-f28a45725d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d8cbb2-2eb4-4c13-8055-8dbf8ac2ef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42b4b-2d4c-4617-894c-c33c91f3f1b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129370-a48a-4d04-b57f-7ccb6b151576}" ma:internalName="TaxCatchAll" ma:showField="CatchAllData" ma:web="8f742b4b-2d4c-4617-894c-c33c91f3f1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9689b-5fbd-4a26-9b8a-f28a45725dc7">
      <Terms xmlns="http://schemas.microsoft.com/office/infopath/2007/PartnerControls"/>
    </lcf76f155ced4ddcb4097134ff3c332f>
    <TaxCatchAll xmlns="8f742b4b-2d4c-4617-894c-c33c91f3f1be" xsi:nil="true"/>
  </documentManagement>
</p:properties>
</file>

<file path=customXml/itemProps1.xml><?xml version="1.0" encoding="utf-8"?>
<ds:datastoreItem xmlns:ds="http://schemas.openxmlformats.org/officeDocument/2006/customXml" ds:itemID="{90BB5644-C573-4DAE-8C77-6537CFF23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9689b-5fbd-4a26-9b8a-f28a45725dc7"/>
    <ds:schemaRef ds:uri="8f742b4b-2d4c-4617-894c-c33c91f3f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78ED05-6BAD-4B56-9C1B-2C6B191C71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4A319E-29B8-4AAE-87FD-1643BFF5CE37}">
  <ds:schemaRefs>
    <ds:schemaRef ds:uri="http://schemas.microsoft.com/office/2006/metadata/properties"/>
    <ds:schemaRef ds:uri="http://schemas.microsoft.com/office/infopath/2007/PartnerControls"/>
    <ds:schemaRef ds:uri="07f9689b-5fbd-4a26-9b8a-f28a45725dc7"/>
    <ds:schemaRef ds:uri="8f742b4b-2d4c-4617-894c-c33c91f3f1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309</Words>
  <Characters>1703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Lieven Depraetere</dc:creator>
  <cp:keywords/>
  <dc:description/>
  <cp:lastModifiedBy>Lieven Depraetere</cp:lastModifiedBy>
  <cp:revision>29</cp:revision>
  <cp:lastPrinted>2019-04-03T11:09:00Z</cp:lastPrinted>
  <dcterms:created xsi:type="dcterms:W3CDTF">2019-02-28T09:30:00Z</dcterms:created>
  <dcterms:modified xsi:type="dcterms:W3CDTF">2026-03-02T09:29:00Z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0x010100EE2D7B1B531D454394726315F9614862</vt:lpwstr>
  </property>
  <property fmtid="{D5CDD505-2E9C-101B-9397-08002B2CF9AE}" pid="3" name="MediaServiceImageTags">
    <vt:lpwstr/>
  </property>
</Properties>
</file>