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4498A" w:rsidRPr="0084498A" w14:paraId="3F8C7BFF" w14:textId="77777777" w:rsidTr="0084498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D65BCC" w14:textId="77777777" w:rsidR="0084498A" w:rsidRPr="0084498A" w:rsidRDefault="0084498A" w:rsidP="00844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nl</w:t>
            </w:r>
          </w:p>
        </w:tc>
      </w:tr>
      <w:tr w:rsidR="0084498A" w:rsidRPr="0084498A" w14:paraId="740D4722" w14:textId="77777777" w:rsidTr="0084498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7DCC24" w14:textId="77777777" w:rsidR="0084498A" w:rsidRPr="0084498A" w:rsidRDefault="0084498A" w:rsidP="00844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VEGASCREEN®</w:t>
            </w:r>
          </w:p>
        </w:tc>
      </w:tr>
      <w:tr w:rsidR="006B684B" w:rsidRPr="0084498A" w14:paraId="04283B68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6EDD2F" w14:textId="2279082E" w:rsidR="006B684B" w:rsidRPr="0084498A" w:rsidRDefault="006B684B" w:rsidP="006B68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173F8F">
              <w:t>Renson NV, Maalbeekstraat 10, 8790 Waregem – België</w:t>
            </w:r>
          </w:p>
        </w:tc>
      </w:tr>
      <w:tr w:rsidR="006B684B" w:rsidRPr="006B684B" w14:paraId="205ECFEC" w14:textId="77777777" w:rsidTr="0084498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7BA467" w14:textId="53DB4700" w:rsidR="006B684B" w:rsidRPr="006231FA" w:rsidRDefault="006B684B" w:rsidP="006B68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6B684B">
              <w:rPr>
                <w:lang w:val="de-DE"/>
              </w:rPr>
              <w:t xml:space="preserve">Tel. +32 (0)56 62 71 11, </w:t>
            </w:r>
            <w:hyperlink r:id="rId4" w:history="1">
              <w:r w:rsidRPr="00B302CA">
                <w:rPr>
                  <w:rStyle w:val="Hyperlink"/>
                  <w:lang w:val="de-DE"/>
                </w:rPr>
                <w:t>info@renson.be</w:t>
              </w:r>
            </w:hyperlink>
            <w:r w:rsidRPr="006B684B">
              <w:rPr>
                <w:lang w:val="de-DE"/>
              </w:rPr>
              <w:t xml:space="preserve"> www.renson.eu</w:t>
            </w:r>
          </w:p>
        </w:tc>
      </w:tr>
      <w:tr w:rsidR="0084498A" w:rsidRPr="006B684B" w14:paraId="16399FD9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959DF" w14:textId="77777777" w:rsidR="0084498A" w:rsidRPr="006B684B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84498A" w:rsidRPr="0084498A" w14:paraId="514B624A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60786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Productkenmerken</w:t>
            </w:r>
          </w:p>
        </w:tc>
      </w:tr>
      <w:tr w:rsidR="0084498A" w:rsidRPr="0084498A" w14:paraId="1CC4ED32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69D14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(rood gemarkeerde tekst kan geschrapt worden in functie van uw keuze)</w:t>
            </w:r>
          </w:p>
        </w:tc>
      </w:tr>
      <w:tr w:rsidR="0084498A" w:rsidRPr="0084498A" w14:paraId="41323AE4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C6457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84498A" w:rsidRPr="0084498A" w14:paraId="01E6465B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A1C23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84498A" w:rsidRPr="0084498A" w14:paraId="16C923BF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5CA27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Dit product wordt op een gesloten (bijv. lichtstraat) structuur gemonteerd met of zonder montagevoeten.</w:t>
            </w:r>
          </w:p>
        </w:tc>
      </w:tr>
      <w:tr w:rsidR="0084498A" w:rsidRPr="0084498A" w14:paraId="1E2E11C8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D1E3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Montage is enkel top-bottom (aflopend).</w:t>
            </w:r>
          </w:p>
        </w:tc>
      </w:tr>
      <w:tr w:rsidR="0084498A" w:rsidRPr="0084498A" w14:paraId="373F4C12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CF6A7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hellingshoek kan variëren van 0° tot 90°. De toepasbaarheid van het type doek is in functie van de hellingshoek.</w:t>
            </w:r>
          </w:p>
        </w:tc>
      </w:tr>
      <w:tr w:rsidR="0084498A" w:rsidRPr="0084498A" w14:paraId="0C697928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61B7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1E14EA9F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9B8D7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84498A" w:rsidRPr="0084498A" w14:paraId="0AFF9EE7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9996D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Afmetingen: 230 mm hoog x 140 mm diep</w:t>
            </w:r>
          </w:p>
        </w:tc>
      </w:tr>
      <w:tr w:rsidR="0084498A" w:rsidRPr="0084498A" w14:paraId="3C6F3D97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FAF28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profielen zijn vervaardigd uit geëxtrudeerd aluminium.</w:t>
            </w:r>
          </w:p>
        </w:tc>
      </w:tr>
      <w:tr w:rsidR="0084498A" w:rsidRPr="0084498A" w14:paraId="50674245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A9C34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7CFC29CC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62091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84498A" w:rsidRPr="0084498A" w14:paraId="53C61639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C701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Zijn vervaardigd uit 1 geëxtrudeerd aluminium profiel.</w:t>
            </w:r>
          </w:p>
        </w:tc>
      </w:tr>
      <w:tr w:rsidR="0084498A" w:rsidRPr="0084498A" w14:paraId="104D467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F7520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:</w:t>
            </w:r>
          </w:p>
        </w:tc>
      </w:tr>
      <w:tr w:rsidR="0084498A" w:rsidRPr="0084498A" w14:paraId="0D0EFA5E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4DDD4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41,5 mm x D 67 mm</w:t>
            </w:r>
          </w:p>
        </w:tc>
      </w:tr>
      <w:tr w:rsidR="0084498A" w:rsidRPr="0084498A" w14:paraId="4110318F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78E71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zijgeleiders zijn uitgerust met kamers waarin de band en het loopwiel van het spansysteem loopt. De onderste kamer wordt door middel van een sierstrip over de totale lengte mooi afgesloten.</w:t>
            </w:r>
          </w:p>
        </w:tc>
      </w:tr>
      <w:tr w:rsidR="0084498A" w:rsidRPr="0084498A" w14:paraId="2571220A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A10B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Koppelzijgeleider: B 84 mm x D 67 mm</w:t>
            </w:r>
          </w:p>
        </w:tc>
      </w:tr>
      <w:tr w:rsidR="0084498A" w:rsidRPr="0084498A" w14:paraId="59428898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3AB62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6FEF7D73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F1FAF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Doekbuis </w:t>
            </w:r>
          </w:p>
        </w:tc>
      </w:tr>
      <w:tr w:rsidR="0084498A" w:rsidRPr="0084498A" w14:paraId="63EF2935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C8ECD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verzinkt staal.</w:t>
            </w:r>
          </w:p>
        </w:tc>
      </w:tr>
      <w:tr w:rsidR="0084498A" w:rsidRPr="0084498A" w14:paraId="2C5B3A60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CD52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een motorbuis die deel uitmaakt van het spansysteem.</w:t>
            </w:r>
          </w:p>
        </w:tc>
      </w:tr>
      <w:tr w:rsidR="0084498A" w:rsidRPr="0084498A" w14:paraId="71568070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B4799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84498A" w:rsidRPr="0084498A" w14:paraId="3577FA10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A29F2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462E3818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106C9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Doek</w:t>
            </w:r>
          </w:p>
        </w:tc>
      </w:tr>
      <w:tr w:rsidR="0084498A" w:rsidRPr="0084498A" w14:paraId="60289E7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AB9D9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(halftransparant):</w:t>
            </w:r>
          </w:p>
        </w:tc>
      </w:tr>
      <w:tr w:rsidR="0084498A" w:rsidRPr="006B684B" w14:paraId="5BA8EB0C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3EC9D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84498A" w:rsidRPr="006B684B" w14:paraId="1E24877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E050C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84498A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dikte: 0,43-0,45 mm</w:t>
            </w:r>
          </w:p>
        </w:tc>
      </w:tr>
      <w:tr w:rsidR="0084498A" w:rsidRPr="0084498A" w14:paraId="54338D31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D7522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</w:t>
            </w: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- Alle doeken zijn uit één stuk, behalve indien de uitval groter is dan de doekrolbreedte</w:t>
            </w:r>
          </w:p>
        </w:tc>
      </w:tr>
      <w:tr w:rsidR="0084498A" w:rsidRPr="0084498A" w14:paraId="4E4B732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C63BF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De doeken worden horizontaal geconfectioneerd</w:t>
            </w:r>
          </w:p>
        </w:tc>
      </w:tr>
      <w:tr w:rsidR="0084498A" w:rsidRPr="0084498A" w14:paraId="2AEA9E2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D4DB3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De verticale boorden niet gelast, onder- en bovenzijde hoogfrequent gelast</w:t>
            </w:r>
          </w:p>
        </w:tc>
      </w:tr>
      <w:tr w:rsidR="0084498A" w:rsidRPr="0084498A" w14:paraId="25AD2E49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EF155" w14:textId="48E15391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3934C2ED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56947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Onderlat </w:t>
            </w:r>
          </w:p>
        </w:tc>
      </w:tr>
      <w:tr w:rsidR="0084498A" w:rsidRPr="0084498A" w14:paraId="45A9DEB0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6DAEF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1 geëxtrudeerd aluminium profiel.</w:t>
            </w:r>
          </w:p>
        </w:tc>
      </w:tr>
      <w:tr w:rsidR="0084498A" w:rsidRPr="0084498A" w14:paraId="065F7B67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0D3F1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65009273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DD066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Spansysteem </w:t>
            </w:r>
          </w:p>
        </w:tc>
      </w:tr>
      <w:tr w:rsidR="0084498A" w:rsidRPr="0084498A" w14:paraId="1435F905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F24DC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voorspanning wordt gerealiseerd door middel van veren, die zich op de motorbuis bevinden. Deze motorbuis bevindt zich in de doekbuis.</w:t>
            </w:r>
          </w:p>
        </w:tc>
      </w:tr>
      <w:tr w:rsidR="0084498A" w:rsidRPr="0084498A" w14:paraId="6EF437E1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EFA46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aantal veren varieert van 2 tot 4 stuks afhankelijk van de breedte van het product.</w:t>
            </w:r>
          </w:p>
        </w:tc>
      </w:tr>
      <w:tr w:rsidR="0084498A" w:rsidRPr="0084498A" w14:paraId="59244D8B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094AC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wordt gerealiseerd d.m.v. een Aramide/Kevlar-band die altijd onder voorspanning staat.</w:t>
            </w:r>
          </w:p>
        </w:tc>
      </w:tr>
      <w:tr w:rsidR="0084498A" w:rsidRPr="0084498A" w14:paraId="36C7DA48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FBD23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2847DB49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DCB95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Kleur</w:t>
            </w:r>
          </w:p>
        </w:tc>
      </w:tr>
      <w:tr w:rsidR="0084498A" w:rsidRPr="0084498A" w14:paraId="0C5F156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45649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zichtbare aluminium profielen (kast, zijgeleiders en onderlat): Gepoederlakt (60-80 µm) of geanodiseerd (20 µm) in dezelfde kleur als het buitenschrijnwerk.</w:t>
            </w:r>
          </w:p>
        </w:tc>
      </w:tr>
      <w:tr w:rsidR="0084498A" w:rsidRPr="0084498A" w14:paraId="321E021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4AC98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zijconsoles (aluminium gietwerk): Gepoederlakt (60-80 µm) in dezelfde kleur van de profielen.</w:t>
            </w:r>
          </w:p>
        </w:tc>
      </w:tr>
      <w:tr w:rsidR="0084498A" w:rsidRPr="0084498A" w14:paraId="51198803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2C8A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geanodiseerde profielen (kast, zijgeleiders en onderlat) worden de zijconsoles in MAT 9006 gelakt.</w:t>
            </w:r>
          </w:p>
        </w:tc>
      </w:tr>
      <w:tr w:rsidR="0084498A" w:rsidRPr="0084498A" w14:paraId="67CC341A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3BBE5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7FFCD71A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7C993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Bediening</w:t>
            </w:r>
          </w:p>
        </w:tc>
      </w:tr>
      <w:tr w:rsidR="0084498A" w:rsidRPr="0084498A" w14:paraId="04138BA5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50452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Elektrisch: gebeurt door middel van een 230 V AC buismotor, zonder noodhandbediening</w:t>
            </w:r>
          </w:p>
        </w:tc>
      </w:tr>
      <w:tr w:rsidR="0084498A" w:rsidRPr="0084498A" w14:paraId="5A4548C7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0E1D9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motoraansluiting hoort bij het lot zonwering.</w:t>
            </w:r>
          </w:p>
        </w:tc>
      </w:tr>
      <w:tr w:rsidR="0084498A" w:rsidRPr="0084498A" w14:paraId="0E7124F9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5D961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een uv bestendige kabel.</w:t>
            </w:r>
          </w:p>
        </w:tc>
      </w:tr>
      <w:tr w:rsidR="0084498A" w:rsidRPr="0084498A" w14:paraId="25E8DE7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429EB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Elektrische aansluiting en alle extra bekabeling horen bij het lot elektriciteit.</w:t>
            </w:r>
          </w:p>
        </w:tc>
      </w:tr>
      <w:tr w:rsidR="0084498A" w:rsidRPr="0084498A" w14:paraId="4A9C9BEF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B1048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0B2A5AD1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6EA60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  </w:t>
            </w:r>
          </w:p>
        </w:tc>
      </w:tr>
      <w:tr w:rsidR="0084498A" w:rsidRPr="0084498A" w14:paraId="3100C24C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AB3CD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10 jaar garantie voor lakwerk van de aluminium profielen.</w:t>
            </w:r>
          </w:p>
        </w:tc>
      </w:tr>
      <w:tr w:rsidR="0084498A" w:rsidRPr="0084498A" w14:paraId="53A6FE9F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ABD26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bij normaal huishoudelijk gebruik en geregeld onderhoud.</w:t>
            </w:r>
          </w:p>
        </w:tc>
      </w:tr>
      <w:tr w:rsidR="0084498A" w:rsidRPr="0084498A" w14:paraId="61C57841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2ECDB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elektronische sturing (Somfy automatisatie).</w:t>
            </w:r>
          </w:p>
        </w:tc>
      </w:tr>
      <w:tr w:rsidR="0084498A" w:rsidRPr="0084498A" w14:paraId="66261B5B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46AA0" w14:textId="77777777" w:rsid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doekcollectie.</w:t>
            </w:r>
          </w:p>
          <w:p w14:paraId="6FA348A0" w14:textId="77777777" w:rsidR="006231FA" w:rsidRPr="0084498A" w:rsidRDefault="006231F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623ACCBC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46E5D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4FF0845D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D382B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84498A" w:rsidRPr="0084498A" w14:paraId="415759E6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2CD35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(EN 13561:2004+A1:2008 conform windklasse 3).</w:t>
            </w:r>
          </w:p>
        </w:tc>
      </w:tr>
      <w:tr w:rsidR="0084498A" w:rsidRPr="0084498A" w14:paraId="309119E7" w14:textId="77777777" w:rsidTr="008449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098C2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84498A" w:rsidRPr="0084498A" w14:paraId="6CCD5EAB" w14:textId="77777777" w:rsidTr="008449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B7B13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>Normen en certificaten</w:t>
            </w:r>
          </w:p>
        </w:tc>
      </w:tr>
      <w:tr w:rsidR="0084498A" w:rsidRPr="0084498A" w14:paraId="5DBA9B9C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5AD00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Dit product is gemaakt volgens, voldoet aan en/of is getest volgens de normen: EN 13561</w:t>
            </w:r>
          </w:p>
        </w:tc>
      </w:tr>
      <w:tr w:rsidR="0084498A" w:rsidRPr="0084498A" w14:paraId="5B987893" w14:textId="77777777" w:rsidTr="0084498A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09BDE" w14:textId="77777777" w:rsidR="0084498A" w:rsidRPr="0084498A" w:rsidRDefault="0084498A" w:rsidP="0084498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84498A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Prestatieverklaring: DoP-201409-F003</w:t>
            </w:r>
          </w:p>
        </w:tc>
      </w:tr>
    </w:tbl>
    <w:p w14:paraId="043492B1" w14:textId="77777777" w:rsidR="00F24520" w:rsidRPr="00367335" w:rsidRDefault="00F24520">
      <w:pPr>
        <w:rPr>
          <w:sz w:val="20"/>
          <w:szCs w:val="20"/>
          <w:lang w:val="en-US"/>
        </w:rPr>
      </w:pPr>
    </w:p>
    <w:sectPr w:rsidR="00F24520" w:rsidRPr="00367335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80"/>
    <w:rsid w:val="00367335"/>
    <w:rsid w:val="004E752B"/>
    <w:rsid w:val="006231FA"/>
    <w:rsid w:val="006640AB"/>
    <w:rsid w:val="006A56F3"/>
    <w:rsid w:val="006B684B"/>
    <w:rsid w:val="007A2316"/>
    <w:rsid w:val="00802E80"/>
    <w:rsid w:val="0084498A"/>
    <w:rsid w:val="0087046A"/>
    <w:rsid w:val="00953886"/>
    <w:rsid w:val="00A33E23"/>
    <w:rsid w:val="00B3434A"/>
    <w:rsid w:val="00BE4D63"/>
    <w:rsid w:val="00C05ECA"/>
    <w:rsid w:val="00CD044B"/>
    <w:rsid w:val="00CF6F81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FBF1"/>
  <w15:chartTrackingRefBased/>
  <w15:docId w15:val="{1C6F3373-F8CB-4051-99C0-471DE949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684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2022-11-23T14:19:00Z</dcterms:created>
  <dcterms:modified xsi:type="dcterms:W3CDTF">2025-03-13T12:08:00Z</dcterms:modified>
</cp:coreProperties>
</file>