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822897" w:rsidRPr="00822897" w14:paraId="3879EB04" w14:textId="77777777" w:rsidTr="00822897">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7DDD93BE" w14:textId="77777777" w:rsidR="00822897" w:rsidRPr="00822897" w:rsidRDefault="00822897" w:rsidP="00822897">
            <w:pPr>
              <w:spacing w:after="0" w:line="240" w:lineRule="auto"/>
              <w:jc w:val="right"/>
              <w:rPr>
                <w:rFonts w:ascii="Calibri" w:eastAsia="Times New Roman" w:hAnsi="Calibri" w:cs="Calibri"/>
                <w:color w:val="000000"/>
                <w:sz w:val="8"/>
                <w:szCs w:val="8"/>
                <w:lang w:eastAsia="nl-BE"/>
              </w:rPr>
            </w:pPr>
            <w:r w:rsidRPr="00822897">
              <w:rPr>
                <w:rFonts w:ascii="Calibri" w:eastAsia="Times New Roman" w:hAnsi="Calibri" w:cs="Calibri"/>
                <w:color w:val="000000"/>
                <w:sz w:val="8"/>
                <w:szCs w:val="8"/>
                <w:lang w:eastAsia="nl-BE"/>
              </w:rPr>
              <w:t>en</w:t>
            </w:r>
          </w:p>
        </w:tc>
      </w:tr>
      <w:tr w:rsidR="00822897" w:rsidRPr="00822897" w14:paraId="1CF4DC8B" w14:textId="77777777" w:rsidTr="00822897">
        <w:trPr>
          <w:trHeight w:val="420"/>
        </w:trPr>
        <w:tc>
          <w:tcPr>
            <w:tcW w:w="10206" w:type="dxa"/>
            <w:tcBorders>
              <w:top w:val="nil"/>
              <w:left w:val="single" w:sz="8" w:space="0" w:color="auto"/>
              <w:bottom w:val="nil"/>
              <w:right w:val="single" w:sz="8" w:space="0" w:color="auto"/>
            </w:tcBorders>
            <w:shd w:val="clear" w:color="auto" w:fill="auto"/>
            <w:hideMark/>
          </w:tcPr>
          <w:p w14:paraId="3839D032" w14:textId="77777777" w:rsidR="00822897" w:rsidRPr="00822897" w:rsidRDefault="00822897" w:rsidP="00822897">
            <w:pPr>
              <w:spacing w:after="0" w:line="240" w:lineRule="auto"/>
              <w:jc w:val="center"/>
              <w:rPr>
                <w:rFonts w:ascii="Calibri" w:eastAsia="Times New Roman" w:hAnsi="Calibri" w:cs="Calibri"/>
                <w:b/>
                <w:bCs/>
                <w:color w:val="000000"/>
                <w:sz w:val="32"/>
                <w:szCs w:val="32"/>
                <w:lang w:eastAsia="nl-BE"/>
              </w:rPr>
            </w:pPr>
            <w:r w:rsidRPr="00822897">
              <w:rPr>
                <w:rFonts w:ascii="Calibri" w:eastAsia="Times New Roman" w:hAnsi="Calibri" w:cs="Calibri"/>
                <w:b/>
                <w:bCs/>
                <w:color w:val="000000"/>
                <w:sz w:val="32"/>
                <w:szCs w:val="32"/>
                <w:lang w:eastAsia="nl-BE"/>
              </w:rPr>
              <w:t>FIXSCREEN® XL screen</w:t>
            </w:r>
          </w:p>
        </w:tc>
      </w:tr>
      <w:tr w:rsidR="00822897" w:rsidRPr="00822897" w14:paraId="17112964" w14:textId="77777777" w:rsidTr="00822897">
        <w:trPr>
          <w:trHeight w:val="276"/>
        </w:trPr>
        <w:tc>
          <w:tcPr>
            <w:tcW w:w="10206" w:type="dxa"/>
            <w:tcBorders>
              <w:top w:val="nil"/>
              <w:left w:val="single" w:sz="8" w:space="0" w:color="auto"/>
              <w:bottom w:val="nil"/>
              <w:right w:val="single" w:sz="8" w:space="0" w:color="auto"/>
            </w:tcBorders>
            <w:shd w:val="clear" w:color="auto" w:fill="auto"/>
            <w:hideMark/>
          </w:tcPr>
          <w:p w14:paraId="78BD73D2" w14:textId="77777777" w:rsidR="00822897" w:rsidRPr="00822897" w:rsidRDefault="00822897" w:rsidP="00822897">
            <w:pPr>
              <w:spacing w:after="0" w:line="240" w:lineRule="auto"/>
              <w:jc w:val="center"/>
              <w:rPr>
                <w:rFonts w:ascii="Calibri" w:eastAsia="Times New Roman" w:hAnsi="Calibri" w:cs="Calibri"/>
                <w:color w:val="000000"/>
                <w:sz w:val="20"/>
                <w:szCs w:val="20"/>
                <w:lang w:eastAsia="nl-BE"/>
              </w:rPr>
            </w:pPr>
            <w:r w:rsidRPr="00822897">
              <w:rPr>
                <w:rFonts w:ascii="Calibri" w:eastAsia="Times New Roman" w:hAnsi="Calibri" w:cs="Calibri"/>
                <w:color w:val="000000"/>
                <w:sz w:val="20"/>
                <w:szCs w:val="20"/>
                <w:lang w:eastAsia="nl-BE"/>
              </w:rPr>
              <w:t>RENSON NV, Maalbeekstraat 10, IZ 2 Vijverdam, B-8790 Waregem - Belgium</w:t>
            </w:r>
          </w:p>
        </w:tc>
      </w:tr>
      <w:tr w:rsidR="00822897" w:rsidRPr="00822897" w14:paraId="701D670E" w14:textId="77777777" w:rsidTr="00822897">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086D9C9A" w14:textId="77777777" w:rsidR="00822897" w:rsidRPr="00822897" w:rsidRDefault="00822897" w:rsidP="00822897">
            <w:pPr>
              <w:spacing w:after="0" w:line="240" w:lineRule="auto"/>
              <w:jc w:val="center"/>
              <w:rPr>
                <w:rFonts w:ascii="Calibri" w:eastAsia="Times New Roman" w:hAnsi="Calibri" w:cs="Calibri"/>
                <w:color w:val="000000"/>
                <w:sz w:val="20"/>
                <w:szCs w:val="20"/>
                <w:lang w:val="de-DE" w:eastAsia="nl-BE"/>
              </w:rPr>
            </w:pPr>
            <w:r w:rsidRPr="00822897">
              <w:rPr>
                <w:rFonts w:ascii="Calibri" w:eastAsia="Times New Roman" w:hAnsi="Calibri" w:cs="Calibri"/>
                <w:color w:val="000000"/>
                <w:sz w:val="20"/>
                <w:szCs w:val="20"/>
                <w:lang w:val="de-DE" w:eastAsia="nl-BE"/>
              </w:rPr>
              <w:t>Tel. +32 (0)56 62 65 00, info@renson.be www.renson.eu</w:t>
            </w:r>
          </w:p>
        </w:tc>
      </w:tr>
      <w:tr w:rsidR="00822897" w:rsidRPr="00822897" w14:paraId="415CA8C9" w14:textId="77777777" w:rsidTr="00822897">
        <w:trPr>
          <w:trHeight w:val="81"/>
        </w:trPr>
        <w:tc>
          <w:tcPr>
            <w:tcW w:w="10206" w:type="dxa"/>
            <w:tcBorders>
              <w:top w:val="nil"/>
              <w:left w:val="nil"/>
              <w:bottom w:val="nil"/>
              <w:right w:val="nil"/>
            </w:tcBorders>
            <w:shd w:val="clear" w:color="auto" w:fill="auto"/>
            <w:hideMark/>
          </w:tcPr>
          <w:p w14:paraId="33077D3F" w14:textId="77777777" w:rsidR="00822897" w:rsidRPr="00822897" w:rsidRDefault="00822897" w:rsidP="00822897">
            <w:pPr>
              <w:spacing w:after="0" w:line="240" w:lineRule="auto"/>
              <w:rPr>
                <w:rFonts w:ascii="Calibri" w:eastAsia="Times New Roman" w:hAnsi="Calibri" w:cs="Calibri"/>
                <w:color w:val="000000"/>
                <w:sz w:val="8"/>
                <w:szCs w:val="8"/>
                <w:lang w:eastAsia="nl-BE"/>
              </w:rPr>
            </w:pPr>
            <w:r w:rsidRPr="00822897">
              <w:rPr>
                <w:rFonts w:ascii="Calibri" w:eastAsia="Times New Roman" w:hAnsi="Calibri" w:cs="Calibri"/>
                <w:color w:val="000000"/>
                <w:sz w:val="8"/>
                <w:szCs w:val="8"/>
                <w:lang w:eastAsia="nl-BE"/>
              </w:rPr>
              <w:t xml:space="preserve">2025 04 11 - </w:t>
            </w:r>
            <w:proofErr w:type="spellStart"/>
            <w:r w:rsidRPr="00822897">
              <w:rPr>
                <w:rFonts w:ascii="Calibri" w:eastAsia="Times New Roman" w:hAnsi="Calibri" w:cs="Calibri"/>
                <w:color w:val="000000"/>
                <w:sz w:val="8"/>
                <w:szCs w:val="8"/>
                <w:lang w:eastAsia="nl-BE"/>
              </w:rPr>
              <w:t>PM_Screens</w:t>
            </w:r>
            <w:proofErr w:type="spellEnd"/>
          </w:p>
        </w:tc>
      </w:tr>
      <w:tr w:rsidR="00822897" w:rsidRPr="00822897" w14:paraId="6DEB97E0" w14:textId="77777777" w:rsidTr="00822897">
        <w:trPr>
          <w:trHeight w:val="192"/>
        </w:trPr>
        <w:tc>
          <w:tcPr>
            <w:tcW w:w="10206" w:type="dxa"/>
            <w:tcBorders>
              <w:top w:val="nil"/>
              <w:left w:val="nil"/>
              <w:bottom w:val="nil"/>
              <w:right w:val="nil"/>
            </w:tcBorders>
            <w:shd w:val="clear" w:color="auto" w:fill="auto"/>
            <w:hideMark/>
          </w:tcPr>
          <w:p w14:paraId="1AC40B20" w14:textId="77777777" w:rsidR="00822897" w:rsidRPr="00822897" w:rsidRDefault="00822897" w:rsidP="00822897">
            <w:pPr>
              <w:spacing w:after="0" w:line="240" w:lineRule="auto"/>
              <w:rPr>
                <w:rFonts w:ascii="Calibri" w:eastAsia="Times New Roman" w:hAnsi="Calibri" w:cs="Calibri"/>
                <w:color w:val="000000"/>
                <w:sz w:val="8"/>
                <w:szCs w:val="8"/>
                <w:lang w:eastAsia="nl-BE"/>
              </w:rPr>
            </w:pPr>
          </w:p>
        </w:tc>
      </w:tr>
      <w:tr w:rsidR="00822897" w:rsidRPr="00822897" w14:paraId="45D80BD3" w14:textId="77777777" w:rsidTr="00822897">
        <w:trPr>
          <w:trHeight w:val="276"/>
        </w:trPr>
        <w:tc>
          <w:tcPr>
            <w:tcW w:w="10206" w:type="dxa"/>
            <w:tcBorders>
              <w:top w:val="nil"/>
              <w:left w:val="nil"/>
              <w:bottom w:val="nil"/>
              <w:right w:val="nil"/>
            </w:tcBorders>
            <w:shd w:val="clear" w:color="auto" w:fill="auto"/>
            <w:hideMark/>
          </w:tcPr>
          <w:p w14:paraId="022E50A2" w14:textId="77777777" w:rsidR="00822897" w:rsidRPr="00822897" w:rsidRDefault="00822897" w:rsidP="00822897">
            <w:pPr>
              <w:spacing w:after="0" w:line="240" w:lineRule="auto"/>
              <w:rPr>
                <w:rFonts w:ascii="Calibri" w:eastAsia="Times New Roman" w:hAnsi="Calibri" w:cs="Calibri"/>
                <w:b/>
                <w:bCs/>
                <w:color w:val="000000"/>
                <w:sz w:val="20"/>
                <w:szCs w:val="20"/>
                <w:u w:val="single"/>
                <w:lang w:eastAsia="nl-BE"/>
              </w:rPr>
            </w:pPr>
            <w:r w:rsidRPr="00822897">
              <w:rPr>
                <w:rFonts w:ascii="Calibri" w:eastAsia="Times New Roman" w:hAnsi="Calibri" w:cs="Calibri"/>
                <w:b/>
                <w:bCs/>
                <w:color w:val="000000"/>
                <w:sz w:val="20"/>
                <w:szCs w:val="20"/>
                <w:u w:val="single"/>
                <w:lang w:eastAsia="nl-BE"/>
              </w:rPr>
              <w:t xml:space="preserve">Product </w:t>
            </w:r>
            <w:proofErr w:type="spellStart"/>
            <w:r w:rsidRPr="00822897">
              <w:rPr>
                <w:rFonts w:ascii="Calibri" w:eastAsia="Times New Roman" w:hAnsi="Calibri" w:cs="Calibri"/>
                <w:b/>
                <w:bCs/>
                <w:color w:val="000000"/>
                <w:sz w:val="20"/>
                <w:szCs w:val="20"/>
                <w:u w:val="single"/>
                <w:lang w:eastAsia="nl-BE"/>
              </w:rPr>
              <w:t>characteristics</w:t>
            </w:r>
            <w:proofErr w:type="spellEnd"/>
            <w:r w:rsidRPr="00822897">
              <w:rPr>
                <w:rFonts w:ascii="Calibri" w:eastAsia="Times New Roman" w:hAnsi="Calibri" w:cs="Calibri"/>
                <w:b/>
                <w:bCs/>
                <w:color w:val="000000"/>
                <w:sz w:val="20"/>
                <w:szCs w:val="20"/>
                <w:u w:val="single"/>
                <w:lang w:eastAsia="nl-BE"/>
              </w:rPr>
              <w:t xml:space="preserve"> </w:t>
            </w:r>
          </w:p>
        </w:tc>
      </w:tr>
      <w:tr w:rsidR="00822897" w:rsidRPr="00822897" w14:paraId="224109A5" w14:textId="77777777" w:rsidTr="00822897">
        <w:trPr>
          <w:trHeight w:val="237"/>
        </w:trPr>
        <w:tc>
          <w:tcPr>
            <w:tcW w:w="10206" w:type="dxa"/>
            <w:tcBorders>
              <w:top w:val="nil"/>
              <w:left w:val="nil"/>
              <w:bottom w:val="nil"/>
              <w:right w:val="nil"/>
            </w:tcBorders>
            <w:shd w:val="clear" w:color="auto" w:fill="auto"/>
            <w:hideMark/>
          </w:tcPr>
          <w:p w14:paraId="0C4A879B" w14:textId="77777777" w:rsidR="00822897" w:rsidRPr="00822897" w:rsidRDefault="00822897" w:rsidP="00822897">
            <w:pPr>
              <w:spacing w:after="0" w:line="240" w:lineRule="auto"/>
              <w:rPr>
                <w:rFonts w:ascii="Calibri" w:eastAsia="Times New Roman" w:hAnsi="Calibri" w:cs="Calibri"/>
                <w:color w:val="FF0000"/>
                <w:sz w:val="14"/>
                <w:szCs w:val="14"/>
                <w:lang w:val="en-US" w:eastAsia="nl-BE"/>
              </w:rPr>
            </w:pPr>
            <w:r w:rsidRPr="00822897">
              <w:rPr>
                <w:rFonts w:ascii="Calibri" w:eastAsia="Times New Roman" w:hAnsi="Calibri" w:cs="Calibri"/>
                <w:color w:val="FF0000"/>
                <w:sz w:val="14"/>
                <w:szCs w:val="14"/>
                <w:lang w:val="en-US" w:eastAsia="nl-BE"/>
              </w:rPr>
              <w:t>(text highlighted in red can be deleted depending on your choice)</w:t>
            </w:r>
          </w:p>
        </w:tc>
      </w:tr>
      <w:tr w:rsidR="00822897" w:rsidRPr="00822897" w14:paraId="295E5917" w14:textId="77777777" w:rsidTr="00822897">
        <w:trPr>
          <w:trHeight w:val="192"/>
        </w:trPr>
        <w:tc>
          <w:tcPr>
            <w:tcW w:w="10206" w:type="dxa"/>
            <w:tcBorders>
              <w:top w:val="nil"/>
              <w:left w:val="nil"/>
              <w:bottom w:val="nil"/>
              <w:right w:val="nil"/>
            </w:tcBorders>
            <w:shd w:val="clear" w:color="auto" w:fill="auto"/>
            <w:hideMark/>
          </w:tcPr>
          <w:p w14:paraId="341BCB98" w14:textId="77777777" w:rsidR="00822897" w:rsidRPr="00822897" w:rsidRDefault="00822897" w:rsidP="00822897">
            <w:pPr>
              <w:spacing w:after="0" w:line="240" w:lineRule="auto"/>
              <w:rPr>
                <w:rFonts w:ascii="Calibri" w:eastAsia="Times New Roman" w:hAnsi="Calibri" w:cs="Calibri"/>
                <w:color w:val="FF0000"/>
                <w:sz w:val="14"/>
                <w:szCs w:val="14"/>
                <w:lang w:val="en-US" w:eastAsia="nl-BE"/>
              </w:rPr>
            </w:pPr>
          </w:p>
        </w:tc>
      </w:tr>
      <w:tr w:rsidR="00822897" w:rsidRPr="00822897" w14:paraId="647593D1" w14:textId="77777777" w:rsidTr="00822897">
        <w:trPr>
          <w:trHeight w:val="276"/>
        </w:trPr>
        <w:tc>
          <w:tcPr>
            <w:tcW w:w="10206" w:type="dxa"/>
            <w:tcBorders>
              <w:top w:val="nil"/>
              <w:left w:val="nil"/>
              <w:bottom w:val="nil"/>
              <w:right w:val="nil"/>
            </w:tcBorders>
            <w:shd w:val="clear" w:color="auto" w:fill="auto"/>
            <w:hideMark/>
          </w:tcPr>
          <w:p w14:paraId="238C9D27" w14:textId="77777777" w:rsidR="00822897" w:rsidRPr="00822897" w:rsidRDefault="00822897" w:rsidP="00822897">
            <w:pPr>
              <w:spacing w:after="0" w:line="240" w:lineRule="auto"/>
              <w:rPr>
                <w:rFonts w:ascii="Calibri" w:eastAsia="Times New Roman" w:hAnsi="Calibri" w:cs="Calibri"/>
                <w:b/>
                <w:bCs/>
                <w:color w:val="000000"/>
                <w:sz w:val="20"/>
                <w:szCs w:val="20"/>
                <w:u w:val="single"/>
                <w:lang w:eastAsia="nl-BE"/>
              </w:rPr>
            </w:pPr>
            <w:r w:rsidRPr="00822897">
              <w:rPr>
                <w:rFonts w:ascii="Calibri" w:eastAsia="Times New Roman" w:hAnsi="Calibri" w:cs="Calibri"/>
                <w:b/>
                <w:bCs/>
                <w:color w:val="000000"/>
                <w:sz w:val="20"/>
                <w:szCs w:val="20"/>
                <w:u w:val="single"/>
                <w:lang w:eastAsia="nl-BE"/>
              </w:rPr>
              <w:t xml:space="preserve">Installation </w:t>
            </w:r>
          </w:p>
        </w:tc>
      </w:tr>
      <w:tr w:rsidR="00822897" w:rsidRPr="00822897" w14:paraId="67F886A0" w14:textId="77777777" w:rsidTr="00822897">
        <w:trPr>
          <w:trHeight w:val="237"/>
        </w:trPr>
        <w:tc>
          <w:tcPr>
            <w:tcW w:w="10206" w:type="dxa"/>
            <w:tcBorders>
              <w:top w:val="nil"/>
              <w:left w:val="nil"/>
              <w:bottom w:val="nil"/>
              <w:right w:val="nil"/>
            </w:tcBorders>
            <w:shd w:val="clear" w:color="auto" w:fill="auto"/>
            <w:hideMark/>
          </w:tcPr>
          <w:p w14:paraId="0DB4B10A"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This product is installed with fully finished head box:</w:t>
            </w:r>
          </w:p>
        </w:tc>
      </w:tr>
      <w:tr w:rsidR="00822897" w:rsidRPr="00822897" w14:paraId="0957CB59" w14:textId="77777777" w:rsidTr="00822897">
        <w:trPr>
          <w:trHeight w:val="237"/>
        </w:trPr>
        <w:tc>
          <w:tcPr>
            <w:tcW w:w="10206" w:type="dxa"/>
            <w:tcBorders>
              <w:top w:val="nil"/>
              <w:left w:val="nil"/>
              <w:bottom w:val="nil"/>
              <w:right w:val="nil"/>
            </w:tcBorders>
            <w:shd w:val="clear" w:color="auto" w:fill="auto"/>
            <w:hideMark/>
          </w:tcPr>
          <w:p w14:paraId="44519898" w14:textId="77777777" w:rsidR="00822897" w:rsidRPr="00822897" w:rsidRDefault="00822897" w:rsidP="00822897">
            <w:pPr>
              <w:spacing w:after="0" w:line="240" w:lineRule="auto"/>
              <w:rPr>
                <w:rFonts w:ascii="Calibri" w:eastAsia="Times New Roman" w:hAnsi="Calibri" w:cs="Calibri"/>
                <w:color w:val="FF0000"/>
                <w:sz w:val="14"/>
                <w:szCs w:val="14"/>
                <w:lang w:val="en-US" w:eastAsia="nl-BE"/>
              </w:rPr>
            </w:pPr>
            <w:r w:rsidRPr="00822897">
              <w:rPr>
                <w:rFonts w:ascii="Calibri" w:eastAsia="Times New Roman" w:hAnsi="Calibri" w:cs="Calibri"/>
                <w:color w:val="FF0000"/>
                <w:sz w:val="14"/>
                <w:szCs w:val="14"/>
                <w:lang w:val="en-US" w:eastAsia="nl-BE"/>
              </w:rPr>
              <w:t>'Freestanding' F (cannot be coupled) without underlying window.</w:t>
            </w:r>
          </w:p>
        </w:tc>
      </w:tr>
      <w:tr w:rsidR="00822897" w:rsidRPr="00822897" w14:paraId="6FE95AA8" w14:textId="77777777" w:rsidTr="00822897">
        <w:trPr>
          <w:trHeight w:val="237"/>
        </w:trPr>
        <w:tc>
          <w:tcPr>
            <w:tcW w:w="10206" w:type="dxa"/>
            <w:tcBorders>
              <w:top w:val="nil"/>
              <w:left w:val="nil"/>
              <w:bottom w:val="nil"/>
              <w:right w:val="nil"/>
            </w:tcBorders>
            <w:shd w:val="clear" w:color="auto" w:fill="auto"/>
            <w:hideMark/>
          </w:tcPr>
          <w:p w14:paraId="0820DDCB" w14:textId="77777777" w:rsidR="00822897" w:rsidRPr="00822897" w:rsidRDefault="00822897" w:rsidP="00822897">
            <w:pPr>
              <w:spacing w:after="0" w:line="240" w:lineRule="auto"/>
              <w:rPr>
                <w:rFonts w:ascii="Calibri" w:eastAsia="Times New Roman" w:hAnsi="Calibri" w:cs="Calibri"/>
                <w:sz w:val="14"/>
                <w:szCs w:val="14"/>
                <w:lang w:val="en-US" w:eastAsia="nl-BE"/>
              </w:rPr>
            </w:pPr>
            <w:r w:rsidRPr="00822897">
              <w:rPr>
                <w:rFonts w:ascii="Calibri" w:eastAsia="Times New Roman" w:hAnsi="Calibri" w:cs="Calibri"/>
                <w:sz w:val="14"/>
                <w:szCs w:val="14"/>
                <w:lang w:val="en-US" w:eastAsia="nl-BE"/>
              </w:rPr>
              <w:t xml:space="preserve"> - Installation method 7A (Standard, internal side patio cover or balcony)</w:t>
            </w:r>
          </w:p>
        </w:tc>
      </w:tr>
      <w:tr w:rsidR="00822897" w:rsidRPr="00822897" w14:paraId="6DC7987D" w14:textId="77777777" w:rsidTr="00822897">
        <w:trPr>
          <w:trHeight w:val="237"/>
        </w:trPr>
        <w:tc>
          <w:tcPr>
            <w:tcW w:w="10206" w:type="dxa"/>
            <w:tcBorders>
              <w:top w:val="nil"/>
              <w:left w:val="nil"/>
              <w:bottom w:val="nil"/>
              <w:right w:val="nil"/>
            </w:tcBorders>
            <w:shd w:val="clear" w:color="auto" w:fill="auto"/>
            <w:hideMark/>
          </w:tcPr>
          <w:p w14:paraId="6647DBC9" w14:textId="77777777" w:rsidR="00822897" w:rsidRPr="00822897" w:rsidRDefault="00822897" w:rsidP="00822897">
            <w:pPr>
              <w:spacing w:after="0" w:line="240" w:lineRule="auto"/>
              <w:rPr>
                <w:rFonts w:ascii="Calibri" w:eastAsia="Times New Roman" w:hAnsi="Calibri" w:cs="Calibri"/>
                <w:color w:val="FF0000"/>
                <w:sz w:val="14"/>
                <w:szCs w:val="14"/>
                <w:lang w:val="en-US" w:eastAsia="nl-BE"/>
              </w:rPr>
            </w:pPr>
            <w:r w:rsidRPr="00822897">
              <w:rPr>
                <w:rFonts w:ascii="Calibri" w:eastAsia="Times New Roman" w:hAnsi="Calibri" w:cs="Calibri"/>
                <w:color w:val="FF0000"/>
                <w:sz w:val="14"/>
                <w:szCs w:val="14"/>
                <w:lang w:val="en-US" w:eastAsia="nl-BE"/>
              </w:rPr>
              <w:t>In front of the window -&gt; Recessed.</w:t>
            </w:r>
          </w:p>
        </w:tc>
      </w:tr>
      <w:tr w:rsidR="00822897" w:rsidRPr="00822897" w14:paraId="20FF7856" w14:textId="77777777" w:rsidTr="00822897">
        <w:trPr>
          <w:trHeight w:val="237"/>
        </w:trPr>
        <w:tc>
          <w:tcPr>
            <w:tcW w:w="10206" w:type="dxa"/>
            <w:tcBorders>
              <w:top w:val="nil"/>
              <w:left w:val="nil"/>
              <w:bottom w:val="nil"/>
              <w:right w:val="nil"/>
            </w:tcBorders>
            <w:shd w:val="clear" w:color="auto" w:fill="auto"/>
            <w:hideMark/>
          </w:tcPr>
          <w:p w14:paraId="1D31F7E3"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 xml:space="preserve"> - Installation method 7A (Standard, fabric close to the window)</w:t>
            </w:r>
          </w:p>
        </w:tc>
      </w:tr>
      <w:tr w:rsidR="00822897" w:rsidRPr="00822897" w14:paraId="50DE8139" w14:textId="77777777" w:rsidTr="00822897">
        <w:trPr>
          <w:trHeight w:val="237"/>
        </w:trPr>
        <w:tc>
          <w:tcPr>
            <w:tcW w:w="10206" w:type="dxa"/>
            <w:tcBorders>
              <w:top w:val="nil"/>
              <w:left w:val="nil"/>
              <w:bottom w:val="nil"/>
              <w:right w:val="nil"/>
            </w:tcBorders>
            <w:shd w:val="clear" w:color="auto" w:fill="auto"/>
            <w:hideMark/>
          </w:tcPr>
          <w:p w14:paraId="03B84FEA"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Necessary securing for the brackets left and right  independent of installation with or without head box.</w:t>
            </w:r>
          </w:p>
        </w:tc>
      </w:tr>
      <w:tr w:rsidR="00822897" w:rsidRPr="00822897" w14:paraId="23FCAF05" w14:textId="77777777" w:rsidTr="00822897">
        <w:trPr>
          <w:trHeight w:val="237"/>
        </w:trPr>
        <w:tc>
          <w:tcPr>
            <w:tcW w:w="10206" w:type="dxa"/>
            <w:tcBorders>
              <w:top w:val="nil"/>
              <w:left w:val="nil"/>
              <w:bottom w:val="nil"/>
              <w:right w:val="nil"/>
            </w:tcBorders>
            <w:shd w:val="clear" w:color="auto" w:fill="auto"/>
            <w:hideMark/>
          </w:tcPr>
          <w:p w14:paraId="031050E9"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When head box width 3600 mm &lt; 6000 mm, it must be secured once in the middle. When width &gt; 6000 mm, it must be secured twice. In order to avoid bending.</w:t>
            </w:r>
          </w:p>
        </w:tc>
      </w:tr>
      <w:tr w:rsidR="00822897" w:rsidRPr="00822897" w14:paraId="533433E7" w14:textId="77777777" w:rsidTr="00822897">
        <w:trPr>
          <w:trHeight w:val="237"/>
        </w:trPr>
        <w:tc>
          <w:tcPr>
            <w:tcW w:w="10206" w:type="dxa"/>
            <w:tcBorders>
              <w:top w:val="nil"/>
              <w:left w:val="nil"/>
              <w:bottom w:val="nil"/>
              <w:right w:val="nil"/>
            </w:tcBorders>
            <w:shd w:val="clear" w:color="auto" w:fill="auto"/>
            <w:hideMark/>
          </w:tcPr>
          <w:p w14:paraId="2FD32B63"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The head box can be equiped with following options:</w:t>
            </w:r>
          </w:p>
        </w:tc>
      </w:tr>
      <w:tr w:rsidR="00822897" w:rsidRPr="00822897" w14:paraId="750803DD" w14:textId="77777777" w:rsidTr="00822897">
        <w:trPr>
          <w:trHeight w:val="237"/>
        </w:trPr>
        <w:tc>
          <w:tcPr>
            <w:tcW w:w="10206" w:type="dxa"/>
            <w:tcBorders>
              <w:top w:val="nil"/>
              <w:left w:val="nil"/>
              <w:bottom w:val="nil"/>
              <w:right w:val="nil"/>
            </w:tcBorders>
            <w:shd w:val="clear" w:color="auto" w:fill="auto"/>
            <w:hideMark/>
          </w:tcPr>
          <w:p w14:paraId="14B814F0" w14:textId="77777777" w:rsidR="00822897" w:rsidRPr="00822897" w:rsidRDefault="00822897" w:rsidP="00822897">
            <w:pPr>
              <w:spacing w:after="0" w:line="240" w:lineRule="auto"/>
              <w:rPr>
                <w:rFonts w:ascii="Calibri" w:eastAsia="Times New Roman" w:hAnsi="Calibri" w:cs="Calibri"/>
                <w:color w:val="FF0000"/>
                <w:sz w:val="14"/>
                <w:szCs w:val="14"/>
                <w:lang w:eastAsia="nl-BE"/>
              </w:rPr>
            </w:pPr>
            <w:r w:rsidRPr="00822897">
              <w:rPr>
                <w:rFonts w:ascii="Calibri" w:eastAsia="Times New Roman" w:hAnsi="Calibri" w:cs="Calibri"/>
                <w:color w:val="FF0000"/>
                <w:sz w:val="14"/>
                <w:szCs w:val="14"/>
                <w:lang w:val="en-US" w:eastAsia="nl-BE"/>
              </w:rPr>
              <w:t xml:space="preserve"> - With a hook-in profile; hooks into a recess at the back side of the head box, for easy head box securing. </w:t>
            </w:r>
            <w:proofErr w:type="spellStart"/>
            <w:r w:rsidRPr="00822897">
              <w:rPr>
                <w:rFonts w:ascii="Calibri" w:eastAsia="Times New Roman" w:hAnsi="Calibri" w:cs="Calibri"/>
                <w:color w:val="FF0000"/>
                <w:sz w:val="14"/>
                <w:szCs w:val="14"/>
                <w:lang w:eastAsia="nl-BE"/>
              </w:rPr>
              <w:t>Additional</w:t>
            </w:r>
            <w:proofErr w:type="spellEnd"/>
            <w:r w:rsidRPr="00822897">
              <w:rPr>
                <w:rFonts w:ascii="Calibri" w:eastAsia="Times New Roman" w:hAnsi="Calibri" w:cs="Calibri"/>
                <w:color w:val="FF0000"/>
                <w:sz w:val="14"/>
                <w:szCs w:val="14"/>
                <w:lang w:eastAsia="nl-BE"/>
              </w:rPr>
              <w:t xml:space="preserve"> </w:t>
            </w:r>
            <w:proofErr w:type="spellStart"/>
            <w:r w:rsidRPr="00822897">
              <w:rPr>
                <w:rFonts w:ascii="Calibri" w:eastAsia="Times New Roman" w:hAnsi="Calibri" w:cs="Calibri"/>
                <w:color w:val="FF0000"/>
                <w:sz w:val="14"/>
                <w:szCs w:val="14"/>
                <w:lang w:eastAsia="nl-BE"/>
              </w:rPr>
              <w:t>installation</w:t>
            </w:r>
            <w:proofErr w:type="spellEnd"/>
            <w:r w:rsidRPr="00822897">
              <w:rPr>
                <w:rFonts w:ascii="Calibri" w:eastAsia="Times New Roman" w:hAnsi="Calibri" w:cs="Calibri"/>
                <w:color w:val="FF0000"/>
                <w:sz w:val="14"/>
                <w:szCs w:val="14"/>
                <w:lang w:eastAsia="nl-BE"/>
              </w:rPr>
              <w:t xml:space="preserve"> </w:t>
            </w:r>
            <w:proofErr w:type="spellStart"/>
            <w:r w:rsidRPr="00822897">
              <w:rPr>
                <w:rFonts w:ascii="Calibri" w:eastAsia="Times New Roman" w:hAnsi="Calibri" w:cs="Calibri"/>
                <w:color w:val="FF0000"/>
                <w:sz w:val="14"/>
                <w:szCs w:val="14"/>
                <w:lang w:eastAsia="nl-BE"/>
              </w:rPr>
              <w:t>dimension</w:t>
            </w:r>
            <w:proofErr w:type="spellEnd"/>
            <w:r w:rsidRPr="00822897">
              <w:rPr>
                <w:rFonts w:ascii="Calibri" w:eastAsia="Times New Roman" w:hAnsi="Calibri" w:cs="Calibri"/>
                <w:color w:val="FF0000"/>
                <w:sz w:val="14"/>
                <w:szCs w:val="14"/>
                <w:lang w:eastAsia="nl-BE"/>
              </w:rPr>
              <w:t xml:space="preserve"> </w:t>
            </w:r>
            <w:proofErr w:type="spellStart"/>
            <w:r w:rsidRPr="00822897">
              <w:rPr>
                <w:rFonts w:ascii="Calibri" w:eastAsia="Times New Roman" w:hAnsi="Calibri" w:cs="Calibri"/>
                <w:color w:val="FF0000"/>
                <w:sz w:val="14"/>
                <w:szCs w:val="14"/>
                <w:lang w:eastAsia="nl-BE"/>
              </w:rPr>
              <w:t>for</w:t>
            </w:r>
            <w:proofErr w:type="spellEnd"/>
            <w:r w:rsidRPr="00822897">
              <w:rPr>
                <w:rFonts w:ascii="Calibri" w:eastAsia="Times New Roman" w:hAnsi="Calibri" w:cs="Calibri"/>
                <w:color w:val="FF0000"/>
                <w:sz w:val="14"/>
                <w:szCs w:val="14"/>
                <w:lang w:eastAsia="nl-BE"/>
              </w:rPr>
              <w:t xml:space="preserve"> </w:t>
            </w:r>
            <w:proofErr w:type="spellStart"/>
            <w:r w:rsidRPr="00822897">
              <w:rPr>
                <w:rFonts w:ascii="Calibri" w:eastAsia="Times New Roman" w:hAnsi="Calibri" w:cs="Calibri"/>
                <w:color w:val="FF0000"/>
                <w:sz w:val="14"/>
                <w:szCs w:val="14"/>
                <w:lang w:eastAsia="nl-BE"/>
              </w:rPr>
              <w:t>hook</w:t>
            </w:r>
            <w:proofErr w:type="spellEnd"/>
            <w:r w:rsidRPr="00822897">
              <w:rPr>
                <w:rFonts w:ascii="Calibri" w:eastAsia="Times New Roman" w:hAnsi="Calibri" w:cs="Calibri"/>
                <w:color w:val="FF0000"/>
                <w:sz w:val="14"/>
                <w:szCs w:val="14"/>
                <w:lang w:eastAsia="nl-BE"/>
              </w:rPr>
              <w:t>-in = + 5 mm</w:t>
            </w:r>
          </w:p>
        </w:tc>
      </w:tr>
      <w:tr w:rsidR="00822897" w:rsidRPr="00822897" w14:paraId="5EEF817B" w14:textId="77777777" w:rsidTr="00822897">
        <w:trPr>
          <w:trHeight w:val="237"/>
        </w:trPr>
        <w:tc>
          <w:tcPr>
            <w:tcW w:w="10206" w:type="dxa"/>
            <w:tcBorders>
              <w:top w:val="nil"/>
              <w:left w:val="nil"/>
              <w:bottom w:val="nil"/>
              <w:right w:val="nil"/>
            </w:tcBorders>
            <w:shd w:val="clear" w:color="auto" w:fill="auto"/>
            <w:hideMark/>
          </w:tcPr>
          <w:p w14:paraId="4F893CD4" w14:textId="77777777" w:rsidR="00822897" w:rsidRPr="00822897" w:rsidRDefault="00822897" w:rsidP="00822897">
            <w:pPr>
              <w:spacing w:after="0" w:line="240" w:lineRule="auto"/>
              <w:rPr>
                <w:rFonts w:ascii="Calibri" w:eastAsia="Times New Roman" w:hAnsi="Calibri" w:cs="Calibri"/>
                <w:color w:val="FF0000"/>
                <w:sz w:val="14"/>
                <w:szCs w:val="14"/>
                <w:lang w:val="en-US" w:eastAsia="nl-BE"/>
              </w:rPr>
            </w:pPr>
            <w:r w:rsidRPr="00822897">
              <w:rPr>
                <w:rFonts w:ascii="Calibri" w:eastAsia="Times New Roman" w:hAnsi="Calibri" w:cs="Calibri"/>
                <w:color w:val="FF0000"/>
                <w:sz w:val="14"/>
                <w:szCs w:val="14"/>
                <w:lang w:val="en-US" w:eastAsia="nl-BE"/>
              </w:rPr>
              <w:t xml:space="preserve"> - With fixation bracket to be fixed on the top of the window frame and specific coupling piece (to be fixed easily on the back side of the head box by means of the rotating profile), for easy head box securing</w:t>
            </w:r>
          </w:p>
        </w:tc>
      </w:tr>
      <w:tr w:rsidR="00822897" w:rsidRPr="00822897" w14:paraId="39290CCE" w14:textId="77777777" w:rsidTr="00822897">
        <w:trPr>
          <w:trHeight w:val="237"/>
        </w:trPr>
        <w:tc>
          <w:tcPr>
            <w:tcW w:w="10206" w:type="dxa"/>
            <w:tcBorders>
              <w:top w:val="nil"/>
              <w:left w:val="nil"/>
              <w:bottom w:val="nil"/>
              <w:right w:val="nil"/>
            </w:tcBorders>
            <w:shd w:val="clear" w:color="auto" w:fill="auto"/>
            <w:hideMark/>
          </w:tcPr>
          <w:p w14:paraId="25473E2D" w14:textId="77777777" w:rsidR="00822897" w:rsidRPr="00822897" w:rsidRDefault="00822897" w:rsidP="00822897">
            <w:pPr>
              <w:spacing w:after="0" w:line="240" w:lineRule="auto"/>
              <w:rPr>
                <w:rFonts w:ascii="Calibri" w:eastAsia="Times New Roman" w:hAnsi="Calibri" w:cs="Calibri"/>
                <w:color w:val="FF0000"/>
                <w:sz w:val="14"/>
                <w:szCs w:val="14"/>
                <w:lang w:eastAsia="nl-BE"/>
              </w:rPr>
            </w:pPr>
            <w:r w:rsidRPr="00822897">
              <w:rPr>
                <w:rFonts w:ascii="Calibri" w:eastAsia="Times New Roman" w:hAnsi="Calibri" w:cs="Calibri"/>
                <w:color w:val="FF0000"/>
                <w:sz w:val="14"/>
                <w:szCs w:val="14"/>
                <w:lang w:val="en-US" w:eastAsia="nl-BE"/>
              </w:rPr>
              <w:t xml:space="preserve"> </w:t>
            </w:r>
            <w:r w:rsidRPr="00822897">
              <w:rPr>
                <w:rFonts w:ascii="Calibri" w:eastAsia="Times New Roman" w:hAnsi="Calibri" w:cs="Calibri"/>
                <w:color w:val="FF0000"/>
                <w:sz w:val="14"/>
                <w:szCs w:val="14"/>
                <w:lang w:eastAsia="nl-BE"/>
              </w:rPr>
              <w:t xml:space="preserve">- Without </w:t>
            </w:r>
            <w:proofErr w:type="spellStart"/>
            <w:r w:rsidRPr="00822897">
              <w:rPr>
                <w:rFonts w:ascii="Calibri" w:eastAsia="Times New Roman" w:hAnsi="Calibri" w:cs="Calibri"/>
                <w:color w:val="FF0000"/>
                <w:sz w:val="14"/>
                <w:szCs w:val="14"/>
                <w:lang w:eastAsia="nl-BE"/>
              </w:rPr>
              <w:t>hook</w:t>
            </w:r>
            <w:proofErr w:type="spellEnd"/>
            <w:r w:rsidRPr="00822897">
              <w:rPr>
                <w:rFonts w:ascii="Calibri" w:eastAsia="Times New Roman" w:hAnsi="Calibri" w:cs="Calibri"/>
                <w:color w:val="FF0000"/>
                <w:sz w:val="14"/>
                <w:szCs w:val="14"/>
                <w:lang w:eastAsia="nl-BE"/>
              </w:rPr>
              <w:t>-in profile</w:t>
            </w:r>
          </w:p>
        </w:tc>
      </w:tr>
      <w:tr w:rsidR="00822897" w:rsidRPr="00822897" w14:paraId="1866B9EE" w14:textId="77777777" w:rsidTr="00822897">
        <w:trPr>
          <w:trHeight w:val="237"/>
        </w:trPr>
        <w:tc>
          <w:tcPr>
            <w:tcW w:w="10206" w:type="dxa"/>
            <w:tcBorders>
              <w:top w:val="nil"/>
              <w:left w:val="nil"/>
              <w:bottom w:val="nil"/>
              <w:right w:val="nil"/>
            </w:tcBorders>
            <w:shd w:val="clear" w:color="auto" w:fill="auto"/>
            <w:hideMark/>
          </w:tcPr>
          <w:p w14:paraId="76DD071C"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The side supporting end caps of the head box, which support the roller mechanism and are equipped with pins, connect the head box to the side guiding channels.</w:t>
            </w:r>
          </w:p>
        </w:tc>
      </w:tr>
      <w:tr w:rsidR="00822897" w:rsidRPr="00822897" w14:paraId="324AF626" w14:textId="77777777" w:rsidTr="00822897">
        <w:trPr>
          <w:trHeight w:val="237"/>
        </w:trPr>
        <w:tc>
          <w:tcPr>
            <w:tcW w:w="10206" w:type="dxa"/>
            <w:tcBorders>
              <w:top w:val="nil"/>
              <w:left w:val="nil"/>
              <w:bottom w:val="nil"/>
              <w:right w:val="nil"/>
            </w:tcBorders>
            <w:shd w:val="clear" w:color="auto" w:fill="auto"/>
            <w:hideMark/>
          </w:tcPr>
          <w:p w14:paraId="37F7A392"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One side supporting end cap is equipped with the cable connector of the electrical connection.</w:t>
            </w:r>
          </w:p>
        </w:tc>
      </w:tr>
      <w:tr w:rsidR="00822897" w:rsidRPr="00822897" w14:paraId="10CC274E" w14:textId="77777777" w:rsidTr="00822897">
        <w:trPr>
          <w:trHeight w:val="237"/>
        </w:trPr>
        <w:tc>
          <w:tcPr>
            <w:tcW w:w="10206" w:type="dxa"/>
            <w:tcBorders>
              <w:top w:val="nil"/>
              <w:left w:val="nil"/>
              <w:bottom w:val="nil"/>
              <w:right w:val="nil"/>
            </w:tcBorders>
            <w:shd w:val="clear" w:color="auto" w:fill="auto"/>
            <w:hideMark/>
          </w:tcPr>
          <w:p w14:paraId="00D1EF0B"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During the installation of the fabric set (fabric tube + fabric + motor), the electrical connection is made easily via the motor connector.</w:t>
            </w:r>
          </w:p>
        </w:tc>
      </w:tr>
      <w:tr w:rsidR="00822897" w:rsidRPr="00822897" w14:paraId="15454DED" w14:textId="77777777" w:rsidTr="00822897">
        <w:trPr>
          <w:trHeight w:val="237"/>
        </w:trPr>
        <w:tc>
          <w:tcPr>
            <w:tcW w:w="10206" w:type="dxa"/>
            <w:tcBorders>
              <w:top w:val="nil"/>
              <w:left w:val="nil"/>
              <w:bottom w:val="nil"/>
              <w:right w:val="nil"/>
            </w:tcBorders>
            <w:shd w:val="clear" w:color="auto" w:fill="auto"/>
            <w:hideMark/>
          </w:tcPr>
          <w:p w14:paraId="030C988F" w14:textId="77777777" w:rsidR="00822897" w:rsidRPr="00822897" w:rsidRDefault="00822897" w:rsidP="00822897">
            <w:pPr>
              <w:spacing w:after="0" w:line="240" w:lineRule="auto"/>
              <w:rPr>
                <w:rFonts w:ascii="Calibri" w:eastAsia="Times New Roman" w:hAnsi="Calibri" w:cs="Calibri"/>
                <w:color w:val="0070C0"/>
                <w:sz w:val="14"/>
                <w:szCs w:val="14"/>
                <w:lang w:val="en-US" w:eastAsia="nl-BE"/>
              </w:rPr>
            </w:pPr>
            <w:r w:rsidRPr="00822897">
              <w:rPr>
                <w:rFonts w:ascii="Calibri" w:eastAsia="Times New Roman" w:hAnsi="Calibri" w:cs="Calibri"/>
                <w:color w:val="0070C0"/>
                <w:sz w:val="14"/>
                <w:szCs w:val="14"/>
                <w:lang w:val="en-US" w:eastAsia="nl-BE"/>
              </w:rPr>
              <w:t>Connect&amp;Go-technology: facilitates quick and easy (dis)assembly of the fabric set.</w:t>
            </w:r>
          </w:p>
        </w:tc>
      </w:tr>
      <w:tr w:rsidR="00822897" w:rsidRPr="00822897" w14:paraId="7667D53D" w14:textId="77777777" w:rsidTr="00822897">
        <w:trPr>
          <w:trHeight w:val="237"/>
        </w:trPr>
        <w:tc>
          <w:tcPr>
            <w:tcW w:w="10206" w:type="dxa"/>
            <w:tcBorders>
              <w:top w:val="nil"/>
              <w:left w:val="nil"/>
              <w:bottom w:val="nil"/>
              <w:right w:val="nil"/>
            </w:tcBorders>
            <w:shd w:val="clear" w:color="auto" w:fill="auto"/>
            <w:hideMark/>
          </w:tcPr>
          <w:p w14:paraId="1ECB4020" w14:textId="77777777" w:rsidR="00822897" w:rsidRPr="00822897" w:rsidRDefault="00822897" w:rsidP="00822897">
            <w:pPr>
              <w:spacing w:after="0" w:line="240" w:lineRule="auto"/>
              <w:rPr>
                <w:rFonts w:ascii="Calibri" w:eastAsia="Times New Roman" w:hAnsi="Calibri" w:cs="Calibri"/>
                <w:color w:val="FF0000"/>
                <w:sz w:val="14"/>
                <w:szCs w:val="14"/>
                <w:lang w:val="en-US" w:eastAsia="nl-BE"/>
              </w:rPr>
            </w:pPr>
            <w:r w:rsidRPr="00822897">
              <w:rPr>
                <w:rFonts w:ascii="Calibri" w:eastAsia="Times New Roman" w:hAnsi="Calibri" w:cs="Calibri"/>
                <w:color w:val="FF0000"/>
                <w:sz w:val="14"/>
                <w:szCs w:val="14"/>
                <w:lang w:val="en-US" w:eastAsia="nl-BE"/>
              </w:rPr>
              <w:t>The cable feed is located following the choice of installation.</w:t>
            </w:r>
          </w:p>
        </w:tc>
      </w:tr>
      <w:tr w:rsidR="00822897" w:rsidRPr="00822897" w14:paraId="460D0504" w14:textId="77777777" w:rsidTr="00822897">
        <w:trPr>
          <w:trHeight w:val="237"/>
        </w:trPr>
        <w:tc>
          <w:tcPr>
            <w:tcW w:w="10206" w:type="dxa"/>
            <w:tcBorders>
              <w:top w:val="nil"/>
              <w:left w:val="nil"/>
              <w:bottom w:val="nil"/>
              <w:right w:val="nil"/>
            </w:tcBorders>
            <w:shd w:val="clear" w:color="auto" w:fill="auto"/>
            <w:hideMark/>
          </w:tcPr>
          <w:p w14:paraId="086C83E8"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You can disassemble the fabric set on the side of the removable profile of the head box; the left or right position is determined in this way (cable feed).</w:t>
            </w:r>
          </w:p>
        </w:tc>
      </w:tr>
      <w:tr w:rsidR="00822897" w:rsidRPr="00822897" w14:paraId="46F69768" w14:textId="77777777" w:rsidTr="00822897">
        <w:trPr>
          <w:trHeight w:val="192"/>
        </w:trPr>
        <w:tc>
          <w:tcPr>
            <w:tcW w:w="10206" w:type="dxa"/>
            <w:tcBorders>
              <w:top w:val="nil"/>
              <w:left w:val="nil"/>
              <w:bottom w:val="nil"/>
              <w:right w:val="nil"/>
            </w:tcBorders>
            <w:shd w:val="clear" w:color="auto" w:fill="auto"/>
            <w:hideMark/>
          </w:tcPr>
          <w:p w14:paraId="7C864AF5"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p>
        </w:tc>
      </w:tr>
      <w:tr w:rsidR="00822897" w:rsidRPr="00822897" w14:paraId="1D82EAFC" w14:textId="77777777" w:rsidTr="00822897">
        <w:trPr>
          <w:trHeight w:val="276"/>
        </w:trPr>
        <w:tc>
          <w:tcPr>
            <w:tcW w:w="10206" w:type="dxa"/>
            <w:tcBorders>
              <w:top w:val="nil"/>
              <w:left w:val="nil"/>
              <w:bottom w:val="nil"/>
              <w:right w:val="nil"/>
            </w:tcBorders>
            <w:shd w:val="clear" w:color="auto" w:fill="auto"/>
            <w:hideMark/>
          </w:tcPr>
          <w:p w14:paraId="7D1B5B1A" w14:textId="77777777" w:rsidR="00822897" w:rsidRPr="00822897" w:rsidRDefault="00822897" w:rsidP="00822897">
            <w:pPr>
              <w:spacing w:after="0" w:line="240" w:lineRule="auto"/>
              <w:rPr>
                <w:rFonts w:ascii="Calibri" w:eastAsia="Times New Roman" w:hAnsi="Calibri" w:cs="Calibri"/>
                <w:b/>
                <w:bCs/>
                <w:color w:val="000000"/>
                <w:sz w:val="20"/>
                <w:szCs w:val="20"/>
                <w:u w:val="single"/>
                <w:lang w:eastAsia="nl-BE"/>
              </w:rPr>
            </w:pPr>
            <w:r w:rsidRPr="00822897">
              <w:rPr>
                <w:rFonts w:ascii="Calibri" w:eastAsia="Times New Roman" w:hAnsi="Calibri" w:cs="Calibri"/>
                <w:b/>
                <w:bCs/>
                <w:color w:val="000000"/>
                <w:sz w:val="20"/>
                <w:szCs w:val="20"/>
                <w:u w:val="single"/>
                <w:lang w:eastAsia="nl-BE"/>
              </w:rPr>
              <w:t xml:space="preserve">Head box </w:t>
            </w:r>
          </w:p>
        </w:tc>
      </w:tr>
      <w:tr w:rsidR="00822897" w:rsidRPr="00822897" w14:paraId="64A9950E" w14:textId="77777777" w:rsidTr="00822897">
        <w:trPr>
          <w:trHeight w:val="237"/>
        </w:trPr>
        <w:tc>
          <w:tcPr>
            <w:tcW w:w="10206" w:type="dxa"/>
            <w:tcBorders>
              <w:top w:val="nil"/>
              <w:left w:val="nil"/>
              <w:bottom w:val="nil"/>
              <w:right w:val="nil"/>
            </w:tcBorders>
            <w:shd w:val="clear" w:color="auto" w:fill="auto"/>
            <w:hideMark/>
          </w:tcPr>
          <w:p w14:paraId="427D86CF" w14:textId="77777777" w:rsidR="00822897" w:rsidRPr="00822897" w:rsidRDefault="00822897" w:rsidP="00822897">
            <w:pPr>
              <w:spacing w:after="0" w:line="240" w:lineRule="auto"/>
              <w:rPr>
                <w:rFonts w:ascii="Calibri" w:eastAsia="Times New Roman" w:hAnsi="Calibri" w:cs="Calibri"/>
                <w:color w:val="000000"/>
                <w:sz w:val="14"/>
                <w:szCs w:val="14"/>
                <w:lang w:eastAsia="nl-BE"/>
              </w:rPr>
            </w:pPr>
            <w:proofErr w:type="spellStart"/>
            <w:r w:rsidRPr="00822897">
              <w:rPr>
                <w:rFonts w:ascii="Calibri" w:eastAsia="Times New Roman" w:hAnsi="Calibri" w:cs="Calibri"/>
                <w:color w:val="000000"/>
                <w:sz w:val="14"/>
                <w:szCs w:val="14"/>
                <w:lang w:eastAsia="nl-BE"/>
              </w:rPr>
              <w:t>Composition</w:t>
            </w:r>
            <w:proofErr w:type="spellEnd"/>
            <w:r w:rsidRPr="00822897">
              <w:rPr>
                <w:rFonts w:ascii="Calibri" w:eastAsia="Times New Roman" w:hAnsi="Calibri" w:cs="Calibri"/>
                <w:color w:val="000000"/>
                <w:sz w:val="14"/>
                <w:szCs w:val="14"/>
                <w:lang w:eastAsia="nl-BE"/>
              </w:rPr>
              <w:t xml:space="preserve">: </w:t>
            </w:r>
            <w:proofErr w:type="spellStart"/>
            <w:r w:rsidRPr="00822897">
              <w:rPr>
                <w:rFonts w:ascii="Calibri" w:eastAsia="Times New Roman" w:hAnsi="Calibri" w:cs="Calibri"/>
                <w:color w:val="000000"/>
                <w:sz w:val="14"/>
                <w:szCs w:val="14"/>
                <w:lang w:eastAsia="nl-BE"/>
              </w:rPr>
              <w:t>extruded</w:t>
            </w:r>
            <w:proofErr w:type="spellEnd"/>
            <w:r w:rsidRPr="00822897">
              <w:rPr>
                <w:rFonts w:ascii="Calibri" w:eastAsia="Times New Roman" w:hAnsi="Calibri" w:cs="Calibri"/>
                <w:color w:val="000000"/>
                <w:sz w:val="14"/>
                <w:szCs w:val="14"/>
                <w:lang w:eastAsia="nl-BE"/>
              </w:rPr>
              <w:t xml:space="preserve"> aluminium.</w:t>
            </w:r>
          </w:p>
        </w:tc>
      </w:tr>
      <w:tr w:rsidR="00822897" w:rsidRPr="00822897" w14:paraId="0FF8EE08" w14:textId="77777777" w:rsidTr="00822897">
        <w:trPr>
          <w:trHeight w:val="237"/>
        </w:trPr>
        <w:tc>
          <w:tcPr>
            <w:tcW w:w="10206" w:type="dxa"/>
            <w:tcBorders>
              <w:top w:val="nil"/>
              <w:left w:val="nil"/>
              <w:bottom w:val="nil"/>
              <w:right w:val="nil"/>
            </w:tcBorders>
            <w:shd w:val="clear" w:color="auto" w:fill="auto"/>
            <w:hideMark/>
          </w:tcPr>
          <w:p w14:paraId="58C81C77"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Head box design: Square (rectangular).</w:t>
            </w:r>
          </w:p>
        </w:tc>
      </w:tr>
      <w:tr w:rsidR="00822897" w:rsidRPr="00822897" w14:paraId="61F97E58" w14:textId="77777777" w:rsidTr="00822897">
        <w:trPr>
          <w:trHeight w:val="237"/>
        </w:trPr>
        <w:tc>
          <w:tcPr>
            <w:tcW w:w="10206" w:type="dxa"/>
            <w:tcBorders>
              <w:top w:val="nil"/>
              <w:left w:val="nil"/>
              <w:bottom w:val="nil"/>
              <w:right w:val="nil"/>
            </w:tcBorders>
            <w:shd w:val="clear" w:color="auto" w:fill="auto"/>
            <w:hideMark/>
          </w:tcPr>
          <w:p w14:paraId="5BD0527D"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Dimensions: 180 mm height and 170 mm depth.</w:t>
            </w:r>
          </w:p>
        </w:tc>
      </w:tr>
      <w:tr w:rsidR="00822897" w:rsidRPr="00822897" w14:paraId="72D83EBF" w14:textId="77777777" w:rsidTr="00822897">
        <w:trPr>
          <w:trHeight w:val="192"/>
        </w:trPr>
        <w:tc>
          <w:tcPr>
            <w:tcW w:w="10206" w:type="dxa"/>
            <w:tcBorders>
              <w:top w:val="nil"/>
              <w:left w:val="nil"/>
              <w:bottom w:val="nil"/>
              <w:right w:val="nil"/>
            </w:tcBorders>
            <w:shd w:val="clear" w:color="auto" w:fill="auto"/>
            <w:hideMark/>
          </w:tcPr>
          <w:p w14:paraId="3B70D641"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p>
        </w:tc>
      </w:tr>
      <w:tr w:rsidR="00822897" w:rsidRPr="00822897" w14:paraId="38FAF428" w14:textId="77777777" w:rsidTr="00822897">
        <w:trPr>
          <w:trHeight w:val="276"/>
        </w:trPr>
        <w:tc>
          <w:tcPr>
            <w:tcW w:w="10206" w:type="dxa"/>
            <w:tcBorders>
              <w:top w:val="nil"/>
              <w:left w:val="nil"/>
              <w:bottom w:val="nil"/>
              <w:right w:val="nil"/>
            </w:tcBorders>
            <w:shd w:val="clear" w:color="auto" w:fill="auto"/>
            <w:hideMark/>
          </w:tcPr>
          <w:p w14:paraId="6CEC1BFF" w14:textId="77777777" w:rsidR="00822897" w:rsidRPr="00822897" w:rsidRDefault="00822897" w:rsidP="00822897">
            <w:pPr>
              <w:spacing w:after="0" w:line="240" w:lineRule="auto"/>
              <w:rPr>
                <w:rFonts w:ascii="Calibri" w:eastAsia="Times New Roman" w:hAnsi="Calibri" w:cs="Calibri"/>
                <w:b/>
                <w:bCs/>
                <w:color w:val="000000"/>
                <w:sz w:val="20"/>
                <w:szCs w:val="20"/>
                <w:u w:val="single"/>
                <w:lang w:eastAsia="nl-BE"/>
              </w:rPr>
            </w:pPr>
            <w:r w:rsidRPr="00822897">
              <w:rPr>
                <w:rFonts w:ascii="Calibri" w:eastAsia="Times New Roman" w:hAnsi="Calibri" w:cs="Calibri"/>
                <w:b/>
                <w:bCs/>
                <w:color w:val="000000"/>
                <w:sz w:val="20"/>
                <w:szCs w:val="20"/>
                <w:u w:val="single"/>
                <w:lang w:eastAsia="nl-BE"/>
              </w:rPr>
              <w:t xml:space="preserve">Side </w:t>
            </w:r>
            <w:proofErr w:type="spellStart"/>
            <w:r w:rsidRPr="00822897">
              <w:rPr>
                <w:rFonts w:ascii="Calibri" w:eastAsia="Times New Roman" w:hAnsi="Calibri" w:cs="Calibri"/>
                <w:b/>
                <w:bCs/>
                <w:color w:val="000000"/>
                <w:sz w:val="20"/>
                <w:szCs w:val="20"/>
                <w:u w:val="single"/>
                <w:lang w:eastAsia="nl-BE"/>
              </w:rPr>
              <w:t>guiding</w:t>
            </w:r>
            <w:proofErr w:type="spellEnd"/>
            <w:r w:rsidRPr="00822897">
              <w:rPr>
                <w:rFonts w:ascii="Calibri" w:eastAsia="Times New Roman" w:hAnsi="Calibri" w:cs="Calibri"/>
                <w:b/>
                <w:bCs/>
                <w:color w:val="000000"/>
                <w:sz w:val="20"/>
                <w:szCs w:val="20"/>
                <w:u w:val="single"/>
                <w:lang w:eastAsia="nl-BE"/>
              </w:rPr>
              <w:t xml:space="preserve"> </w:t>
            </w:r>
            <w:proofErr w:type="spellStart"/>
            <w:r w:rsidRPr="00822897">
              <w:rPr>
                <w:rFonts w:ascii="Calibri" w:eastAsia="Times New Roman" w:hAnsi="Calibri" w:cs="Calibri"/>
                <w:b/>
                <w:bCs/>
                <w:color w:val="000000"/>
                <w:sz w:val="20"/>
                <w:szCs w:val="20"/>
                <w:u w:val="single"/>
                <w:lang w:eastAsia="nl-BE"/>
              </w:rPr>
              <w:t>channels</w:t>
            </w:r>
            <w:proofErr w:type="spellEnd"/>
            <w:r w:rsidRPr="00822897">
              <w:rPr>
                <w:rFonts w:ascii="Calibri" w:eastAsia="Times New Roman" w:hAnsi="Calibri" w:cs="Calibri"/>
                <w:b/>
                <w:bCs/>
                <w:color w:val="000000"/>
                <w:sz w:val="20"/>
                <w:szCs w:val="20"/>
                <w:u w:val="single"/>
                <w:lang w:eastAsia="nl-BE"/>
              </w:rPr>
              <w:t xml:space="preserve"> </w:t>
            </w:r>
          </w:p>
        </w:tc>
      </w:tr>
      <w:tr w:rsidR="00822897" w:rsidRPr="00822897" w14:paraId="4BBE1F5B" w14:textId="77777777" w:rsidTr="00822897">
        <w:trPr>
          <w:trHeight w:val="276"/>
        </w:trPr>
        <w:tc>
          <w:tcPr>
            <w:tcW w:w="10206" w:type="dxa"/>
            <w:tcBorders>
              <w:top w:val="nil"/>
              <w:left w:val="nil"/>
              <w:bottom w:val="nil"/>
              <w:right w:val="nil"/>
            </w:tcBorders>
            <w:shd w:val="clear" w:color="auto" w:fill="auto"/>
            <w:hideMark/>
          </w:tcPr>
          <w:p w14:paraId="0E757960"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Dimensions: 58 mm width and 40 mm depth</w:t>
            </w:r>
          </w:p>
        </w:tc>
      </w:tr>
      <w:tr w:rsidR="00822897" w:rsidRPr="00822897" w14:paraId="5A035958" w14:textId="77777777" w:rsidTr="00822897">
        <w:trPr>
          <w:trHeight w:val="237"/>
        </w:trPr>
        <w:tc>
          <w:tcPr>
            <w:tcW w:w="10206" w:type="dxa"/>
            <w:tcBorders>
              <w:top w:val="nil"/>
              <w:left w:val="nil"/>
              <w:bottom w:val="nil"/>
              <w:right w:val="nil"/>
            </w:tcBorders>
            <w:shd w:val="clear" w:color="auto" w:fill="auto"/>
            <w:hideMark/>
          </w:tcPr>
          <w:p w14:paraId="57C5CAD6" w14:textId="77777777" w:rsidR="00822897" w:rsidRPr="00822897" w:rsidRDefault="00822897" w:rsidP="00822897">
            <w:pPr>
              <w:spacing w:after="0" w:line="240" w:lineRule="auto"/>
              <w:rPr>
                <w:rFonts w:ascii="Calibri" w:eastAsia="Times New Roman" w:hAnsi="Calibri" w:cs="Calibri"/>
                <w:color w:val="000000"/>
                <w:sz w:val="14"/>
                <w:szCs w:val="14"/>
                <w:lang w:eastAsia="nl-BE"/>
              </w:rPr>
            </w:pPr>
            <w:proofErr w:type="spellStart"/>
            <w:r w:rsidRPr="00822897">
              <w:rPr>
                <w:rFonts w:ascii="Calibri" w:eastAsia="Times New Roman" w:hAnsi="Calibri" w:cs="Calibri"/>
                <w:color w:val="000000"/>
                <w:sz w:val="14"/>
                <w:szCs w:val="14"/>
                <w:lang w:eastAsia="nl-BE"/>
              </w:rPr>
              <w:t>Composition</w:t>
            </w:r>
            <w:proofErr w:type="spellEnd"/>
            <w:r w:rsidRPr="00822897">
              <w:rPr>
                <w:rFonts w:ascii="Calibri" w:eastAsia="Times New Roman" w:hAnsi="Calibri" w:cs="Calibri"/>
                <w:color w:val="000000"/>
                <w:sz w:val="14"/>
                <w:szCs w:val="14"/>
                <w:lang w:eastAsia="nl-BE"/>
              </w:rPr>
              <w:t xml:space="preserve"> :</w:t>
            </w:r>
          </w:p>
        </w:tc>
      </w:tr>
      <w:tr w:rsidR="00822897" w:rsidRPr="00822897" w14:paraId="5F0D68B2" w14:textId="77777777" w:rsidTr="00822897">
        <w:trPr>
          <w:trHeight w:val="237"/>
        </w:trPr>
        <w:tc>
          <w:tcPr>
            <w:tcW w:w="10206" w:type="dxa"/>
            <w:tcBorders>
              <w:top w:val="nil"/>
              <w:left w:val="nil"/>
              <w:bottom w:val="nil"/>
              <w:right w:val="nil"/>
            </w:tcBorders>
            <w:shd w:val="clear" w:color="auto" w:fill="auto"/>
            <w:hideMark/>
          </w:tcPr>
          <w:p w14:paraId="4D876A7F"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Are made of extruded aluminium profiles.</w:t>
            </w:r>
          </w:p>
        </w:tc>
      </w:tr>
      <w:tr w:rsidR="00822897" w:rsidRPr="00822897" w14:paraId="7701AD46" w14:textId="77777777" w:rsidTr="00822897">
        <w:trPr>
          <w:trHeight w:val="237"/>
        </w:trPr>
        <w:tc>
          <w:tcPr>
            <w:tcW w:w="10206" w:type="dxa"/>
            <w:tcBorders>
              <w:top w:val="nil"/>
              <w:left w:val="nil"/>
              <w:bottom w:val="nil"/>
              <w:right w:val="nil"/>
            </w:tcBorders>
            <w:shd w:val="clear" w:color="auto" w:fill="auto"/>
            <w:hideMark/>
          </w:tcPr>
          <w:p w14:paraId="20765759"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 xml:space="preserve"> - In 2 parts: disassembly of the fabric set is possible after disassembly the emovable profile from the side guiding channel</w:t>
            </w:r>
          </w:p>
        </w:tc>
      </w:tr>
      <w:tr w:rsidR="00822897" w:rsidRPr="00822897" w14:paraId="2B51841F" w14:textId="77777777" w:rsidTr="00822897">
        <w:trPr>
          <w:trHeight w:val="237"/>
        </w:trPr>
        <w:tc>
          <w:tcPr>
            <w:tcW w:w="10206" w:type="dxa"/>
            <w:tcBorders>
              <w:top w:val="nil"/>
              <w:left w:val="nil"/>
              <w:bottom w:val="nil"/>
              <w:right w:val="nil"/>
            </w:tcBorders>
            <w:shd w:val="clear" w:color="auto" w:fill="auto"/>
            <w:hideMark/>
          </w:tcPr>
          <w:p w14:paraId="16613C43"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 xml:space="preserve">    - Every side guiding channel is equipped with a UPVC base plate under 0°</w:t>
            </w:r>
          </w:p>
        </w:tc>
      </w:tr>
      <w:tr w:rsidR="00822897" w:rsidRPr="00822897" w14:paraId="36A09F48" w14:textId="77777777" w:rsidTr="00822897">
        <w:trPr>
          <w:trHeight w:val="237"/>
        </w:trPr>
        <w:tc>
          <w:tcPr>
            <w:tcW w:w="10206" w:type="dxa"/>
            <w:tcBorders>
              <w:top w:val="nil"/>
              <w:left w:val="nil"/>
              <w:bottom w:val="nil"/>
              <w:right w:val="nil"/>
            </w:tcBorders>
            <w:shd w:val="clear" w:color="auto" w:fill="auto"/>
            <w:hideMark/>
          </w:tcPr>
          <w:p w14:paraId="7146726C" w14:textId="77777777" w:rsidR="00822897" w:rsidRPr="00822897" w:rsidRDefault="00822897" w:rsidP="00822897">
            <w:pPr>
              <w:spacing w:after="0" w:line="240" w:lineRule="auto"/>
              <w:rPr>
                <w:rFonts w:ascii="Calibri" w:eastAsia="Times New Roman" w:hAnsi="Calibri" w:cs="Calibri"/>
                <w:color w:val="0070C0"/>
                <w:sz w:val="14"/>
                <w:szCs w:val="14"/>
                <w:lang w:val="en-US" w:eastAsia="nl-BE"/>
              </w:rPr>
            </w:pPr>
            <w:r w:rsidRPr="00822897">
              <w:rPr>
                <w:rFonts w:ascii="Calibri" w:eastAsia="Times New Roman" w:hAnsi="Calibri" w:cs="Calibri"/>
                <w:color w:val="0070C0"/>
                <w:sz w:val="14"/>
                <w:szCs w:val="14"/>
                <w:lang w:val="en-US" w:eastAsia="nl-BE"/>
              </w:rPr>
              <w:t xml:space="preserve">    - Smooth-technology: coextruded, wear resistant top layer (= Smooth and quiet, long-term durable operation, without additional maintenance)</w:t>
            </w:r>
          </w:p>
        </w:tc>
      </w:tr>
      <w:tr w:rsidR="00822897" w:rsidRPr="00822897" w14:paraId="0F3BD928" w14:textId="77777777" w:rsidTr="00822897">
        <w:trPr>
          <w:trHeight w:val="237"/>
        </w:trPr>
        <w:tc>
          <w:tcPr>
            <w:tcW w:w="10206" w:type="dxa"/>
            <w:tcBorders>
              <w:top w:val="nil"/>
              <w:left w:val="nil"/>
              <w:bottom w:val="nil"/>
              <w:right w:val="nil"/>
            </w:tcBorders>
            <w:shd w:val="clear" w:color="auto" w:fill="auto"/>
            <w:hideMark/>
          </w:tcPr>
          <w:p w14:paraId="4B0B6559" w14:textId="77777777" w:rsidR="00822897" w:rsidRPr="00822897" w:rsidRDefault="00822897" w:rsidP="00822897">
            <w:pPr>
              <w:spacing w:after="0" w:line="240" w:lineRule="auto"/>
              <w:rPr>
                <w:rFonts w:ascii="Calibri" w:eastAsia="Times New Roman" w:hAnsi="Calibri" w:cs="Calibri"/>
                <w:color w:val="000000"/>
                <w:sz w:val="14"/>
                <w:szCs w:val="14"/>
                <w:lang w:eastAsia="nl-BE"/>
              </w:rPr>
            </w:pPr>
            <w:r w:rsidRPr="00822897">
              <w:rPr>
                <w:rFonts w:ascii="Calibri" w:eastAsia="Times New Roman" w:hAnsi="Calibri" w:cs="Calibri"/>
                <w:color w:val="000000"/>
                <w:sz w:val="14"/>
                <w:szCs w:val="14"/>
                <w:lang w:eastAsia="nl-BE"/>
              </w:rPr>
              <w:t>Installation :</w:t>
            </w:r>
          </w:p>
        </w:tc>
      </w:tr>
      <w:tr w:rsidR="00822897" w:rsidRPr="00822897" w14:paraId="457B921F" w14:textId="77777777" w:rsidTr="00822897">
        <w:trPr>
          <w:trHeight w:val="237"/>
        </w:trPr>
        <w:tc>
          <w:tcPr>
            <w:tcW w:w="10206" w:type="dxa"/>
            <w:tcBorders>
              <w:top w:val="nil"/>
              <w:left w:val="nil"/>
              <w:bottom w:val="nil"/>
              <w:right w:val="nil"/>
            </w:tcBorders>
            <w:shd w:val="clear" w:color="auto" w:fill="auto"/>
            <w:hideMark/>
          </w:tcPr>
          <w:p w14:paraId="0606947F"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Fixed directly onto the frame/construction.</w:t>
            </w:r>
          </w:p>
        </w:tc>
      </w:tr>
      <w:tr w:rsidR="00822897" w:rsidRPr="00822897" w14:paraId="3E15D323" w14:textId="77777777" w:rsidTr="00822897">
        <w:trPr>
          <w:trHeight w:val="192"/>
        </w:trPr>
        <w:tc>
          <w:tcPr>
            <w:tcW w:w="10206" w:type="dxa"/>
            <w:tcBorders>
              <w:top w:val="nil"/>
              <w:left w:val="nil"/>
              <w:bottom w:val="nil"/>
              <w:right w:val="nil"/>
            </w:tcBorders>
            <w:shd w:val="clear" w:color="auto" w:fill="auto"/>
            <w:hideMark/>
          </w:tcPr>
          <w:p w14:paraId="30A17BC4"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p>
        </w:tc>
      </w:tr>
      <w:tr w:rsidR="00822897" w:rsidRPr="00822897" w14:paraId="69CF7503" w14:textId="77777777" w:rsidTr="00822897">
        <w:trPr>
          <w:trHeight w:val="276"/>
        </w:trPr>
        <w:tc>
          <w:tcPr>
            <w:tcW w:w="10206" w:type="dxa"/>
            <w:tcBorders>
              <w:top w:val="nil"/>
              <w:left w:val="nil"/>
              <w:bottom w:val="nil"/>
              <w:right w:val="nil"/>
            </w:tcBorders>
            <w:shd w:val="clear" w:color="auto" w:fill="auto"/>
            <w:hideMark/>
          </w:tcPr>
          <w:p w14:paraId="6651C3BF" w14:textId="77777777" w:rsidR="00822897" w:rsidRPr="00822897" w:rsidRDefault="00822897" w:rsidP="00822897">
            <w:pPr>
              <w:spacing w:after="0" w:line="240" w:lineRule="auto"/>
              <w:rPr>
                <w:rFonts w:ascii="Calibri" w:eastAsia="Times New Roman" w:hAnsi="Calibri" w:cs="Calibri"/>
                <w:b/>
                <w:bCs/>
                <w:color w:val="000000"/>
                <w:sz w:val="20"/>
                <w:szCs w:val="20"/>
                <w:u w:val="single"/>
                <w:lang w:eastAsia="nl-BE"/>
              </w:rPr>
            </w:pPr>
            <w:proofErr w:type="spellStart"/>
            <w:r w:rsidRPr="00822897">
              <w:rPr>
                <w:rFonts w:ascii="Calibri" w:eastAsia="Times New Roman" w:hAnsi="Calibri" w:cs="Calibri"/>
                <w:b/>
                <w:bCs/>
                <w:color w:val="000000"/>
                <w:sz w:val="20"/>
                <w:szCs w:val="20"/>
                <w:u w:val="single"/>
                <w:lang w:eastAsia="nl-BE"/>
              </w:rPr>
              <w:t>Fabric</w:t>
            </w:r>
            <w:proofErr w:type="spellEnd"/>
            <w:r w:rsidRPr="00822897">
              <w:rPr>
                <w:rFonts w:ascii="Calibri" w:eastAsia="Times New Roman" w:hAnsi="Calibri" w:cs="Calibri"/>
                <w:b/>
                <w:bCs/>
                <w:color w:val="000000"/>
                <w:sz w:val="20"/>
                <w:szCs w:val="20"/>
                <w:u w:val="single"/>
                <w:lang w:eastAsia="nl-BE"/>
              </w:rPr>
              <w:t xml:space="preserve"> set </w:t>
            </w:r>
          </w:p>
        </w:tc>
      </w:tr>
      <w:tr w:rsidR="00822897" w:rsidRPr="00822897" w14:paraId="762874BA" w14:textId="77777777" w:rsidTr="00822897">
        <w:trPr>
          <w:trHeight w:val="237"/>
        </w:trPr>
        <w:tc>
          <w:tcPr>
            <w:tcW w:w="10206" w:type="dxa"/>
            <w:tcBorders>
              <w:top w:val="nil"/>
              <w:left w:val="nil"/>
              <w:bottom w:val="nil"/>
              <w:right w:val="nil"/>
            </w:tcBorders>
            <w:shd w:val="clear" w:color="auto" w:fill="auto"/>
            <w:hideMark/>
          </w:tcPr>
          <w:p w14:paraId="56C8F33E" w14:textId="77777777" w:rsidR="00822897" w:rsidRPr="00822897" w:rsidRDefault="00822897" w:rsidP="00822897">
            <w:pPr>
              <w:spacing w:after="0" w:line="240" w:lineRule="auto"/>
              <w:rPr>
                <w:rFonts w:ascii="Calibri" w:eastAsia="Times New Roman" w:hAnsi="Calibri" w:cs="Calibri"/>
                <w:color w:val="000000"/>
                <w:sz w:val="14"/>
                <w:szCs w:val="14"/>
                <w:lang w:eastAsia="nl-BE"/>
              </w:rPr>
            </w:pPr>
            <w:proofErr w:type="spellStart"/>
            <w:r w:rsidRPr="00822897">
              <w:rPr>
                <w:rFonts w:ascii="Calibri" w:eastAsia="Times New Roman" w:hAnsi="Calibri" w:cs="Calibri"/>
                <w:color w:val="000000"/>
                <w:sz w:val="14"/>
                <w:szCs w:val="14"/>
                <w:lang w:eastAsia="nl-BE"/>
              </w:rPr>
              <w:t>Composition</w:t>
            </w:r>
            <w:proofErr w:type="spellEnd"/>
            <w:r w:rsidRPr="00822897">
              <w:rPr>
                <w:rFonts w:ascii="Calibri" w:eastAsia="Times New Roman" w:hAnsi="Calibri" w:cs="Calibri"/>
                <w:color w:val="000000"/>
                <w:sz w:val="14"/>
                <w:szCs w:val="14"/>
                <w:lang w:eastAsia="nl-BE"/>
              </w:rPr>
              <w:t xml:space="preserve"> :</w:t>
            </w:r>
          </w:p>
        </w:tc>
      </w:tr>
      <w:tr w:rsidR="00822897" w:rsidRPr="00822897" w14:paraId="3699364D" w14:textId="77777777" w:rsidTr="00822897">
        <w:trPr>
          <w:trHeight w:val="237"/>
        </w:trPr>
        <w:tc>
          <w:tcPr>
            <w:tcW w:w="10206" w:type="dxa"/>
            <w:tcBorders>
              <w:top w:val="nil"/>
              <w:left w:val="nil"/>
              <w:bottom w:val="nil"/>
              <w:right w:val="nil"/>
            </w:tcBorders>
            <w:shd w:val="clear" w:color="auto" w:fill="auto"/>
            <w:hideMark/>
          </w:tcPr>
          <w:p w14:paraId="0912F04C"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 xml:space="preserve"> - Fabric tube: galvanised steel, with a recessed detail in which the removable UPVC insert clicks into place</w:t>
            </w:r>
          </w:p>
        </w:tc>
      </w:tr>
      <w:tr w:rsidR="00822897" w:rsidRPr="00822897" w14:paraId="5775F3A3" w14:textId="77777777" w:rsidTr="00822897">
        <w:trPr>
          <w:trHeight w:val="237"/>
        </w:trPr>
        <w:tc>
          <w:tcPr>
            <w:tcW w:w="10206" w:type="dxa"/>
            <w:tcBorders>
              <w:top w:val="nil"/>
              <w:left w:val="nil"/>
              <w:bottom w:val="nil"/>
              <w:right w:val="nil"/>
            </w:tcBorders>
            <w:shd w:val="clear" w:color="auto" w:fill="auto"/>
            <w:hideMark/>
          </w:tcPr>
          <w:p w14:paraId="2EC505A2"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 xml:space="preserve">   (= Counteracts horizontal line formation by limiting the penetration of the fabric and facilitates (dis)assembly of the fabric)</w:t>
            </w:r>
          </w:p>
        </w:tc>
      </w:tr>
      <w:tr w:rsidR="00822897" w:rsidRPr="00822897" w14:paraId="1014BF02" w14:textId="77777777" w:rsidTr="00822897">
        <w:trPr>
          <w:trHeight w:val="237"/>
        </w:trPr>
        <w:tc>
          <w:tcPr>
            <w:tcW w:w="10206" w:type="dxa"/>
            <w:tcBorders>
              <w:top w:val="nil"/>
              <w:left w:val="nil"/>
              <w:bottom w:val="nil"/>
              <w:right w:val="nil"/>
            </w:tcBorders>
            <w:shd w:val="clear" w:color="auto" w:fill="auto"/>
            <w:hideMark/>
          </w:tcPr>
          <w:p w14:paraId="6310A19C"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 xml:space="preserve"> - Narrowed cone shaped fabric tube end pieces (= Compensating for the thicker ends of the rolled-up zipper and thus guaranteeing perfect roll-up of the screen)</w:t>
            </w:r>
          </w:p>
        </w:tc>
      </w:tr>
      <w:tr w:rsidR="00822897" w:rsidRPr="00822897" w14:paraId="4ED2B6CC" w14:textId="77777777" w:rsidTr="00822897">
        <w:trPr>
          <w:trHeight w:val="237"/>
        </w:trPr>
        <w:tc>
          <w:tcPr>
            <w:tcW w:w="10206" w:type="dxa"/>
            <w:tcBorders>
              <w:top w:val="nil"/>
              <w:left w:val="nil"/>
              <w:bottom w:val="nil"/>
              <w:right w:val="nil"/>
            </w:tcBorders>
            <w:shd w:val="clear" w:color="auto" w:fill="auto"/>
            <w:hideMark/>
          </w:tcPr>
          <w:p w14:paraId="06F06155" w14:textId="77777777" w:rsidR="00822897" w:rsidRPr="00822897" w:rsidRDefault="00822897" w:rsidP="00822897">
            <w:pPr>
              <w:spacing w:after="0" w:line="240" w:lineRule="auto"/>
              <w:rPr>
                <w:rFonts w:ascii="Calibri" w:eastAsia="Times New Roman" w:hAnsi="Calibri" w:cs="Calibri"/>
                <w:color w:val="0070C0"/>
                <w:sz w:val="14"/>
                <w:szCs w:val="14"/>
                <w:lang w:val="en-US" w:eastAsia="nl-BE"/>
              </w:rPr>
            </w:pPr>
            <w:r w:rsidRPr="00822897">
              <w:rPr>
                <w:rFonts w:ascii="Calibri" w:eastAsia="Times New Roman" w:hAnsi="Calibri" w:cs="Calibri"/>
                <w:color w:val="0070C0"/>
                <w:sz w:val="14"/>
                <w:szCs w:val="14"/>
                <w:lang w:val="en-US" w:eastAsia="nl-BE"/>
              </w:rPr>
              <w:t>Connect&amp;Go-technology: (Dis)assembly of the fabric set is facilitated by means of the electrical connection: Connect&amp;Go-technology.</w:t>
            </w:r>
          </w:p>
        </w:tc>
      </w:tr>
      <w:tr w:rsidR="00822897" w:rsidRPr="00822897" w14:paraId="27C7F68C" w14:textId="77777777" w:rsidTr="00822897">
        <w:trPr>
          <w:trHeight w:val="192"/>
        </w:trPr>
        <w:tc>
          <w:tcPr>
            <w:tcW w:w="10206" w:type="dxa"/>
            <w:tcBorders>
              <w:top w:val="nil"/>
              <w:left w:val="nil"/>
              <w:bottom w:val="nil"/>
              <w:right w:val="nil"/>
            </w:tcBorders>
            <w:shd w:val="clear" w:color="auto" w:fill="auto"/>
            <w:hideMark/>
          </w:tcPr>
          <w:p w14:paraId="04BB7D70" w14:textId="77777777" w:rsidR="00822897" w:rsidRPr="00822897" w:rsidRDefault="00822897" w:rsidP="00822897">
            <w:pPr>
              <w:spacing w:after="0" w:line="240" w:lineRule="auto"/>
              <w:rPr>
                <w:rFonts w:ascii="Calibri" w:eastAsia="Times New Roman" w:hAnsi="Calibri" w:cs="Calibri"/>
                <w:color w:val="0070C0"/>
                <w:sz w:val="14"/>
                <w:szCs w:val="14"/>
                <w:lang w:val="en-US" w:eastAsia="nl-BE"/>
              </w:rPr>
            </w:pPr>
          </w:p>
        </w:tc>
      </w:tr>
      <w:tr w:rsidR="00822897" w:rsidRPr="00822897" w14:paraId="621D737C" w14:textId="77777777" w:rsidTr="00822897">
        <w:trPr>
          <w:trHeight w:val="276"/>
        </w:trPr>
        <w:tc>
          <w:tcPr>
            <w:tcW w:w="10206" w:type="dxa"/>
            <w:tcBorders>
              <w:top w:val="nil"/>
              <w:left w:val="nil"/>
              <w:bottom w:val="nil"/>
              <w:right w:val="nil"/>
            </w:tcBorders>
            <w:shd w:val="clear" w:color="auto" w:fill="auto"/>
            <w:hideMark/>
          </w:tcPr>
          <w:p w14:paraId="3D4A2FED" w14:textId="77777777" w:rsidR="00822897" w:rsidRPr="00822897" w:rsidRDefault="00822897" w:rsidP="00822897">
            <w:pPr>
              <w:spacing w:after="0" w:line="240" w:lineRule="auto"/>
              <w:rPr>
                <w:rFonts w:ascii="Calibri" w:eastAsia="Times New Roman" w:hAnsi="Calibri" w:cs="Calibri"/>
                <w:b/>
                <w:bCs/>
                <w:color w:val="000000"/>
                <w:sz w:val="20"/>
                <w:szCs w:val="20"/>
                <w:u w:val="single"/>
                <w:lang w:eastAsia="nl-BE"/>
              </w:rPr>
            </w:pPr>
            <w:proofErr w:type="spellStart"/>
            <w:r w:rsidRPr="00822897">
              <w:rPr>
                <w:rFonts w:ascii="Calibri" w:eastAsia="Times New Roman" w:hAnsi="Calibri" w:cs="Calibri"/>
                <w:b/>
                <w:bCs/>
                <w:color w:val="000000"/>
                <w:sz w:val="20"/>
                <w:szCs w:val="20"/>
                <w:u w:val="single"/>
                <w:lang w:eastAsia="nl-BE"/>
              </w:rPr>
              <w:t>Fabric</w:t>
            </w:r>
            <w:proofErr w:type="spellEnd"/>
            <w:r w:rsidRPr="00822897">
              <w:rPr>
                <w:rFonts w:ascii="Calibri" w:eastAsia="Times New Roman" w:hAnsi="Calibri" w:cs="Calibri"/>
                <w:b/>
                <w:bCs/>
                <w:color w:val="000000"/>
                <w:sz w:val="20"/>
                <w:szCs w:val="20"/>
                <w:u w:val="single"/>
                <w:lang w:eastAsia="nl-BE"/>
              </w:rPr>
              <w:t xml:space="preserve"> </w:t>
            </w:r>
          </w:p>
        </w:tc>
      </w:tr>
      <w:tr w:rsidR="00822897" w:rsidRPr="00822897" w14:paraId="33BD7998" w14:textId="77777777" w:rsidTr="00822897">
        <w:trPr>
          <w:trHeight w:val="237"/>
        </w:trPr>
        <w:tc>
          <w:tcPr>
            <w:tcW w:w="10206" w:type="dxa"/>
            <w:tcBorders>
              <w:top w:val="nil"/>
              <w:left w:val="nil"/>
              <w:bottom w:val="nil"/>
              <w:right w:val="nil"/>
            </w:tcBorders>
            <w:shd w:val="clear" w:color="auto" w:fill="auto"/>
            <w:hideMark/>
          </w:tcPr>
          <w:p w14:paraId="1EE43477"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All fabrics consist of a single piece of fabric, except if the height is greater than the fabric tube width.</w:t>
            </w:r>
          </w:p>
        </w:tc>
      </w:tr>
      <w:tr w:rsidR="00822897" w:rsidRPr="00822897" w14:paraId="0A2AAD2F" w14:textId="77777777" w:rsidTr="00822897">
        <w:trPr>
          <w:trHeight w:val="237"/>
        </w:trPr>
        <w:tc>
          <w:tcPr>
            <w:tcW w:w="10206" w:type="dxa"/>
            <w:tcBorders>
              <w:top w:val="nil"/>
              <w:left w:val="nil"/>
              <w:bottom w:val="nil"/>
              <w:right w:val="nil"/>
            </w:tcBorders>
            <w:shd w:val="clear" w:color="auto" w:fill="auto"/>
            <w:hideMark/>
          </w:tcPr>
          <w:p w14:paraId="06EE972F" w14:textId="77777777" w:rsidR="00822897" w:rsidRPr="00822897" w:rsidRDefault="00822897" w:rsidP="00822897">
            <w:pPr>
              <w:spacing w:after="0" w:line="240" w:lineRule="auto"/>
              <w:rPr>
                <w:rFonts w:ascii="Calibri" w:eastAsia="Times New Roman" w:hAnsi="Calibri" w:cs="Calibri"/>
                <w:color w:val="000000"/>
                <w:sz w:val="14"/>
                <w:szCs w:val="14"/>
                <w:lang w:eastAsia="nl-BE"/>
              </w:rPr>
            </w:pPr>
            <w:proofErr w:type="spellStart"/>
            <w:r w:rsidRPr="00822897">
              <w:rPr>
                <w:rFonts w:ascii="Calibri" w:eastAsia="Times New Roman" w:hAnsi="Calibri" w:cs="Calibri"/>
                <w:color w:val="000000"/>
                <w:sz w:val="14"/>
                <w:szCs w:val="14"/>
                <w:lang w:eastAsia="nl-BE"/>
              </w:rPr>
              <w:t>Confection</w:t>
            </w:r>
            <w:proofErr w:type="spellEnd"/>
            <w:r w:rsidRPr="00822897">
              <w:rPr>
                <w:rFonts w:ascii="Calibri" w:eastAsia="Times New Roman" w:hAnsi="Calibri" w:cs="Calibri"/>
                <w:color w:val="000000"/>
                <w:sz w:val="14"/>
                <w:szCs w:val="14"/>
                <w:lang w:eastAsia="nl-BE"/>
              </w:rPr>
              <w:t xml:space="preserve"> :</w:t>
            </w:r>
          </w:p>
        </w:tc>
      </w:tr>
      <w:tr w:rsidR="00822897" w:rsidRPr="00822897" w14:paraId="71E794EF" w14:textId="77777777" w:rsidTr="00822897">
        <w:trPr>
          <w:trHeight w:val="237"/>
        </w:trPr>
        <w:tc>
          <w:tcPr>
            <w:tcW w:w="10206" w:type="dxa"/>
            <w:tcBorders>
              <w:top w:val="nil"/>
              <w:left w:val="nil"/>
              <w:bottom w:val="nil"/>
              <w:right w:val="nil"/>
            </w:tcBorders>
            <w:shd w:val="clear" w:color="auto" w:fill="auto"/>
            <w:hideMark/>
          </w:tcPr>
          <w:p w14:paraId="2242A603" w14:textId="77777777" w:rsidR="00822897" w:rsidRPr="00822897" w:rsidRDefault="00822897" w:rsidP="00822897">
            <w:pPr>
              <w:spacing w:after="0" w:line="240" w:lineRule="auto"/>
              <w:rPr>
                <w:rFonts w:ascii="Calibri" w:eastAsia="Times New Roman" w:hAnsi="Calibri" w:cs="Calibri"/>
                <w:color w:val="000000"/>
                <w:sz w:val="14"/>
                <w:szCs w:val="14"/>
                <w:lang w:eastAsia="nl-BE"/>
              </w:rPr>
            </w:pPr>
            <w:r w:rsidRPr="00822897">
              <w:rPr>
                <w:rFonts w:ascii="Calibri" w:eastAsia="Times New Roman" w:hAnsi="Calibri" w:cs="Calibri"/>
                <w:color w:val="000000"/>
                <w:sz w:val="14"/>
                <w:szCs w:val="14"/>
                <w:lang w:eastAsia="nl-BE"/>
              </w:rPr>
              <w:t xml:space="preserve"> - </w:t>
            </w:r>
            <w:proofErr w:type="spellStart"/>
            <w:r w:rsidRPr="00822897">
              <w:rPr>
                <w:rFonts w:ascii="Calibri" w:eastAsia="Times New Roman" w:hAnsi="Calibri" w:cs="Calibri"/>
                <w:color w:val="000000"/>
                <w:sz w:val="14"/>
                <w:szCs w:val="14"/>
                <w:lang w:eastAsia="nl-BE"/>
              </w:rPr>
              <w:t>Horizontal</w:t>
            </w:r>
            <w:proofErr w:type="spellEnd"/>
            <w:r w:rsidRPr="00822897">
              <w:rPr>
                <w:rFonts w:ascii="Calibri" w:eastAsia="Times New Roman" w:hAnsi="Calibri" w:cs="Calibri"/>
                <w:color w:val="000000"/>
                <w:sz w:val="14"/>
                <w:szCs w:val="14"/>
                <w:lang w:eastAsia="nl-BE"/>
              </w:rPr>
              <w:t xml:space="preserve"> </w:t>
            </w:r>
          </w:p>
        </w:tc>
      </w:tr>
      <w:tr w:rsidR="00822897" w:rsidRPr="00822897" w14:paraId="099FD0A4" w14:textId="77777777" w:rsidTr="00822897">
        <w:trPr>
          <w:trHeight w:val="237"/>
        </w:trPr>
        <w:tc>
          <w:tcPr>
            <w:tcW w:w="10206" w:type="dxa"/>
            <w:tcBorders>
              <w:top w:val="nil"/>
              <w:left w:val="nil"/>
              <w:bottom w:val="nil"/>
              <w:right w:val="nil"/>
            </w:tcBorders>
            <w:shd w:val="clear" w:color="auto" w:fill="auto"/>
            <w:hideMark/>
          </w:tcPr>
          <w:p w14:paraId="5C49787A" w14:textId="77777777" w:rsidR="00822897" w:rsidRPr="00822897" w:rsidRDefault="00822897" w:rsidP="00822897">
            <w:pPr>
              <w:spacing w:after="0" w:line="240" w:lineRule="auto"/>
              <w:rPr>
                <w:rFonts w:ascii="Calibri" w:eastAsia="Times New Roman" w:hAnsi="Calibri" w:cs="Calibri"/>
                <w:color w:val="0070C0"/>
                <w:sz w:val="14"/>
                <w:szCs w:val="14"/>
                <w:lang w:val="en-US" w:eastAsia="nl-BE"/>
              </w:rPr>
            </w:pPr>
            <w:r w:rsidRPr="00822897">
              <w:rPr>
                <w:rFonts w:ascii="Calibri" w:eastAsia="Times New Roman" w:hAnsi="Calibri" w:cs="Calibri"/>
                <w:color w:val="0070C0"/>
                <w:sz w:val="14"/>
                <w:szCs w:val="14"/>
                <w:lang w:val="en-US" w:eastAsia="nl-BE"/>
              </w:rPr>
              <w:t xml:space="preserve"> - Fixscreen-technology: the vertical borders are equipped with a symmetrical zipper</w:t>
            </w:r>
          </w:p>
        </w:tc>
      </w:tr>
      <w:tr w:rsidR="00822897" w:rsidRPr="00822897" w14:paraId="3CC91344" w14:textId="77777777" w:rsidTr="00822897">
        <w:trPr>
          <w:trHeight w:val="237"/>
        </w:trPr>
        <w:tc>
          <w:tcPr>
            <w:tcW w:w="10206" w:type="dxa"/>
            <w:tcBorders>
              <w:top w:val="nil"/>
              <w:left w:val="nil"/>
              <w:bottom w:val="nil"/>
              <w:right w:val="nil"/>
            </w:tcBorders>
            <w:shd w:val="clear" w:color="auto" w:fill="auto"/>
            <w:hideMark/>
          </w:tcPr>
          <w:p w14:paraId="5313E1C5"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 xml:space="preserve">   (= This symmetrical shape ensures that the fabric absorbs the wind load well. As a result, the fabric is firmly affixed in both side guiding channels and remains windproof in any position) </w:t>
            </w:r>
          </w:p>
        </w:tc>
      </w:tr>
      <w:tr w:rsidR="00822897" w:rsidRPr="00822897" w14:paraId="35BE2BDF" w14:textId="77777777" w:rsidTr="00822897">
        <w:trPr>
          <w:trHeight w:val="237"/>
        </w:trPr>
        <w:tc>
          <w:tcPr>
            <w:tcW w:w="10206" w:type="dxa"/>
            <w:tcBorders>
              <w:top w:val="nil"/>
              <w:left w:val="nil"/>
              <w:bottom w:val="nil"/>
              <w:right w:val="nil"/>
            </w:tcBorders>
            <w:shd w:val="clear" w:color="auto" w:fill="auto"/>
            <w:hideMark/>
          </w:tcPr>
          <w:p w14:paraId="08F4E33C"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 xml:space="preserve"> - Welding zipper: High-frequency, always on the least visible side. (= Durable and aesthetic adhesion of the zippers to the fabric)</w:t>
            </w:r>
          </w:p>
        </w:tc>
      </w:tr>
      <w:tr w:rsidR="00822897" w:rsidRPr="00822897" w14:paraId="034BB497" w14:textId="77777777" w:rsidTr="00822897">
        <w:trPr>
          <w:trHeight w:val="192"/>
        </w:trPr>
        <w:tc>
          <w:tcPr>
            <w:tcW w:w="10206" w:type="dxa"/>
            <w:tcBorders>
              <w:top w:val="nil"/>
              <w:left w:val="nil"/>
              <w:bottom w:val="nil"/>
              <w:right w:val="nil"/>
            </w:tcBorders>
            <w:shd w:val="clear" w:color="auto" w:fill="auto"/>
            <w:hideMark/>
          </w:tcPr>
          <w:p w14:paraId="5BA5D0E4"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p>
        </w:tc>
      </w:tr>
      <w:tr w:rsidR="00822897" w:rsidRPr="00822897" w14:paraId="7CAFBB8F" w14:textId="77777777" w:rsidTr="00822897">
        <w:trPr>
          <w:trHeight w:val="237"/>
        </w:trPr>
        <w:tc>
          <w:tcPr>
            <w:tcW w:w="10206" w:type="dxa"/>
            <w:tcBorders>
              <w:top w:val="nil"/>
              <w:left w:val="nil"/>
              <w:bottom w:val="nil"/>
              <w:right w:val="nil"/>
            </w:tcBorders>
            <w:shd w:val="clear" w:color="auto" w:fill="auto"/>
            <w:hideMark/>
          </w:tcPr>
          <w:p w14:paraId="0A5BBEB4"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lastRenderedPageBreak/>
              <w:t>Applicable dimensions of fabrics, see brochure.</w:t>
            </w:r>
          </w:p>
        </w:tc>
      </w:tr>
      <w:tr w:rsidR="00822897" w:rsidRPr="00822897" w14:paraId="37D1FADB" w14:textId="77777777" w:rsidTr="00822897">
        <w:trPr>
          <w:trHeight w:val="237"/>
        </w:trPr>
        <w:tc>
          <w:tcPr>
            <w:tcW w:w="10206" w:type="dxa"/>
            <w:tcBorders>
              <w:top w:val="nil"/>
              <w:left w:val="nil"/>
              <w:bottom w:val="nil"/>
              <w:right w:val="nil"/>
            </w:tcBorders>
            <w:shd w:val="clear" w:color="auto" w:fill="auto"/>
            <w:hideMark/>
          </w:tcPr>
          <w:p w14:paraId="7CBB484F" w14:textId="77777777" w:rsidR="00822897" w:rsidRPr="00822897" w:rsidRDefault="00822897" w:rsidP="00822897">
            <w:pPr>
              <w:spacing w:after="0" w:line="240" w:lineRule="auto"/>
              <w:rPr>
                <w:rFonts w:ascii="Calibri" w:eastAsia="Times New Roman" w:hAnsi="Calibri" w:cs="Calibri"/>
                <w:color w:val="000000"/>
                <w:sz w:val="14"/>
                <w:szCs w:val="14"/>
                <w:lang w:eastAsia="nl-BE"/>
              </w:rPr>
            </w:pPr>
            <w:r w:rsidRPr="00822897">
              <w:rPr>
                <w:rFonts w:ascii="Calibri" w:eastAsia="Times New Roman" w:hAnsi="Calibri" w:cs="Calibri"/>
                <w:color w:val="000000"/>
                <w:sz w:val="14"/>
                <w:szCs w:val="14"/>
                <w:lang w:eastAsia="nl-BE"/>
              </w:rPr>
              <w:t xml:space="preserve">Type of </w:t>
            </w:r>
            <w:proofErr w:type="spellStart"/>
            <w:r w:rsidRPr="00822897">
              <w:rPr>
                <w:rFonts w:ascii="Calibri" w:eastAsia="Times New Roman" w:hAnsi="Calibri" w:cs="Calibri"/>
                <w:color w:val="000000"/>
                <w:sz w:val="14"/>
                <w:szCs w:val="14"/>
                <w:lang w:eastAsia="nl-BE"/>
              </w:rPr>
              <w:t>fabric</w:t>
            </w:r>
            <w:proofErr w:type="spellEnd"/>
            <w:r w:rsidRPr="00822897">
              <w:rPr>
                <w:rFonts w:ascii="Calibri" w:eastAsia="Times New Roman" w:hAnsi="Calibri" w:cs="Calibri"/>
                <w:color w:val="000000"/>
                <w:sz w:val="14"/>
                <w:szCs w:val="14"/>
                <w:lang w:eastAsia="nl-BE"/>
              </w:rPr>
              <w:t xml:space="preserve"> :</w:t>
            </w:r>
          </w:p>
        </w:tc>
      </w:tr>
      <w:tr w:rsidR="00822897" w:rsidRPr="00822897" w14:paraId="2167C506" w14:textId="77777777" w:rsidTr="00822897">
        <w:trPr>
          <w:trHeight w:val="237"/>
        </w:trPr>
        <w:tc>
          <w:tcPr>
            <w:tcW w:w="10206" w:type="dxa"/>
            <w:tcBorders>
              <w:top w:val="nil"/>
              <w:left w:val="nil"/>
              <w:bottom w:val="nil"/>
              <w:right w:val="nil"/>
            </w:tcBorders>
            <w:shd w:val="clear" w:color="auto" w:fill="auto"/>
            <w:hideMark/>
          </w:tcPr>
          <w:p w14:paraId="0D917CA7" w14:textId="77777777" w:rsidR="00822897" w:rsidRPr="00822897" w:rsidRDefault="00822897" w:rsidP="00822897">
            <w:pPr>
              <w:spacing w:after="0" w:line="240" w:lineRule="auto"/>
              <w:rPr>
                <w:rFonts w:ascii="Calibri" w:eastAsia="Times New Roman" w:hAnsi="Calibri" w:cs="Calibri"/>
                <w:color w:val="FF0000"/>
                <w:sz w:val="14"/>
                <w:szCs w:val="14"/>
                <w:lang w:eastAsia="nl-BE"/>
              </w:rPr>
            </w:pPr>
            <w:r w:rsidRPr="00822897">
              <w:rPr>
                <w:rFonts w:ascii="Calibri" w:eastAsia="Times New Roman" w:hAnsi="Calibri" w:cs="Calibri"/>
                <w:color w:val="FF0000"/>
                <w:sz w:val="14"/>
                <w:szCs w:val="14"/>
                <w:lang w:eastAsia="nl-BE"/>
              </w:rPr>
              <w:t xml:space="preserve">●  </w:t>
            </w:r>
            <w:proofErr w:type="spellStart"/>
            <w:r w:rsidRPr="00822897">
              <w:rPr>
                <w:rFonts w:ascii="Calibri" w:eastAsia="Times New Roman" w:hAnsi="Calibri" w:cs="Calibri"/>
                <w:color w:val="FF0000"/>
                <w:sz w:val="14"/>
                <w:szCs w:val="14"/>
                <w:lang w:eastAsia="nl-BE"/>
              </w:rPr>
              <w:t>Fibre</w:t>
            </w:r>
            <w:proofErr w:type="spellEnd"/>
            <w:r w:rsidRPr="00822897">
              <w:rPr>
                <w:rFonts w:ascii="Calibri" w:eastAsia="Times New Roman" w:hAnsi="Calibri" w:cs="Calibri"/>
                <w:color w:val="FF0000"/>
                <w:sz w:val="14"/>
                <w:szCs w:val="14"/>
                <w:lang w:eastAsia="nl-BE"/>
              </w:rPr>
              <w:t xml:space="preserve"> </w:t>
            </w:r>
            <w:proofErr w:type="spellStart"/>
            <w:r w:rsidRPr="00822897">
              <w:rPr>
                <w:rFonts w:ascii="Calibri" w:eastAsia="Times New Roman" w:hAnsi="Calibri" w:cs="Calibri"/>
                <w:color w:val="FF0000"/>
                <w:sz w:val="14"/>
                <w:szCs w:val="14"/>
                <w:lang w:eastAsia="nl-BE"/>
              </w:rPr>
              <w:t>glass</w:t>
            </w:r>
            <w:proofErr w:type="spellEnd"/>
            <w:r w:rsidRPr="00822897">
              <w:rPr>
                <w:rFonts w:ascii="Calibri" w:eastAsia="Times New Roman" w:hAnsi="Calibri" w:cs="Calibri"/>
                <w:color w:val="FF0000"/>
                <w:sz w:val="14"/>
                <w:szCs w:val="14"/>
                <w:lang w:eastAsia="nl-BE"/>
              </w:rPr>
              <w:t xml:space="preserve"> </w:t>
            </w:r>
            <w:proofErr w:type="spellStart"/>
            <w:r w:rsidRPr="00822897">
              <w:rPr>
                <w:rFonts w:ascii="Calibri" w:eastAsia="Times New Roman" w:hAnsi="Calibri" w:cs="Calibri"/>
                <w:color w:val="FF0000"/>
                <w:sz w:val="14"/>
                <w:szCs w:val="14"/>
                <w:lang w:eastAsia="nl-BE"/>
              </w:rPr>
              <w:t>fabric</w:t>
            </w:r>
            <w:proofErr w:type="spellEnd"/>
            <w:r w:rsidRPr="00822897">
              <w:rPr>
                <w:rFonts w:ascii="Calibri" w:eastAsia="Times New Roman" w:hAnsi="Calibri" w:cs="Calibri"/>
                <w:color w:val="FF0000"/>
                <w:sz w:val="14"/>
                <w:szCs w:val="14"/>
                <w:lang w:eastAsia="nl-BE"/>
              </w:rPr>
              <w:t xml:space="preserve"> (semi-</w:t>
            </w:r>
            <w:proofErr w:type="spellStart"/>
            <w:r w:rsidRPr="00822897">
              <w:rPr>
                <w:rFonts w:ascii="Calibri" w:eastAsia="Times New Roman" w:hAnsi="Calibri" w:cs="Calibri"/>
                <w:color w:val="FF0000"/>
                <w:sz w:val="14"/>
                <w:szCs w:val="14"/>
                <w:lang w:eastAsia="nl-BE"/>
              </w:rPr>
              <w:t>transparent</w:t>
            </w:r>
            <w:proofErr w:type="spellEnd"/>
            <w:r w:rsidRPr="00822897">
              <w:rPr>
                <w:rFonts w:ascii="Calibri" w:eastAsia="Times New Roman" w:hAnsi="Calibri" w:cs="Calibri"/>
                <w:color w:val="FF0000"/>
                <w:sz w:val="14"/>
                <w:szCs w:val="14"/>
                <w:lang w:eastAsia="nl-BE"/>
              </w:rPr>
              <w:t>):</w:t>
            </w:r>
          </w:p>
        </w:tc>
      </w:tr>
      <w:tr w:rsidR="00822897" w:rsidRPr="00822897" w14:paraId="46133C91" w14:textId="77777777" w:rsidTr="00822897">
        <w:trPr>
          <w:trHeight w:val="237"/>
        </w:trPr>
        <w:tc>
          <w:tcPr>
            <w:tcW w:w="10206" w:type="dxa"/>
            <w:tcBorders>
              <w:top w:val="nil"/>
              <w:left w:val="nil"/>
              <w:bottom w:val="nil"/>
              <w:right w:val="nil"/>
            </w:tcBorders>
            <w:shd w:val="clear" w:color="auto" w:fill="auto"/>
            <w:hideMark/>
          </w:tcPr>
          <w:p w14:paraId="24FE2D0E" w14:textId="77777777" w:rsidR="00822897" w:rsidRPr="00822897" w:rsidRDefault="00822897" w:rsidP="00822897">
            <w:pPr>
              <w:spacing w:after="0" w:line="240" w:lineRule="auto"/>
              <w:rPr>
                <w:rFonts w:ascii="Calibri" w:eastAsia="Times New Roman" w:hAnsi="Calibri" w:cs="Calibri"/>
                <w:color w:val="000000"/>
                <w:sz w:val="14"/>
                <w:szCs w:val="14"/>
                <w:lang w:eastAsia="nl-BE"/>
              </w:rPr>
            </w:pPr>
            <w:r w:rsidRPr="00822897">
              <w:rPr>
                <w:rFonts w:ascii="Calibri" w:eastAsia="Times New Roman" w:hAnsi="Calibri" w:cs="Calibri"/>
                <w:color w:val="000000"/>
                <w:sz w:val="14"/>
                <w:szCs w:val="14"/>
                <w:lang w:eastAsia="nl-BE"/>
              </w:rPr>
              <w:t xml:space="preserve">    - Fire </w:t>
            </w:r>
            <w:proofErr w:type="spellStart"/>
            <w:r w:rsidRPr="00822897">
              <w:rPr>
                <w:rFonts w:ascii="Calibri" w:eastAsia="Times New Roman" w:hAnsi="Calibri" w:cs="Calibri"/>
                <w:color w:val="000000"/>
                <w:sz w:val="14"/>
                <w:szCs w:val="14"/>
                <w:lang w:eastAsia="nl-BE"/>
              </w:rPr>
              <w:t>resistance</w:t>
            </w:r>
            <w:proofErr w:type="spellEnd"/>
            <w:r w:rsidRPr="00822897">
              <w:rPr>
                <w:rFonts w:ascii="Calibri" w:eastAsia="Times New Roman" w:hAnsi="Calibri" w:cs="Calibri"/>
                <w:color w:val="000000"/>
                <w:sz w:val="14"/>
                <w:szCs w:val="14"/>
                <w:lang w:eastAsia="nl-BE"/>
              </w:rPr>
              <w:t>: M1 (NFP 92503), C-s3d0 (Euroclass EN 13501-1)</w:t>
            </w:r>
          </w:p>
        </w:tc>
      </w:tr>
      <w:tr w:rsidR="00822897" w:rsidRPr="00822897" w14:paraId="1279575F" w14:textId="77777777" w:rsidTr="00822897">
        <w:trPr>
          <w:trHeight w:val="237"/>
        </w:trPr>
        <w:tc>
          <w:tcPr>
            <w:tcW w:w="10206" w:type="dxa"/>
            <w:tcBorders>
              <w:top w:val="nil"/>
              <w:left w:val="nil"/>
              <w:bottom w:val="nil"/>
              <w:right w:val="nil"/>
            </w:tcBorders>
            <w:shd w:val="clear" w:color="auto" w:fill="auto"/>
            <w:hideMark/>
          </w:tcPr>
          <w:p w14:paraId="6B074F47"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 xml:space="preserve">    - Weight: ± 520-620 g/m², thickness: 0.53-0.80 mm</w:t>
            </w:r>
          </w:p>
        </w:tc>
      </w:tr>
      <w:tr w:rsidR="00822897" w:rsidRPr="00822897" w14:paraId="76F52F8A" w14:textId="77777777" w:rsidTr="00822897">
        <w:trPr>
          <w:trHeight w:val="192"/>
        </w:trPr>
        <w:tc>
          <w:tcPr>
            <w:tcW w:w="10206" w:type="dxa"/>
            <w:tcBorders>
              <w:top w:val="nil"/>
              <w:left w:val="nil"/>
              <w:bottom w:val="nil"/>
              <w:right w:val="nil"/>
            </w:tcBorders>
            <w:shd w:val="clear" w:color="auto" w:fill="auto"/>
            <w:hideMark/>
          </w:tcPr>
          <w:p w14:paraId="5419A5A9"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p>
        </w:tc>
      </w:tr>
      <w:tr w:rsidR="00822897" w:rsidRPr="00822897" w14:paraId="6FE922CC" w14:textId="77777777" w:rsidTr="00822897">
        <w:trPr>
          <w:trHeight w:val="276"/>
        </w:trPr>
        <w:tc>
          <w:tcPr>
            <w:tcW w:w="10206" w:type="dxa"/>
            <w:tcBorders>
              <w:top w:val="nil"/>
              <w:left w:val="nil"/>
              <w:bottom w:val="nil"/>
              <w:right w:val="nil"/>
            </w:tcBorders>
            <w:shd w:val="clear" w:color="auto" w:fill="auto"/>
            <w:hideMark/>
          </w:tcPr>
          <w:p w14:paraId="372DB798" w14:textId="77777777" w:rsidR="00822897" w:rsidRPr="00822897" w:rsidRDefault="00822897" w:rsidP="00822897">
            <w:pPr>
              <w:spacing w:after="0" w:line="240" w:lineRule="auto"/>
              <w:rPr>
                <w:rFonts w:ascii="Calibri" w:eastAsia="Times New Roman" w:hAnsi="Calibri" w:cs="Calibri"/>
                <w:b/>
                <w:bCs/>
                <w:color w:val="000000"/>
                <w:sz w:val="20"/>
                <w:szCs w:val="20"/>
                <w:u w:val="single"/>
                <w:lang w:eastAsia="nl-BE"/>
              </w:rPr>
            </w:pPr>
            <w:proofErr w:type="spellStart"/>
            <w:r w:rsidRPr="00822897">
              <w:rPr>
                <w:rFonts w:ascii="Calibri" w:eastAsia="Times New Roman" w:hAnsi="Calibri" w:cs="Calibri"/>
                <w:b/>
                <w:bCs/>
                <w:color w:val="000000"/>
                <w:sz w:val="20"/>
                <w:szCs w:val="20"/>
                <w:u w:val="single"/>
                <w:lang w:eastAsia="nl-BE"/>
              </w:rPr>
              <w:t>Weighted</w:t>
            </w:r>
            <w:proofErr w:type="spellEnd"/>
            <w:r w:rsidRPr="00822897">
              <w:rPr>
                <w:rFonts w:ascii="Calibri" w:eastAsia="Times New Roman" w:hAnsi="Calibri" w:cs="Calibri"/>
                <w:b/>
                <w:bCs/>
                <w:color w:val="000000"/>
                <w:sz w:val="20"/>
                <w:szCs w:val="20"/>
                <w:u w:val="single"/>
                <w:lang w:eastAsia="nl-BE"/>
              </w:rPr>
              <w:t xml:space="preserve"> </w:t>
            </w:r>
            <w:proofErr w:type="spellStart"/>
            <w:r w:rsidRPr="00822897">
              <w:rPr>
                <w:rFonts w:ascii="Calibri" w:eastAsia="Times New Roman" w:hAnsi="Calibri" w:cs="Calibri"/>
                <w:b/>
                <w:bCs/>
                <w:color w:val="000000"/>
                <w:sz w:val="20"/>
                <w:szCs w:val="20"/>
                <w:u w:val="single"/>
                <w:lang w:eastAsia="nl-BE"/>
              </w:rPr>
              <w:t>bottom</w:t>
            </w:r>
            <w:proofErr w:type="spellEnd"/>
            <w:r w:rsidRPr="00822897">
              <w:rPr>
                <w:rFonts w:ascii="Calibri" w:eastAsia="Times New Roman" w:hAnsi="Calibri" w:cs="Calibri"/>
                <w:b/>
                <w:bCs/>
                <w:color w:val="000000"/>
                <w:sz w:val="20"/>
                <w:szCs w:val="20"/>
                <w:u w:val="single"/>
                <w:lang w:eastAsia="nl-BE"/>
              </w:rPr>
              <w:t xml:space="preserve"> bar</w:t>
            </w:r>
          </w:p>
        </w:tc>
      </w:tr>
      <w:tr w:rsidR="00822897" w:rsidRPr="00822897" w14:paraId="4C84E1CF" w14:textId="77777777" w:rsidTr="00822897">
        <w:trPr>
          <w:trHeight w:val="237"/>
        </w:trPr>
        <w:tc>
          <w:tcPr>
            <w:tcW w:w="10206" w:type="dxa"/>
            <w:tcBorders>
              <w:top w:val="nil"/>
              <w:left w:val="nil"/>
              <w:bottom w:val="nil"/>
              <w:right w:val="nil"/>
            </w:tcBorders>
            <w:shd w:val="clear" w:color="auto" w:fill="auto"/>
            <w:hideMark/>
          </w:tcPr>
          <w:p w14:paraId="5DE8F17B" w14:textId="77777777" w:rsidR="00822897" w:rsidRPr="00822897" w:rsidRDefault="00822897" w:rsidP="00822897">
            <w:pPr>
              <w:spacing w:after="0" w:line="240" w:lineRule="auto"/>
              <w:rPr>
                <w:rFonts w:ascii="Calibri" w:eastAsia="Times New Roman" w:hAnsi="Calibri" w:cs="Calibri"/>
                <w:color w:val="000000"/>
                <w:sz w:val="14"/>
                <w:szCs w:val="14"/>
                <w:lang w:eastAsia="nl-BE"/>
              </w:rPr>
            </w:pPr>
            <w:proofErr w:type="spellStart"/>
            <w:r w:rsidRPr="00822897">
              <w:rPr>
                <w:rFonts w:ascii="Calibri" w:eastAsia="Times New Roman" w:hAnsi="Calibri" w:cs="Calibri"/>
                <w:color w:val="000000"/>
                <w:sz w:val="14"/>
                <w:szCs w:val="14"/>
                <w:lang w:eastAsia="nl-BE"/>
              </w:rPr>
              <w:t>Composition</w:t>
            </w:r>
            <w:proofErr w:type="spellEnd"/>
            <w:r w:rsidRPr="00822897">
              <w:rPr>
                <w:rFonts w:ascii="Calibri" w:eastAsia="Times New Roman" w:hAnsi="Calibri" w:cs="Calibri"/>
                <w:color w:val="000000"/>
                <w:sz w:val="14"/>
                <w:szCs w:val="14"/>
                <w:lang w:eastAsia="nl-BE"/>
              </w:rPr>
              <w:t xml:space="preserve"> :</w:t>
            </w:r>
          </w:p>
        </w:tc>
      </w:tr>
      <w:tr w:rsidR="00822897" w:rsidRPr="00822897" w14:paraId="0DD9F728" w14:textId="77777777" w:rsidTr="00822897">
        <w:trPr>
          <w:trHeight w:val="237"/>
        </w:trPr>
        <w:tc>
          <w:tcPr>
            <w:tcW w:w="10206" w:type="dxa"/>
            <w:tcBorders>
              <w:top w:val="nil"/>
              <w:left w:val="nil"/>
              <w:bottom w:val="nil"/>
              <w:right w:val="nil"/>
            </w:tcBorders>
            <w:shd w:val="clear" w:color="auto" w:fill="auto"/>
            <w:hideMark/>
          </w:tcPr>
          <w:p w14:paraId="20D7B225"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Material: extruded aluminium, weighted with galvanized steel bars.</w:t>
            </w:r>
          </w:p>
        </w:tc>
      </w:tr>
      <w:tr w:rsidR="00822897" w:rsidRPr="00822897" w14:paraId="4D79839C" w14:textId="77777777" w:rsidTr="00822897">
        <w:trPr>
          <w:trHeight w:val="237"/>
        </w:trPr>
        <w:tc>
          <w:tcPr>
            <w:tcW w:w="10206" w:type="dxa"/>
            <w:tcBorders>
              <w:top w:val="nil"/>
              <w:left w:val="nil"/>
              <w:bottom w:val="nil"/>
              <w:right w:val="nil"/>
            </w:tcBorders>
            <w:shd w:val="clear" w:color="auto" w:fill="auto"/>
            <w:hideMark/>
          </w:tcPr>
          <w:p w14:paraId="7DEB7878"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 xml:space="preserve"> - Dimensions bottom bar: H 60 mm x D 45 mm (excl. sealing strip)</w:t>
            </w:r>
          </w:p>
        </w:tc>
      </w:tr>
      <w:tr w:rsidR="00822897" w:rsidRPr="00822897" w14:paraId="2234BB89" w14:textId="77777777" w:rsidTr="00822897">
        <w:trPr>
          <w:trHeight w:val="237"/>
        </w:trPr>
        <w:tc>
          <w:tcPr>
            <w:tcW w:w="10206" w:type="dxa"/>
            <w:tcBorders>
              <w:top w:val="nil"/>
              <w:left w:val="nil"/>
              <w:bottom w:val="nil"/>
              <w:right w:val="nil"/>
            </w:tcBorders>
            <w:shd w:val="clear" w:color="auto" w:fill="auto"/>
            <w:hideMark/>
          </w:tcPr>
          <w:p w14:paraId="49BAE6CA" w14:textId="77777777" w:rsidR="00822897" w:rsidRPr="00822897" w:rsidRDefault="00822897" w:rsidP="00822897">
            <w:pPr>
              <w:spacing w:after="0" w:line="240" w:lineRule="auto"/>
              <w:rPr>
                <w:rFonts w:ascii="Calibri" w:eastAsia="Times New Roman" w:hAnsi="Calibri" w:cs="Calibri"/>
                <w:color w:val="000000"/>
                <w:sz w:val="14"/>
                <w:szCs w:val="14"/>
                <w:lang w:eastAsia="nl-BE"/>
              </w:rPr>
            </w:pPr>
            <w:r w:rsidRPr="00822897">
              <w:rPr>
                <w:rFonts w:ascii="Calibri" w:eastAsia="Times New Roman" w:hAnsi="Calibri" w:cs="Calibri"/>
                <w:color w:val="000000"/>
                <w:sz w:val="14"/>
                <w:szCs w:val="14"/>
                <w:lang w:eastAsia="nl-BE"/>
              </w:rPr>
              <w:t>Finishing :</w:t>
            </w:r>
          </w:p>
        </w:tc>
      </w:tr>
      <w:tr w:rsidR="00822897" w:rsidRPr="00822897" w14:paraId="3623A4BF" w14:textId="77777777" w:rsidTr="00822897">
        <w:trPr>
          <w:trHeight w:val="237"/>
        </w:trPr>
        <w:tc>
          <w:tcPr>
            <w:tcW w:w="10206" w:type="dxa"/>
            <w:tcBorders>
              <w:top w:val="nil"/>
              <w:left w:val="nil"/>
              <w:bottom w:val="nil"/>
              <w:right w:val="nil"/>
            </w:tcBorders>
            <w:shd w:val="clear" w:color="auto" w:fill="auto"/>
            <w:hideMark/>
          </w:tcPr>
          <w:p w14:paraId="5C0B3CAD"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 xml:space="preserve"> - Welded seam hidden in the bottom bar</w:t>
            </w:r>
          </w:p>
        </w:tc>
      </w:tr>
      <w:tr w:rsidR="00822897" w:rsidRPr="00822897" w14:paraId="4CA858B6" w14:textId="77777777" w:rsidTr="00822897">
        <w:trPr>
          <w:trHeight w:val="237"/>
        </w:trPr>
        <w:tc>
          <w:tcPr>
            <w:tcW w:w="10206" w:type="dxa"/>
            <w:tcBorders>
              <w:top w:val="nil"/>
              <w:left w:val="nil"/>
              <w:bottom w:val="nil"/>
              <w:right w:val="nil"/>
            </w:tcBorders>
            <w:shd w:val="clear" w:color="auto" w:fill="auto"/>
            <w:hideMark/>
          </w:tcPr>
          <w:p w14:paraId="1073FC72"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 xml:space="preserve"> - Is equipped with black UPVC end pieces</w:t>
            </w:r>
          </w:p>
        </w:tc>
      </w:tr>
      <w:tr w:rsidR="00822897" w:rsidRPr="00822897" w14:paraId="0ECEA051" w14:textId="77777777" w:rsidTr="00822897">
        <w:trPr>
          <w:trHeight w:val="237"/>
        </w:trPr>
        <w:tc>
          <w:tcPr>
            <w:tcW w:w="10206" w:type="dxa"/>
            <w:tcBorders>
              <w:top w:val="nil"/>
              <w:left w:val="nil"/>
              <w:bottom w:val="nil"/>
              <w:right w:val="nil"/>
            </w:tcBorders>
            <w:shd w:val="clear" w:color="auto" w:fill="auto"/>
            <w:hideMark/>
          </w:tcPr>
          <w:p w14:paraId="716019E7" w14:textId="77777777" w:rsidR="00822897" w:rsidRPr="00822897" w:rsidRDefault="00822897" w:rsidP="00822897">
            <w:pPr>
              <w:spacing w:after="0" w:line="240" w:lineRule="auto"/>
              <w:rPr>
                <w:rFonts w:ascii="Calibri" w:eastAsia="Times New Roman" w:hAnsi="Calibri" w:cs="Calibri"/>
                <w:color w:val="FF0000"/>
                <w:sz w:val="14"/>
                <w:szCs w:val="14"/>
                <w:lang w:val="en-US" w:eastAsia="nl-BE"/>
              </w:rPr>
            </w:pPr>
            <w:r w:rsidRPr="00822897">
              <w:rPr>
                <w:rFonts w:ascii="Calibri" w:eastAsia="Times New Roman" w:hAnsi="Calibri" w:cs="Calibri"/>
                <w:color w:val="FF0000"/>
                <w:sz w:val="14"/>
                <w:szCs w:val="14"/>
                <w:lang w:val="en-US" w:eastAsia="nl-BE"/>
              </w:rPr>
              <w:t xml:space="preserve"> - Is equipped with a black UPVC sealing strip to seal off the sill. Available in 2 dimensions: H 7 mm x D 7 mm of H 35 mm x D 31 mm</w:t>
            </w:r>
          </w:p>
        </w:tc>
      </w:tr>
      <w:tr w:rsidR="00822897" w:rsidRPr="00822897" w14:paraId="307440A9" w14:textId="77777777" w:rsidTr="00822897">
        <w:trPr>
          <w:trHeight w:val="237"/>
        </w:trPr>
        <w:tc>
          <w:tcPr>
            <w:tcW w:w="10206" w:type="dxa"/>
            <w:tcBorders>
              <w:top w:val="nil"/>
              <w:left w:val="nil"/>
              <w:bottom w:val="nil"/>
              <w:right w:val="nil"/>
            </w:tcBorders>
            <w:shd w:val="clear" w:color="auto" w:fill="auto"/>
            <w:hideMark/>
          </w:tcPr>
          <w:p w14:paraId="27E8FE65"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 xml:space="preserve"> - Easy (dis)assembly of the fabric by a hidden UPVC click profile</w:t>
            </w:r>
          </w:p>
        </w:tc>
      </w:tr>
      <w:tr w:rsidR="00822897" w:rsidRPr="00822897" w14:paraId="3CD2DA64" w14:textId="77777777" w:rsidTr="00822897">
        <w:trPr>
          <w:trHeight w:val="192"/>
        </w:trPr>
        <w:tc>
          <w:tcPr>
            <w:tcW w:w="10206" w:type="dxa"/>
            <w:tcBorders>
              <w:top w:val="nil"/>
              <w:left w:val="nil"/>
              <w:bottom w:val="nil"/>
              <w:right w:val="nil"/>
            </w:tcBorders>
            <w:shd w:val="clear" w:color="auto" w:fill="auto"/>
            <w:hideMark/>
          </w:tcPr>
          <w:p w14:paraId="76E1504F"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p>
        </w:tc>
      </w:tr>
      <w:tr w:rsidR="00822897" w:rsidRPr="00822897" w14:paraId="254E4F82" w14:textId="77777777" w:rsidTr="00822897">
        <w:trPr>
          <w:trHeight w:val="276"/>
        </w:trPr>
        <w:tc>
          <w:tcPr>
            <w:tcW w:w="10206" w:type="dxa"/>
            <w:tcBorders>
              <w:top w:val="nil"/>
              <w:left w:val="nil"/>
              <w:bottom w:val="nil"/>
              <w:right w:val="nil"/>
            </w:tcBorders>
            <w:shd w:val="clear" w:color="auto" w:fill="auto"/>
            <w:hideMark/>
          </w:tcPr>
          <w:p w14:paraId="0010F331" w14:textId="77777777" w:rsidR="00822897" w:rsidRPr="00822897" w:rsidRDefault="00822897" w:rsidP="00822897">
            <w:pPr>
              <w:spacing w:after="0" w:line="240" w:lineRule="auto"/>
              <w:rPr>
                <w:rFonts w:ascii="Calibri" w:eastAsia="Times New Roman" w:hAnsi="Calibri" w:cs="Calibri"/>
                <w:b/>
                <w:bCs/>
                <w:color w:val="000000"/>
                <w:sz w:val="20"/>
                <w:szCs w:val="20"/>
                <w:u w:val="single"/>
                <w:lang w:eastAsia="nl-BE"/>
              </w:rPr>
            </w:pPr>
            <w:r w:rsidRPr="00822897">
              <w:rPr>
                <w:rFonts w:ascii="Calibri" w:eastAsia="Times New Roman" w:hAnsi="Calibri" w:cs="Calibri"/>
                <w:b/>
                <w:bCs/>
                <w:color w:val="000000"/>
                <w:sz w:val="20"/>
                <w:szCs w:val="20"/>
                <w:u w:val="single"/>
                <w:lang w:eastAsia="nl-BE"/>
              </w:rPr>
              <w:t xml:space="preserve">Colour </w:t>
            </w:r>
          </w:p>
        </w:tc>
      </w:tr>
      <w:tr w:rsidR="00822897" w:rsidRPr="00822897" w14:paraId="48DD514D" w14:textId="77777777" w:rsidTr="00822897">
        <w:trPr>
          <w:trHeight w:val="237"/>
        </w:trPr>
        <w:tc>
          <w:tcPr>
            <w:tcW w:w="10206" w:type="dxa"/>
            <w:tcBorders>
              <w:top w:val="nil"/>
              <w:left w:val="nil"/>
              <w:bottom w:val="nil"/>
              <w:right w:val="nil"/>
            </w:tcBorders>
            <w:shd w:val="clear" w:color="auto" w:fill="auto"/>
            <w:hideMark/>
          </w:tcPr>
          <w:p w14:paraId="484CE440" w14:textId="77777777" w:rsidR="00822897" w:rsidRPr="00822897" w:rsidRDefault="00822897" w:rsidP="00822897">
            <w:pPr>
              <w:spacing w:after="0" w:line="240" w:lineRule="auto"/>
              <w:rPr>
                <w:rFonts w:ascii="Calibri" w:eastAsia="Times New Roman" w:hAnsi="Calibri" w:cs="Calibri"/>
                <w:color w:val="FF0000"/>
                <w:sz w:val="14"/>
                <w:szCs w:val="14"/>
                <w:lang w:val="en-US" w:eastAsia="nl-BE"/>
              </w:rPr>
            </w:pPr>
            <w:r w:rsidRPr="00822897">
              <w:rPr>
                <w:rFonts w:ascii="Calibri" w:eastAsia="Times New Roman" w:hAnsi="Calibri" w:cs="Calibri"/>
                <w:color w:val="FF0000"/>
                <w:sz w:val="14"/>
                <w:szCs w:val="14"/>
                <w:lang w:val="en-US" w:eastAsia="nl-BE"/>
              </w:rPr>
              <w:t>Aluminum profiles (head box, side guiding channels and bottom bar): Powder coated (60-80 µm) or anodised (20 µm) in the same colour as the external joinery.</w:t>
            </w:r>
          </w:p>
        </w:tc>
      </w:tr>
      <w:tr w:rsidR="00822897" w:rsidRPr="00822897" w14:paraId="1D90331D" w14:textId="77777777" w:rsidTr="00822897">
        <w:trPr>
          <w:trHeight w:val="237"/>
        </w:trPr>
        <w:tc>
          <w:tcPr>
            <w:tcW w:w="10206" w:type="dxa"/>
            <w:tcBorders>
              <w:top w:val="nil"/>
              <w:left w:val="nil"/>
              <w:bottom w:val="nil"/>
              <w:right w:val="nil"/>
            </w:tcBorders>
            <w:shd w:val="clear" w:color="auto" w:fill="auto"/>
            <w:hideMark/>
          </w:tcPr>
          <w:p w14:paraId="6D84DFF2"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Side supporting end caps (cast aluminium): Powder coated in the same colour as the profiles.</w:t>
            </w:r>
          </w:p>
        </w:tc>
      </w:tr>
      <w:tr w:rsidR="00822897" w:rsidRPr="00822897" w14:paraId="328F189F" w14:textId="77777777" w:rsidTr="00822897">
        <w:trPr>
          <w:trHeight w:val="237"/>
        </w:trPr>
        <w:tc>
          <w:tcPr>
            <w:tcW w:w="10206" w:type="dxa"/>
            <w:tcBorders>
              <w:top w:val="nil"/>
              <w:left w:val="nil"/>
              <w:bottom w:val="nil"/>
              <w:right w:val="nil"/>
            </w:tcBorders>
            <w:shd w:val="clear" w:color="auto" w:fill="auto"/>
            <w:hideMark/>
          </w:tcPr>
          <w:p w14:paraId="40059E1A"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In case of anodised profiles (head box, side guiding channels and bottom bar), the side supporting end caps are powder coated in the most suitable colour (60-80 µm).</w:t>
            </w:r>
          </w:p>
        </w:tc>
      </w:tr>
      <w:tr w:rsidR="00822897" w:rsidRPr="00822897" w14:paraId="28BAD0AB" w14:textId="77777777" w:rsidTr="00822897">
        <w:trPr>
          <w:trHeight w:val="192"/>
        </w:trPr>
        <w:tc>
          <w:tcPr>
            <w:tcW w:w="10206" w:type="dxa"/>
            <w:tcBorders>
              <w:top w:val="nil"/>
              <w:left w:val="nil"/>
              <w:bottom w:val="nil"/>
              <w:right w:val="nil"/>
            </w:tcBorders>
            <w:shd w:val="clear" w:color="auto" w:fill="auto"/>
            <w:hideMark/>
          </w:tcPr>
          <w:p w14:paraId="36B0690C"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p>
        </w:tc>
      </w:tr>
      <w:tr w:rsidR="00822897" w:rsidRPr="00822897" w14:paraId="44A3F0EF" w14:textId="77777777" w:rsidTr="00822897">
        <w:trPr>
          <w:trHeight w:val="276"/>
        </w:trPr>
        <w:tc>
          <w:tcPr>
            <w:tcW w:w="10206" w:type="dxa"/>
            <w:tcBorders>
              <w:top w:val="nil"/>
              <w:left w:val="nil"/>
              <w:bottom w:val="nil"/>
              <w:right w:val="nil"/>
            </w:tcBorders>
            <w:shd w:val="clear" w:color="auto" w:fill="auto"/>
            <w:hideMark/>
          </w:tcPr>
          <w:p w14:paraId="21E40BC3" w14:textId="77777777" w:rsidR="00822897" w:rsidRPr="00822897" w:rsidRDefault="00822897" w:rsidP="00822897">
            <w:pPr>
              <w:spacing w:after="0" w:line="240" w:lineRule="auto"/>
              <w:rPr>
                <w:rFonts w:ascii="Calibri" w:eastAsia="Times New Roman" w:hAnsi="Calibri" w:cs="Calibri"/>
                <w:b/>
                <w:bCs/>
                <w:color w:val="000000"/>
                <w:sz w:val="20"/>
                <w:szCs w:val="20"/>
                <w:u w:val="single"/>
                <w:lang w:eastAsia="nl-BE"/>
              </w:rPr>
            </w:pPr>
            <w:r w:rsidRPr="00822897">
              <w:rPr>
                <w:rFonts w:ascii="Calibri" w:eastAsia="Times New Roman" w:hAnsi="Calibri" w:cs="Calibri"/>
                <w:b/>
                <w:bCs/>
                <w:color w:val="000000"/>
                <w:sz w:val="20"/>
                <w:szCs w:val="20"/>
                <w:u w:val="single"/>
                <w:lang w:eastAsia="nl-BE"/>
              </w:rPr>
              <w:t xml:space="preserve">Control </w:t>
            </w:r>
          </w:p>
        </w:tc>
      </w:tr>
      <w:tr w:rsidR="00822897" w:rsidRPr="00822897" w14:paraId="34532246" w14:textId="77777777" w:rsidTr="00822897">
        <w:trPr>
          <w:trHeight w:val="237"/>
        </w:trPr>
        <w:tc>
          <w:tcPr>
            <w:tcW w:w="10206" w:type="dxa"/>
            <w:tcBorders>
              <w:top w:val="nil"/>
              <w:left w:val="nil"/>
              <w:bottom w:val="nil"/>
              <w:right w:val="nil"/>
            </w:tcBorders>
            <w:shd w:val="clear" w:color="auto" w:fill="auto"/>
            <w:hideMark/>
          </w:tcPr>
          <w:p w14:paraId="605EEA66" w14:textId="77777777" w:rsidR="00822897" w:rsidRPr="00822897" w:rsidRDefault="00822897" w:rsidP="00822897">
            <w:pPr>
              <w:spacing w:after="0" w:line="240" w:lineRule="auto"/>
              <w:rPr>
                <w:rFonts w:ascii="Calibri" w:eastAsia="Times New Roman" w:hAnsi="Calibri" w:cs="Calibri"/>
                <w:color w:val="000000"/>
                <w:sz w:val="14"/>
                <w:szCs w:val="14"/>
                <w:lang w:eastAsia="nl-BE"/>
              </w:rPr>
            </w:pPr>
            <w:proofErr w:type="spellStart"/>
            <w:r w:rsidRPr="00822897">
              <w:rPr>
                <w:rFonts w:ascii="Calibri" w:eastAsia="Times New Roman" w:hAnsi="Calibri" w:cs="Calibri"/>
                <w:color w:val="000000"/>
                <w:sz w:val="14"/>
                <w:szCs w:val="14"/>
                <w:lang w:eastAsia="nl-BE"/>
              </w:rPr>
              <w:t>Electrical</w:t>
            </w:r>
            <w:proofErr w:type="spellEnd"/>
            <w:r w:rsidRPr="00822897">
              <w:rPr>
                <w:rFonts w:ascii="Calibri" w:eastAsia="Times New Roman" w:hAnsi="Calibri" w:cs="Calibri"/>
                <w:color w:val="000000"/>
                <w:sz w:val="14"/>
                <w:szCs w:val="14"/>
                <w:lang w:eastAsia="nl-BE"/>
              </w:rPr>
              <w:t xml:space="preserve"> :</w:t>
            </w:r>
          </w:p>
        </w:tc>
      </w:tr>
      <w:tr w:rsidR="00822897" w:rsidRPr="00822897" w14:paraId="39941B81" w14:textId="77777777" w:rsidTr="00822897">
        <w:trPr>
          <w:trHeight w:val="237"/>
        </w:trPr>
        <w:tc>
          <w:tcPr>
            <w:tcW w:w="10206" w:type="dxa"/>
            <w:tcBorders>
              <w:top w:val="nil"/>
              <w:left w:val="nil"/>
              <w:bottom w:val="nil"/>
              <w:right w:val="nil"/>
            </w:tcBorders>
            <w:shd w:val="clear" w:color="auto" w:fill="auto"/>
            <w:hideMark/>
          </w:tcPr>
          <w:p w14:paraId="74569B63" w14:textId="77777777" w:rsidR="00822897" w:rsidRPr="00822897" w:rsidRDefault="00822897" w:rsidP="00822897">
            <w:pPr>
              <w:spacing w:after="0" w:line="240" w:lineRule="auto"/>
              <w:rPr>
                <w:rFonts w:ascii="Calibri" w:eastAsia="Times New Roman" w:hAnsi="Calibri" w:cs="Calibri"/>
                <w:color w:val="FF0000"/>
                <w:sz w:val="14"/>
                <w:szCs w:val="14"/>
                <w:lang w:val="en-US" w:eastAsia="nl-BE"/>
              </w:rPr>
            </w:pPr>
            <w:r w:rsidRPr="00822897">
              <w:rPr>
                <w:rFonts w:ascii="Calibri" w:eastAsia="Times New Roman" w:hAnsi="Calibri" w:cs="Calibri"/>
                <w:color w:val="FF0000"/>
                <w:sz w:val="14"/>
                <w:szCs w:val="14"/>
                <w:lang w:val="en-US" w:eastAsia="nl-BE"/>
              </w:rPr>
              <w:t xml:space="preserve"> - 230 V AC tubular motor, without emergency manual control</w:t>
            </w:r>
          </w:p>
        </w:tc>
      </w:tr>
      <w:tr w:rsidR="00822897" w:rsidRPr="00822897" w14:paraId="6B35DE7B" w14:textId="77777777" w:rsidTr="00822897">
        <w:trPr>
          <w:trHeight w:val="237"/>
        </w:trPr>
        <w:tc>
          <w:tcPr>
            <w:tcW w:w="10206" w:type="dxa"/>
            <w:tcBorders>
              <w:top w:val="nil"/>
              <w:left w:val="nil"/>
              <w:bottom w:val="nil"/>
              <w:right w:val="nil"/>
            </w:tcBorders>
            <w:shd w:val="clear" w:color="auto" w:fill="auto"/>
            <w:hideMark/>
          </w:tcPr>
          <w:p w14:paraId="01EFE521" w14:textId="77777777" w:rsidR="00822897" w:rsidRPr="00822897" w:rsidRDefault="00822897" w:rsidP="00822897">
            <w:pPr>
              <w:spacing w:after="0" w:line="240" w:lineRule="auto"/>
              <w:rPr>
                <w:rFonts w:ascii="Calibri" w:eastAsia="Times New Roman" w:hAnsi="Calibri" w:cs="Calibri"/>
                <w:color w:val="FF0000"/>
                <w:sz w:val="14"/>
                <w:szCs w:val="14"/>
                <w:lang w:val="en-US" w:eastAsia="nl-BE"/>
              </w:rPr>
            </w:pPr>
            <w:r w:rsidRPr="00822897">
              <w:rPr>
                <w:rFonts w:ascii="Calibri" w:eastAsia="Times New Roman" w:hAnsi="Calibri" w:cs="Calibri"/>
                <w:color w:val="FF0000"/>
                <w:sz w:val="14"/>
                <w:szCs w:val="14"/>
                <w:lang w:val="en-US" w:eastAsia="nl-BE"/>
              </w:rPr>
              <w:t xml:space="preserve"> - 230 V AC tubular motor, with obstacle detection (Detecto) and continuous fabric stretch compensation</w:t>
            </w:r>
          </w:p>
        </w:tc>
      </w:tr>
      <w:tr w:rsidR="00822897" w:rsidRPr="00822897" w14:paraId="2FA7249D" w14:textId="77777777" w:rsidTr="00822897">
        <w:trPr>
          <w:trHeight w:val="237"/>
        </w:trPr>
        <w:tc>
          <w:tcPr>
            <w:tcW w:w="10206" w:type="dxa"/>
            <w:tcBorders>
              <w:top w:val="nil"/>
              <w:left w:val="nil"/>
              <w:bottom w:val="nil"/>
              <w:right w:val="nil"/>
            </w:tcBorders>
            <w:shd w:val="clear" w:color="auto" w:fill="auto"/>
            <w:hideMark/>
          </w:tcPr>
          <w:p w14:paraId="0CA4F712"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The motor connection is included in the sun protection category and is provided with a UV resistant cable.</w:t>
            </w:r>
          </w:p>
        </w:tc>
      </w:tr>
      <w:tr w:rsidR="00822897" w:rsidRPr="00822897" w14:paraId="069D47C5" w14:textId="77777777" w:rsidTr="00822897">
        <w:trPr>
          <w:trHeight w:val="237"/>
        </w:trPr>
        <w:tc>
          <w:tcPr>
            <w:tcW w:w="10206" w:type="dxa"/>
            <w:tcBorders>
              <w:top w:val="nil"/>
              <w:left w:val="nil"/>
              <w:bottom w:val="nil"/>
              <w:right w:val="nil"/>
            </w:tcBorders>
            <w:shd w:val="clear" w:color="auto" w:fill="auto"/>
            <w:hideMark/>
          </w:tcPr>
          <w:p w14:paraId="3A3461EB"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The electrical connection and all additional wiring are included in the electrical category.</w:t>
            </w:r>
          </w:p>
        </w:tc>
      </w:tr>
      <w:tr w:rsidR="00822897" w:rsidRPr="00822897" w14:paraId="06B740AE" w14:textId="77777777" w:rsidTr="00822897">
        <w:trPr>
          <w:trHeight w:val="192"/>
        </w:trPr>
        <w:tc>
          <w:tcPr>
            <w:tcW w:w="10206" w:type="dxa"/>
            <w:tcBorders>
              <w:top w:val="nil"/>
              <w:left w:val="nil"/>
              <w:bottom w:val="nil"/>
              <w:right w:val="nil"/>
            </w:tcBorders>
            <w:shd w:val="clear" w:color="auto" w:fill="auto"/>
            <w:hideMark/>
          </w:tcPr>
          <w:p w14:paraId="5AD70A69"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p>
        </w:tc>
      </w:tr>
      <w:tr w:rsidR="00822897" w:rsidRPr="00822897" w14:paraId="08F0890E" w14:textId="77777777" w:rsidTr="00822897">
        <w:trPr>
          <w:trHeight w:val="237"/>
        </w:trPr>
        <w:tc>
          <w:tcPr>
            <w:tcW w:w="10206" w:type="dxa"/>
            <w:tcBorders>
              <w:top w:val="nil"/>
              <w:left w:val="nil"/>
              <w:bottom w:val="nil"/>
              <w:right w:val="nil"/>
            </w:tcBorders>
            <w:shd w:val="clear" w:color="auto" w:fill="auto"/>
            <w:hideMark/>
          </w:tcPr>
          <w:p w14:paraId="3F390138" w14:textId="77777777" w:rsidR="00822897" w:rsidRPr="00822897" w:rsidRDefault="00822897" w:rsidP="00822897">
            <w:pPr>
              <w:spacing w:after="0" w:line="240" w:lineRule="auto"/>
              <w:rPr>
                <w:rFonts w:ascii="Calibri" w:eastAsia="Times New Roman" w:hAnsi="Calibri" w:cs="Calibri"/>
                <w:b/>
                <w:bCs/>
                <w:color w:val="0070C0"/>
                <w:sz w:val="20"/>
                <w:szCs w:val="20"/>
                <w:u w:val="single"/>
                <w:lang w:val="en-US" w:eastAsia="nl-BE"/>
              </w:rPr>
            </w:pPr>
            <w:r w:rsidRPr="00822897">
              <w:rPr>
                <w:rFonts w:ascii="Calibri" w:eastAsia="Times New Roman" w:hAnsi="Calibri" w:cs="Calibri"/>
                <w:b/>
                <w:bCs/>
                <w:color w:val="0070C0"/>
                <w:sz w:val="20"/>
                <w:szCs w:val="20"/>
                <w:u w:val="single"/>
                <w:lang w:val="en-US" w:eastAsia="nl-BE"/>
              </w:rPr>
              <w:t xml:space="preserve">Connect&amp;Go-technology: electrical connection </w:t>
            </w:r>
          </w:p>
        </w:tc>
      </w:tr>
      <w:tr w:rsidR="00822897" w:rsidRPr="00822897" w14:paraId="71D0FE3C" w14:textId="77777777" w:rsidTr="00822897">
        <w:trPr>
          <w:trHeight w:val="237"/>
        </w:trPr>
        <w:tc>
          <w:tcPr>
            <w:tcW w:w="10206" w:type="dxa"/>
            <w:tcBorders>
              <w:top w:val="nil"/>
              <w:left w:val="nil"/>
              <w:bottom w:val="nil"/>
              <w:right w:val="nil"/>
            </w:tcBorders>
            <w:shd w:val="clear" w:color="auto" w:fill="auto"/>
            <w:hideMark/>
          </w:tcPr>
          <w:p w14:paraId="0EC68B0C"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Facilitates quick and easy (dis)assembly of the fabric set.</w:t>
            </w:r>
          </w:p>
        </w:tc>
      </w:tr>
      <w:tr w:rsidR="00822897" w:rsidRPr="00822897" w14:paraId="5C8751EC" w14:textId="77777777" w:rsidTr="00822897">
        <w:trPr>
          <w:trHeight w:val="237"/>
        </w:trPr>
        <w:tc>
          <w:tcPr>
            <w:tcW w:w="10206" w:type="dxa"/>
            <w:tcBorders>
              <w:top w:val="nil"/>
              <w:left w:val="nil"/>
              <w:bottom w:val="nil"/>
              <w:right w:val="nil"/>
            </w:tcBorders>
            <w:shd w:val="clear" w:color="auto" w:fill="auto"/>
            <w:hideMark/>
          </w:tcPr>
          <w:p w14:paraId="79B62A72"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When installing the fabric set in the head box, the motor connector moves via the straight guiding system of the corresponding side supporting end piece in the cable connector; both connector clips are fixed into place and form a perfect electrical connection inside the head box.</w:t>
            </w:r>
          </w:p>
        </w:tc>
      </w:tr>
      <w:tr w:rsidR="00822897" w:rsidRPr="00822897" w14:paraId="1FC56E1C" w14:textId="77777777" w:rsidTr="00822897">
        <w:trPr>
          <w:trHeight w:val="192"/>
        </w:trPr>
        <w:tc>
          <w:tcPr>
            <w:tcW w:w="10206" w:type="dxa"/>
            <w:tcBorders>
              <w:top w:val="nil"/>
              <w:left w:val="nil"/>
              <w:bottom w:val="nil"/>
              <w:right w:val="nil"/>
            </w:tcBorders>
            <w:shd w:val="clear" w:color="auto" w:fill="auto"/>
            <w:hideMark/>
          </w:tcPr>
          <w:p w14:paraId="4E5EA3F9"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p>
        </w:tc>
      </w:tr>
      <w:tr w:rsidR="00822897" w:rsidRPr="00822897" w14:paraId="3D5FC8D9" w14:textId="77777777" w:rsidTr="00822897">
        <w:trPr>
          <w:trHeight w:val="237"/>
        </w:trPr>
        <w:tc>
          <w:tcPr>
            <w:tcW w:w="10206" w:type="dxa"/>
            <w:tcBorders>
              <w:top w:val="nil"/>
              <w:left w:val="nil"/>
              <w:bottom w:val="nil"/>
              <w:right w:val="nil"/>
            </w:tcBorders>
            <w:shd w:val="clear" w:color="auto" w:fill="auto"/>
            <w:hideMark/>
          </w:tcPr>
          <w:p w14:paraId="741DFC2A" w14:textId="77777777" w:rsidR="00822897" w:rsidRPr="00822897" w:rsidRDefault="00822897" w:rsidP="00822897">
            <w:pPr>
              <w:spacing w:after="0" w:line="240" w:lineRule="auto"/>
              <w:rPr>
                <w:rFonts w:ascii="Calibri" w:eastAsia="Times New Roman" w:hAnsi="Calibri" w:cs="Calibri"/>
                <w:b/>
                <w:bCs/>
                <w:color w:val="0070C0"/>
                <w:sz w:val="20"/>
                <w:szCs w:val="20"/>
                <w:u w:val="single"/>
                <w:lang w:eastAsia="nl-BE"/>
              </w:rPr>
            </w:pPr>
            <w:r w:rsidRPr="00822897">
              <w:rPr>
                <w:rFonts w:ascii="Calibri" w:eastAsia="Times New Roman" w:hAnsi="Calibri" w:cs="Calibri"/>
                <w:b/>
                <w:bCs/>
                <w:color w:val="0070C0"/>
                <w:sz w:val="20"/>
                <w:szCs w:val="20"/>
                <w:u w:val="single"/>
                <w:lang w:eastAsia="nl-BE"/>
              </w:rPr>
              <w:t>Renson Connect</w:t>
            </w:r>
          </w:p>
        </w:tc>
      </w:tr>
      <w:tr w:rsidR="00822897" w:rsidRPr="00822897" w14:paraId="578E2DD8" w14:textId="77777777" w:rsidTr="00822897">
        <w:trPr>
          <w:trHeight w:val="237"/>
        </w:trPr>
        <w:tc>
          <w:tcPr>
            <w:tcW w:w="10206" w:type="dxa"/>
            <w:tcBorders>
              <w:top w:val="nil"/>
              <w:left w:val="nil"/>
              <w:bottom w:val="nil"/>
              <w:right w:val="nil"/>
            </w:tcBorders>
            <w:shd w:val="clear" w:color="auto" w:fill="auto"/>
            <w:hideMark/>
          </w:tcPr>
          <w:p w14:paraId="1EA914C3"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Optional control with Renson smartphone application for iOS and Android, including product details and product-specific tips &amp; tricks in the app.</w:t>
            </w:r>
          </w:p>
        </w:tc>
      </w:tr>
      <w:tr w:rsidR="00822897" w:rsidRPr="00822897" w14:paraId="787FA314" w14:textId="77777777" w:rsidTr="00822897">
        <w:trPr>
          <w:trHeight w:val="192"/>
        </w:trPr>
        <w:tc>
          <w:tcPr>
            <w:tcW w:w="10206" w:type="dxa"/>
            <w:tcBorders>
              <w:top w:val="nil"/>
              <w:left w:val="nil"/>
              <w:bottom w:val="nil"/>
              <w:right w:val="nil"/>
            </w:tcBorders>
            <w:shd w:val="clear" w:color="auto" w:fill="auto"/>
            <w:hideMark/>
          </w:tcPr>
          <w:p w14:paraId="0481895F"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p>
        </w:tc>
      </w:tr>
      <w:tr w:rsidR="00822897" w:rsidRPr="00822897" w14:paraId="40BE94BA" w14:textId="77777777" w:rsidTr="00822897">
        <w:trPr>
          <w:trHeight w:val="276"/>
        </w:trPr>
        <w:tc>
          <w:tcPr>
            <w:tcW w:w="10206" w:type="dxa"/>
            <w:tcBorders>
              <w:top w:val="nil"/>
              <w:left w:val="nil"/>
              <w:bottom w:val="nil"/>
              <w:right w:val="nil"/>
            </w:tcBorders>
            <w:shd w:val="clear" w:color="auto" w:fill="auto"/>
            <w:hideMark/>
          </w:tcPr>
          <w:p w14:paraId="53A01E7D" w14:textId="77777777" w:rsidR="00822897" w:rsidRPr="00822897" w:rsidRDefault="00822897" w:rsidP="00822897">
            <w:pPr>
              <w:spacing w:after="0" w:line="240" w:lineRule="auto"/>
              <w:rPr>
                <w:rFonts w:ascii="Calibri" w:eastAsia="Times New Roman" w:hAnsi="Calibri" w:cs="Calibri"/>
                <w:b/>
                <w:bCs/>
                <w:color w:val="000000"/>
                <w:sz w:val="20"/>
                <w:szCs w:val="20"/>
                <w:u w:val="single"/>
                <w:lang w:val="en-US" w:eastAsia="nl-BE"/>
              </w:rPr>
            </w:pPr>
            <w:r w:rsidRPr="00822897">
              <w:rPr>
                <w:rFonts w:ascii="Calibri" w:eastAsia="Times New Roman" w:hAnsi="Calibri" w:cs="Calibri"/>
                <w:b/>
                <w:bCs/>
                <w:color w:val="000000"/>
                <w:sz w:val="20"/>
                <w:szCs w:val="20"/>
                <w:u w:val="single"/>
                <w:lang w:val="en-US" w:eastAsia="nl-BE"/>
              </w:rPr>
              <w:t>Warranty and product information via QR code</w:t>
            </w:r>
          </w:p>
        </w:tc>
      </w:tr>
      <w:tr w:rsidR="00822897" w:rsidRPr="00822897" w14:paraId="76A634F2" w14:textId="77777777" w:rsidTr="00822897">
        <w:trPr>
          <w:trHeight w:val="237"/>
        </w:trPr>
        <w:tc>
          <w:tcPr>
            <w:tcW w:w="10206" w:type="dxa"/>
            <w:tcBorders>
              <w:top w:val="nil"/>
              <w:left w:val="nil"/>
              <w:bottom w:val="nil"/>
              <w:right w:val="nil"/>
            </w:tcBorders>
            <w:shd w:val="clear" w:color="auto" w:fill="auto"/>
            <w:hideMark/>
          </w:tcPr>
          <w:p w14:paraId="6A5C6BF3"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10-year warranty on coatings on the aluminium profiles.</w:t>
            </w:r>
          </w:p>
        </w:tc>
      </w:tr>
      <w:tr w:rsidR="00822897" w:rsidRPr="00822897" w14:paraId="750BB767" w14:textId="77777777" w:rsidTr="00822897">
        <w:trPr>
          <w:trHeight w:val="237"/>
        </w:trPr>
        <w:tc>
          <w:tcPr>
            <w:tcW w:w="10206" w:type="dxa"/>
            <w:tcBorders>
              <w:top w:val="nil"/>
              <w:left w:val="nil"/>
              <w:bottom w:val="nil"/>
              <w:right w:val="nil"/>
            </w:tcBorders>
            <w:shd w:val="clear" w:color="auto" w:fill="auto"/>
            <w:hideMark/>
          </w:tcPr>
          <w:p w14:paraId="614A28CA" w14:textId="77777777" w:rsidR="00822897" w:rsidRPr="00822897" w:rsidRDefault="00822897" w:rsidP="00822897">
            <w:pPr>
              <w:spacing w:after="0" w:line="240" w:lineRule="auto"/>
              <w:rPr>
                <w:rFonts w:ascii="Calibri" w:eastAsia="Times New Roman" w:hAnsi="Calibri" w:cs="Calibri"/>
                <w:color w:val="FF0000"/>
                <w:sz w:val="14"/>
                <w:szCs w:val="14"/>
                <w:lang w:val="en-US" w:eastAsia="nl-BE"/>
              </w:rPr>
            </w:pPr>
            <w:r w:rsidRPr="00822897">
              <w:rPr>
                <w:rFonts w:ascii="Calibri" w:eastAsia="Times New Roman" w:hAnsi="Calibri" w:cs="Calibri"/>
                <w:color w:val="FF0000"/>
                <w:sz w:val="14"/>
                <w:szCs w:val="14"/>
                <w:lang w:val="en-US" w:eastAsia="nl-BE"/>
              </w:rPr>
              <w:t>7-year warranty on electronic motors with obstacle detection (Detecto).</w:t>
            </w:r>
          </w:p>
        </w:tc>
      </w:tr>
      <w:tr w:rsidR="00822897" w:rsidRPr="00822897" w14:paraId="42604629" w14:textId="77777777" w:rsidTr="00822897">
        <w:trPr>
          <w:trHeight w:val="237"/>
        </w:trPr>
        <w:tc>
          <w:tcPr>
            <w:tcW w:w="10206" w:type="dxa"/>
            <w:tcBorders>
              <w:top w:val="nil"/>
              <w:left w:val="nil"/>
              <w:bottom w:val="nil"/>
              <w:right w:val="nil"/>
            </w:tcBorders>
            <w:shd w:val="clear" w:color="auto" w:fill="auto"/>
            <w:hideMark/>
          </w:tcPr>
          <w:p w14:paraId="5D87EB71" w14:textId="77777777" w:rsidR="00822897" w:rsidRPr="00822897" w:rsidRDefault="00822897" w:rsidP="00822897">
            <w:pPr>
              <w:spacing w:after="0" w:line="240" w:lineRule="auto"/>
              <w:rPr>
                <w:rFonts w:ascii="Calibri" w:eastAsia="Times New Roman" w:hAnsi="Calibri" w:cs="Calibri"/>
                <w:sz w:val="14"/>
                <w:szCs w:val="14"/>
                <w:lang w:val="en-US" w:eastAsia="nl-BE"/>
              </w:rPr>
            </w:pPr>
            <w:r w:rsidRPr="00822897">
              <w:rPr>
                <w:rFonts w:ascii="Calibri" w:eastAsia="Times New Roman" w:hAnsi="Calibri" w:cs="Calibri"/>
                <w:sz w:val="14"/>
                <w:szCs w:val="14"/>
                <w:lang w:val="en-US" w:eastAsia="nl-BE"/>
              </w:rPr>
              <w:t>7-year warranty on the windproof-technology:</w:t>
            </w:r>
          </w:p>
        </w:tc>
      </w:tr>
      <w:tr w:rsidR="00822897" w:rsidRPr="00822897" w14:paraId="2F024EB8" w14:textId="77777777" w:rsidTr="00822897">
        <w:trPr>
          <w:trHeight w:val="237"/>
        </w:trPr>
        <w:tc>
          <w:tcPr>
            <w:tcW w:w="10206" w:type="dxa"/>
            <w:tcBorders>
              <w:top w:val="nil"/>
              <w:left w:val="nil"/>
              <w:bottom w:val="nil"/>
              <w:right w:val="nil"/>
            </w:tcBorders>
            <w:shd w:val="clear" w:color="auto" w:fill="auto"/>
            <w:hideMark/>
          </w:tcPr>
          <w:p w14:paraId="02707342"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 xml:space="preserve"> - Zipper remains in side guiding channel</w:t>
            </w:r>
          </w:p>
        </w:tc>
      </w:tr>
      <w:tr w:rsidR="00822897" w:rsidRPr="00822897" w14:paraId="453593EA" w14:textId="77777777" w:rsidTr="00822897">
        <w:trPr>
          <w:trHeight w:val="237"/>
        </w:trPr>
        <w:tc>
          <w:tcPr>
            <w:tcW w:w="10206" w:type="dxa"/>
            <w:tcBorders>
              <w:top w:val="nil"/>
              <w:left w:val="nil"/>
              <w:bottom w:val="nil"/>
              <w:right w:val="nil"/>
            </w:tcBorders>
            <w:shd w:val="clear" w:color="auto" w:fill="auto"/>
            <w:hideMark/>
          </w:tcPr>
          <w:p w14:paraId="0692B4FA"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 xml:space="preserve"> - Optimal adhesion of zipper to fabric</w:t>
            </w:r>
          </w:p>
        </w:tc>
      </w:tr>
      <w:tr w:rsidR="00822897" w:rsidRPr="00822897" w14:paraId="2C446859" w14:textId="77777777" w:rsidTr="00822897">
        <w:trPr>
          <w:trHeight w:val="237"/>
        </w:trPr>
        <w:tc>
          <w:tcPr>
            <w:tcW w:w="10206" w:type="dxa"/>
            <w:tcBorders>
              <w:top w:val="nil"/>
              <w:left w:val="nil"/>
              <w:bottom w:val="nil"/>
              <w:right w:val="nil"/>
            </w:tcBorders>
            <w:shd w:val="clear" w:color="auto" w:fill="auto"/>
            <w:hideMark/>
          </w:tcPr>
          <w:p w14:paraId="33786195"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5-year warranty on defects arising from normal domestic use and regular maintenance.</w:t>
            </w:r>
          </w:p>
        </w:tc>
      </w:tr>
      <w:tr w:rsidR="00822897" w:rsidRPr="00822897" w14:paraId="2DED276C" w14:textId="77777777" w:rsidTr="00822897">
        <w:trPr>
          <w:trHeight w:val="237"/>
        </w:trPr>
        <w:tc>
          <w:tcPr>
            <w:tcW w:w="10206" w:type="dxa"/>
            <w:tcBorders>
              <w:top w:val="nil"/>
              <w:left w:val="nil"/>
              <w:bottom w:val="nil"/>
              <w:right w:val="nil"/>
            </w:tcBorders>
            <w:shd w:val="clear" w:color="auto" w:fill="auto"/>
            <w:hideMark/>
          </w:tcPr>
          <w:p w14:paraId="5763E24A" w14:textId="77777777" w:rsidR="00822897" w:rsidRPr="00822897" w:rsidRDefault="00822897" w:rsidP="00822897">
            <w:pPr>
              <w:spacing w:after="0" w:line="240" w:lineRule="auto"/>
              <w:rPr>
                <w:rFonts w:ascii="Calibri" w:eastAsia="Times New Roman" w:hAnsi="Calibri" w:cs="Calibri"/>
                <w:color w:val="FF0000"/>
                <w:sz w:val="14"/>
                <w:szCs w:val="14"/>
                <w:lang w:eastAsia="nl-BE"/>
              </w:rPr>
            </w:pPr>
            <w:r w:rsidRPr="00822897">
              <w:rPr>
                <w:rFonts w:ascii="Calibri" w:eastAsia="Times New Roman" w:hAnsi="Calibri" w:cs="Calibri"/>
                <w:color w:val="FF0000"/>
                <w:sz w:val="14"/>
                <w:szCs w:val="14"/>
                <w:lang w:eastAsia="nl-BE"/>
              </w:rPr>
              <w:t>5-year warranty on motors.</w:t>
            </w:r>
          </w:p>
        </w:tc>
      </w:tr>
      <w:tr w:rsidR="00822897" w:rsidRPr="00822897" w14:paraId="7E3BF940" w14:textId="77777777" w:rsidTr="00822897">
        <w:trPr>
          <w:trHeight w:val="237"/>
        </w:trPr>
        <w:tc>
          <w:tcPr>
            <w:tcW w:w="10206" w:type="dxa"/>
            <w:tcBorders>
              <w:top w:val="nil"/>
              <w:left w:val="nil"/>
              <w:bottom w:val="nil"/>
              <w:right w:val="nil"/>
            </w:tcBorders>
            <w:shd w:val="clear" w:color="auto" w:fill="auto"/>
            <w:hideMark/>
          </w:tcPr>
          <w:p w14:paraId="7E0E1B58"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5-year warranty on the fabric collection.</w:t>
            </w:r>
          </w:p>
        </w:tc>
      </w:tr>
      <w:tr w:rsidR="00822897" w:rsidRPr="00822897" w14:paraId="746CB521" w14:textId="77777777" w:rsidTr="00822897">
        <w:trPr>
          <w:trHeight w:val="237"/>
        </w:trPr>
        <w:tc>
          <w:tcPr>
            <w:tcW w:w="10206" w:type="dxa"/>
            <w:tcBorders>
              <w:top w:val="nil"/>
              <w:left w:val="nil"/>
              <w:bottom w:val="nil"/>
              <w:right w:val="nil"/>
            </w:tcBorders>
            <w:shd w:val="clear" w:color="auto" w:fill="auto"/>
            <w:hideMark/>
          </w:tcPr>
          <w:p w14:paraId="5DD5F6DF"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Every individual sun protection product can be identified afterwards and linked to a warranty number or a unique screen ID.</w:t>
            </w:r>
          </w:p>
        </w:tc>
      </w:tr>
      <w:tr w:rsidR="00822897" w:rsidRPr="00822897" w14:paraId="511E4982" w14:textId="77777777" w:rsidTr="00822897">
        <w:trPr>
          <w:trHeight w:val="237"/>
        </w:trPr>
        <w:tc>
          <w:tcPr>
            <w:tcW w:w="10206" w:type="dxa"/>
            <w:tcBorders>
              <w:top w:val="nil"/>
              <w:left w:val="nil"/>
              <w:bottom w:val="nil"/>
              <w:right w:val="nil"/>
            </w:tcBorders>
            <w:shd w:val="clear" w:color="auto" w:fill="auto"/>
            <w:hideMark/>
          </w:tcPr>
          <w:p w14:paraId="096DB751"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This identification is done thanks to a QR code, which is placed in an easily accessible location (can be consulted without using extra tools) and can be easily scanned using a smartphone or tablet.</w:t>
            </w:r>
          </w:p>
        </w:tc>
      </w:tr>
      <w:tr w:rsidR="00822897" w:rsidRPr="00822897" w14:paraId="48A5127E" w14:textId="77777777" w:rsidTr="00822897">
        <w:trPr>
          <w:trHeight w:val="237"/>
        </w:trPr>
        <w:tc>
          <w:tcPr>
            <w:tcW w:w="10206" w:type="dxa"/>
            <w:tcBorders>
              <w:top w:val="nil"/>
              <w:left w:val="nil"/>
              <w:bottom w:val="nil"/>
              <w:right w:val="nil"/>
            </w:tcBorders>
            <w:shd w:val="clear" w:color="auto" w:fill="auto"/>
            <w:hideMark/>
          </w:tcPr>
          <w:p w14:paraId="11F6EB14"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The essential product details (dimensions, colours, type of fabric, motor type, etc.) can be consulted at any time.</w:t>
            </w:r>
          </w:p>
        </w:tc>
      </w:tr>
      <w:tr w:rsidR="00822897" w:rsidRPr="00822897" w14:paraId="7F0AE3F5" w14:textId="77777777" w:rsidTr="00822897">
        <w:trPr>
          <w:trHeight w:val="192"/>
        </w:trPr>
        <w:tc>
          <w:tcPr>
            <w:tcW w:w="10206" w:type="dxa"/>
            <w:tcBorders>
              <w:top w:val="nil"/>
              <w:left w:val="nil"/>
              <w:bottom w:val="nil"/>
              <w:right w:val="nil"/>
            </w:tcBorders>
            <w:shd w:val="clear" w:color="auto" w:fill="auto"/>
            <w:hideMark/>
          </w:tcPr>
          <w:p w14:paraId="7FC33666"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p>
        </w:tc>
      </w:tr>
      <w:tr w:rsidR="00822897" w:rsidRPr="00822897" w14:paraId="02468674" w14:textId="77777777" w:rsidTr="00822897">
        <w:trPr>
          <w:trHeight w:val="276"/>
        </w:trPr>
        <w:tc>
          <w:tcPr>
            <w:tcW w:w="10206" w:type="dxa"/>
            <w:tcBorders>
              <w:top w:val="nil"/>
              <w:left w:val="nil"/>
              <w:bottom w:val="nil"/>
              <w:right w:val="nil"/>
            </w:tcBorders>
            <w:shd w:val="clear" w:color="auto" w:fill="auto"/>
            <w:hideMark/>
          </w:tcPr>
          <w:p w14:paraId="5FD82669" w14:textId="77777777" w:rsidR="00822897" w:rsidRPr="00822897" w:rsidRDefault="00822897" w:rsidP="00822897">
            <w:pPr>
              <w:spacing w:after="0" w:line="240" w:lineRule="auto"/>
              <w:rPr>
                <w:rFonts w:ascii="Calibri" w:eastAsia="Times New Roman" w:hAnsi="Calibri" w:cs="Calibri"/>
                <w:b/>
                <w:bCs/>
                <w:color w:val="000000"/>
                <w:sz w:val="20"/>
                <w:szCs w:val="20"/>
                <w:u w:val="single"/>
                <w:lang w:eastAsia="nl-BE"/>
              </w:rPr>
            </w:pPr>
            <w:r w:rsidRPr="00822897">
              <w:rPr>
                <w:rFonts w:ascii="Calibri" w:eastAsia="Times New Roman" w:hAnsi="Calibri" w:cs="Calibri"/>
                <w:b/>
                <w:bCs/>
                <w:color w:val="000000"/>
                <w:sz w:val="20"/>
                <w:szCs w:val="20"/>
                <w:u w:val="single"/>
                <w:lang w:eastAsia="nl-BE"/>
              </w:rPr>
              <w:t xml:space="preserve">Wind class </w:t>
            </w:r>
          </w:p>
        </w:tc>
      </w:tr>
      <w:tr w:rsidR="00822897" w:rsidRPr="00822897" w14:paraId="42745F71" w14:textId="77777777" w:rsidTr="00822897">
        <w:trPr>
          <w:trHeight w:val="237"/>
        </w:trPr>
        <w:tc>
          <w:tcPr>
            <w:tcW w:w="10206" w:type="dxa"/>
            <w:tcBorders>
              <w:top w:val="nil"/>
              <w:left w:val="nil"/>
              <w:bottom w:val="nil"/>
              <w:right w:val="nil"/>
            </w:tcBorders>
            <w:shd w:val="clear" w:color="auto" w:fill="auto"/>
            <w:hideMark/>
          </w:tcPr>
          <w:p w14:paraId="66A0D0BA"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This product meets European standard EN13561.</w:t>
            </w:r>
          </w:p>
        </w:tc>
      </w:tr>
      <w:tr w:rsidR="00822897" w:rsidRPr="00822897" w14:paraId="57FBC977" w14:textId="77777777" w:rsidTr="00822897">
        <w:trPr>
          <w:trHeight w:val="192"/>
        </w:trPr>
        <w:tc>
          <w:tcPr>
            <w:tcW w:w="10206" w:type="dxa"/>
            <w:tcBorders>
              <w:top w:val="nil"/>
              <w:left w:val="nil"/>
              <w:bottom w:val="nil"/>
              <w:right w:val="nil"/>
            </w:tcBorders>
            <w:shd w:val="clear" w:color="auto" w:fill="auto"/>
            <w:hideMark/>
          </w:tcPr>
          <w:p w14:paraId="057E43CD"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p>
        </w:tc>
      </w:tr>
      <w:tr w:rsidR="00822897" w:rsidRPr="00822897" w14:paraId="75A90127" w14:textId="77777777" w:rsidTr="00822897">
        <w:trPr>
          <w:trHeight w:val="276"/>
        </w:trPr>
        <w:tc>
          <w:tcPr>
            <w:tcW w:w="10206" w:type="dxa"/>
            <w:tcBorders>
              <w:top w:val="nil"/>
              <w:left w:val="nil"/>
              <w:bottom w:val="nil"/>
              <w:right w:val="nil"/>
            </w:tcBorders>
            <w:shd w:val="clear" w:color="auto" w:fill="auto"/>
            <w:hideMark/>
          </w:tcPr>
          <w:p w14:paraId="716CCAB2" w14:textId="77777777" w:rsidR="00822897" w:rsidRPr="00822897" w:rsidRDefault="00822897" w:rsidP="00822897">
            <w:pPr>
              <w:spacing w:after="0" w:line="240" w:lineRule="auto"/>
              <w:rPr>
                <w:rFonts w:ascii="Calibri" w:eastAsia="Times New Roman" w:hAnsi="Calibri" w:cs="Calibri"/>
                <w:b/>
                <w:bCs/>
                <w:color w:val="000000"/>
                <w:sz w:val="20"/>
                <w:szCs w:val="20"/>
                <w:u w:val="single"/>
                <w:lang w:eastAsia="nl-BE"/>
              </w:rPr>
            </w:pPr>
            <w:r w:rsidRPr="00822897">
              <w:rPr>
                <w:rFonts w:ascii="Calibri" w:eastAsia="Times New Roman" w:hAnsi="Calibri" w:cs="Calibri"/>
                <w:b/>
                <w:bCs/>
                <w:color w:val="000000"/>
                <w:sz w:val="20"/>
                <w:szCs w:val="20"/>
                <w:u w:val="single"/>
                <w:lang w:eastAsia="nl-BE"/>
              </w:rPr>
              <w:t xml:space="preserve">Standards </w:t>
            </w:r>
            <w:proofErr w:type="spellStart"/>
            <w:r w:rsidRPr="00822897">
              <w:rPr>
                <w:rFonts w:ascii="Calibri" w:eastAsia="Times New Roman" w:hAnsi="Calibri" w:cs="Calibri"/>
                <w:b/>
                <w:bCs/>
                <w:color w:val="000000"/>
                <w:sz w:val="20"/>
                <w:szCs w:val="20"/>
                <w:u w:val="single"/>
                <w:lang w:eastAsia="nl-BE"/>
              </w:rPr>
              <w:t>and</w:t>
            </w:r>
            <w:proofErr w:type="spellEnd"/>
            <w:r w:rsidRPr="00822897">
              <w:rPr>
                <w:rFonts w:ascii="Calibri" w:eastAsia="Times New Roman" w:hAnsi="Calibri" w:cs="Calibri"/>
                <w:b/>
                <w:bCs/>
                <w:color w:val="000000"/>
                <w:sz w:val="20"/>
                <w:szCs w:val="20"/>
                <w:u w:val="single"/>
                <w:lang w:eastAsia="nl-BE"/>
              </w:rPr>
              <w:t xml:space="preserve"> </w:t>
            </w:r>
            <w:proofErr w:type="spellStart"/>
            <w:r w:rsidRPr="00822897">
              <w:rPr>
                <w:rFonts w:ascii="Calibri" w:eastAsia="Times New Roman" w:hAnsi="Calibri" w:cs="Calibri"/>
                <w:b/>
                <w:bCs/>
                <w:color w:val="000000"/>
                <w:sz w:val="20"/>
                <w:szCs w:val="20"/>
                <w:u w:val="single"/>
                <w:lang w:eastAsia="nl-BE"/>
              </w:rPr>
              <w:t>certificates</w:t>
            </w:r>
            <w:proofErr w:type="spellEnd"/>
            <w:r w:rsidRPr="00822897">
              <w:rPr>
                <w:rFonts w:ascii="Calibri" w:eastAsia="Times New Roman" w:hAnsi="Calibri" w:cs="Calibri"/>
                <w:b/>
                <w:bCs/>
                <w:color w:val="000000"/>
                <w:sz w:val="20"/>
                <w:szCs w:val="20"/>
                <w:u w:val="single"/>
                <w:lang w:eastAsia="nl-BE"/>
              </w:rPr>
              <w:t xml:space="preserve"> </w:t>
            </w:r>
          </w:p>
        </w:tc>
      </w:tr>
      <w:tr w:rsidR="00822897" w:rsidRPr="00822897" w14:paraId="20D76D44" w14:textId="77777777" w:rsidTr="00822897">
        <w:trPr>
          <w:trHeight w:val="237"/>
        </w:trPr>
        <w:tc>
          <w:tcPr>
            <w:tcW w:w="10206" w:type="dxa"/>
            <w:tcBorders>
              <w:top w:val="nil"/>
              <w:left w:val="nil"/>
              <w:bottom w:val="nil"/>
              <w:right w:val="nil"/>
            </w:tcBorders>
            <w:shd w:val="clear" w:color="auto" w:fill="auto"/>
            <w:hideMark/>
          </w:tcPr>
          <w:p w14:paraId="6F9E23FC" w14:textId="77777777" w:rsidR="00822897" w:rsidRPr="00822897" w:rsidRDefault="00822897" w:rsidP="00822897">
            <w:pPr>
              <w:spacing w:after="0" w:line="240" w:lineRule="auto"/>
              <w:rPr>
                <w:rFonts w:ascii="Calibri" w:eastAsia="Times New Roman" w:hAnsi="Calibri" w:cs="Calibri"/>
                <w:color w:val="000000"/>
                <w:sz w:val="14"/>
                <w:szCs w:val="14"/>
                <w:lang w:val="en-US" w:eastAsia="nl-BE"/>
              </w:rPr>
            </w:pPr>
            <w:r w:rsidRPr="00822897">
              <w:rPr>
                <w:rFonts w:ascii="Calibri" w:eastAsia="Times New Roman" w:hAnsi="Calibri" w:cs="Calibri"/>
                <w:color w:val="000000"/>
                <w:sz w:val="14"/>
                <w:szCs w:val="14"/>
                <w:lang w:val="en-US" w:eastAsia="nl-BE"/>
              </w:rPr>
              <w:t>This product is manufactured in accordance with: EN 13561 and conforms to and/or has been tested in accordance with these standards.</w:t>
            </w:r>
          </w:p>
        </w:tc>
      </w:tr>
    </w:tbl>
    <w:p w14:paraId="5641ED94" w14:textId="77777777" w:rsidR="00F24520" w:rsidRPr="00822897" w:rsidRDefault="00F24520">
      <w:pPr>
        <w:rPr>
          <w:sz w:val="20"/>
          <w:szCs w:val="20"/>
          <w:lang w:val="en-US"/>
        </w:rPr>
      </w:pPr>
    </w:p>
    <w:sectPr w:rsidR="00F24520" w:rsidRPr="00822897"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0A8"/>
    <w:rsid w:val="003540A8"/>
    <w:rsid w:val="00521F85"/>
    <w:rsid w:val="006640AB"/>
    <w:rsid w:val="007A2316"/>
    <w:rsid w:val="00822897"/>
    <w:rsid w:val="0087046A"/>
    <w:rsid w:val="009F66FB"/>
    <w:rsid w:val="00C05ECA"/>
    <w:rsid w:val="00D57754"/>
    <w:rsid w:val="00F245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BA942"/>
  <w15:chartTrackingRefBased/>
  <w15:docId w15:val="{1FD67DCA-E85E-4307-9221-C9D290D68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362624">
      <w:bodyDiv w:val="1"/>
      <w:marLeft w:val="0"/>
      <w:marRight w:val="0"/>
      <w:marTop w:val="0"/>
      <w:marBottom w:val="0"/>
      <w:divBdr>
        <w:top w:val="none" w:sz="0" w:space="0" w:color="auto"/>
        <w:left w:val="none" w:sz="0" w:space="0" w:color="auto"/>
        <w:bottom w:val="none" w:sz="0" w:space="0" w:color="auto"/>
        <w:right w:val="none" w:sz="0" w:space="0" w:color="auto"/>
      </w:divBdr>
    </w:div>
    <w:div w:id="1293635973">
      <w:bodyDiv w:val="1"/>
      <w:marLeft w:val="0"/>
      <w:marRight w:val="0"/>
      <w:marTop w:val="0"/>
      <w:marBottom w:val="0"/>
      <w:divBdr>
        <w:top w:val="none" w:sz="0" w:space="0" w:color="auto"/>
        <w:left w:val="none" w:sz="0" w:space="0" w:color="auto"/>
        <w:bottom w:val="none" w:sz="0" w:space="0" w:color="auto"/>
        <w:right w:val="none" w:sz="0" w:space="0" w:color="auto"/>
      </w:divBdr>
    </w:div>
    <w:div w:id="2080442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2</Pages>
  <Words>1082</Words>
  <Characters>5957</Characters>
  <Application>Microsoft Office Word</Application>
  <DocSecurity>0</DocSecurity>
  <Lines>49</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Patrick Rademan</cp:lastModifiedBy>
  <cp:revision>2</cp:revision>
  <dcterms:created xsi:type="dcterms:W3CDTF">2025-04-11T08:39:00Z</dcterms:created>
  <dcterms:modified xsi:type="dcterms:W3CDTF">2025-04-11T08:39:00Z</dcterms:modified>
</cp:coreProperties>
</file>