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C61E2A" w:rsidRPr="00C61E2A" w14:paraId="0AA8E466" w14:textId="77777777" w:rsidTr="00C61E2A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0D446B2" w14:textId="77777777" w:rsidR="00C61E2A" w:rsidRPr="00C61E2A" w:rsidRDefault="00C61E2A" w:rsidP="00C61E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fr</w:t>
            </w:r>
          </w:p>
        </w:tc>
      </w:tr>
      <w:tr w:rsidR="00C61E2A" w:rsidRPr="00B26E81" w14:paraId="451BD4AB" w14:textId="77777777" w:rsidTr="00C61E2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C4EC658" w14:textId="77777777" w:rsidR="00C61E2A" w:rsidRPr="00C61E2A" w:rsidRDefault="00C61E2A" w:rsidP="00C61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Go Solar - Avant-corps (M 1)</w:t>
            </w:r>
          </w:p>
        </w:tc>
      </w:tr>
      <w:tr w:rsidR="00B26E81" w:rsidRPr="00C61E2A" w14:paraId="262EF2A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7BA6E86" w14:textId="264C82E6" w:rsidR="00B26E81" w:rsidRPr="00C61E2A" w:rsidRDefault="00B26E81" w:rsidP="00B26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F4679F">
              <w:t xml:space="preserve">Renson NV, Maalbeekstraat 10, 8790 Waregem – </w:t>
            </w:r>
            <w:r>
              <w:t>Belgique</w:t>
            </w:r>
          </w:p>
        </w:tc>
      </w:tr>
      <w:tr w:rsidR="00B26E81" w:rsidRPr="00B26E81" w14:paraId="719357A2" w14:textId="77777777" w:rsidTr="00C61E2A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20DB8B" w14:textId="13E4D672" w:rsidR="00B26E81" w:rsidRPr="00C61E2A" w:rsidRDefault="00B26E81" w:rsidP="00B26E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26E81">
              <w:rPr>
                <w:lang w:val="de-DE"/>
              </w:rPr>
              <w:t xml:space="preserve">Tel. +32 (0)56 62 71 11, </w:t>
            </w:r>
            <w:hyperlink r:id="rId4" w:history="1">
              <w:r w:rsidRPr="00B524A2">
                <w:rPr>
                  <w:rStyle w:val="Hyperlink"/>
                  <w:lang w:val="de-DE"/>
                </w:rPr>
                <w:t>info@renson.be</w:t>
              </w:r>
            </w:hyperlink>
            <w:r w:rsidRPr="00B26E81">
              <w:rPr>
                <w:lang w:val="de-DE"/>
              </w:rPr>
              <w:t xml:space="preserve"> www.renson.eu</w:t>
            </w:r>
          </w:p>
        </w:tc>
      </w:tr>
      <w:tr w:rsidR="00C61E2A" w:rsidRPr="00C61E2A" w14:paraId="5A7322D6" w14:textId="77777777" w:rsidTr="00C61E2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5D0AC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2025 01 17 - PM_Screens</w:t>
            </w:r>
          </w:p>
        </w:tc>
      </w:tr>
      <w:tr w:rsidR="00C61E2A" w:rsidRPr="00C61E2A" w14:paraId="085D50BA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C491B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C61E2A" w:rsidRPr="00C61E2A" w14:paraId="2398B90B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EA0B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Caractéristiques du produit </w:t>
            </w:r>
          </w:p>
        </w:tc>
      </w:tr>
      <w:tr w:rsidR="00C61E2A" w:rsidRPr="00B26E81" w14:paraId="4CE0F46B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F9AC3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(le texte marqué en rouge peut être barré en fonction de votre choix)</w:t>
            </w:r>
          </w:p>
        </w:tc>
      </w:tr>
      <w:tr w:rsidR="00C61E2A" w:rsidRPr="00B26E81" w14:paraId="3D17ED38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D94F2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0B5493A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446FF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C61E2A" w:rsidRPr="00B26E81" w14:paraId="4368FBB8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25B65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monté devant le châssis avec caisson entièrement fini -&gt; Avant-corps.</w:t>
            </w:r>
          </w:p>
        </w:tc>
      </w:tr>
      <w:tr w:rsidR="00C61E2A" w:rsidRPr="00B26E81" w14:paraId="2F40BBBA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DAD5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du caisson qui soutiennent le mécanisme d'enroulement et qui sont équipées d'ergots, relient le caisson aux coulisses.</w:t>
            </w:r>
          </w:p>
        </w:tc>
      </w:tr>
      <w:tr w:rsidR="00C61E2A" w:rsidRPr="00B26E81" w14:paraId="6B28EDDE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E9A79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>Click &amp; Safe : facilite le (dé)montage rapide et facile du jeu de toile.</w:t>
            </w:r>
          </w:p>
        </w:tc>
      </w:tr>
      <w:tr w:rsidR="00C61E2A" w:rsidRPr="00B26E81" w14:paraId="06014804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A5CA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48D2C78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470A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C61E2A" w:rsidRPr="00C61E2A" w14:paraId="00BC789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C7E0C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 aluminium extrudé.</w:t>
            </w:r>
          </w:p>
        </w:tc>
      </w:tr>
      <w:tr w:rsidR="00C61E2A" w:rsidRPr="00B26E81" w14:paraId="521667E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9FCDC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Modèle de caisson : Square (rectangulaire).</w:t>
            </w:r>
          </w:p>
        </w:tc>
      </w:tr>
      <w:tr w:rsidR="00C61E2A" w:rsidRPr="00B26E81" w14:paraId="38F3C56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BED84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Dimensions : 85 mm de hauteur et 85 mm de profondeur (surface maximale 7,5 m²).</w:t>
            </w:r>
          </w:p>
        </w:tc>
      </w:tr>
      <w:tr w:rsidR="00C61E2A" w:rsidRPr="00B26E81" w14:paraId="7D9DD1BB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9FD0D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2391D1C6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3F66F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C61E2A" w:rsidRPr="00C61E2A" w14:paraId="49F18619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95D6A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C61E2A" w:rsidRPr="00C61E2A" w14:paraId="3D1017A9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237B6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Profils extérieurs : aluminium extrudé</w:t>
            </w:r>
          </w:p>
        </w:tc>
      </w:tr>
      <w:tr w:rsidR="00C61E2A" w:rsidRPr="00C61E2A" w14:paraId="1D11650D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8805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Guide pour fermeture éclair :</w:t>
            </w:r>
          </w:p>
        </w:tc>
      </w:tr>
      <w:tr w:rsidR="00C61E2A" w:rsidRPr="00B26E81" w14:paraId="22CDDF7C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E617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Matière synthétique HPVC (= garantie de résistance au vent grâce à la solidité d'exécution)</w:t>
            </w:r>
          </w:p>
        </w:tc>
      </w:tr>
      <w:tr w:rsidR="00C61E2A" w:rsidRPr="00B26E81" w14:paraId="4E04B36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355F0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   - Technologie Smooth : couche supérieure coextrudée résistante à l'usure (= fonctionnement souple et silencieux, durable à long terme, sans entretien supplémentaire)</w:t>
            </w:r>
          </w:p>
        </w:tc>
      </w:tr>
      <w:tr w:rsidR="00C61E2A" w:rsidRPr="00B26E81" w14:paraId="461FF167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245E4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Zones d'amortissement en néoprène (60 mm de long) (= compensent les rafales de vent et contribuent à une tension constante de toile)</w:t>
            </w:r>
          </w:p>
        </w:tc>
      </w:tr>
      <w:tr w:rsidR="00C61E2A" w:rsidRPr="00C61E2A" w14:paraId="19799C0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CD163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Coulisse ouverte (standard) : l 35 mm x P 48 mm en 2 parties. Dotée d'une plaque de base avec angle à 0 ° fabriquée en polyamide renforcé de fibre de verre. </w:t>
            </w: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 câble peut être dissimulé dans la coulisse</w:t>
            </w:r>
          </w:p>
        </w:tc>
      </w:tr>
      <w:tr w:rsidR="00C61E2A" w:rsidRPr="00B26E81" w14:paraId="54069DB5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49DCD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Pour un montage optimal, les coulisses sont toujours préperforées (première chambre).</w:t>
            </w:r>
          </w:p>
        </w:tc>
      </w:tr>
      <w:tr w:rsidR="00C61E2A" w:rsidRPr="00B26E81" w14:paraId="692BCB2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D1999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485136D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ECAA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Jeu de toile </w:t>
            </w:r>
          </w:p>
        </w:tc>
      </w:tr>
      <w:tr w:rsidR="00C61E2A" w:rsidRPr="00C61E2A" w14:paraId="11D1380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0DB12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C61E2A" w:rsidRPr="00B26E81" w14:paraId="13AD8B24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E3896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Tube d'enroulement : aluminium, pourvu d'une rainure de toile décalée et noyée</w:t>
            </w:r>
          </w:p>
        </w:tc>
      </w:tr>
      <w:tr w:rsidR="00C61E2A" w:rsidRPr="00B26E81" w14:paraId="69FD5F0C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FA3D9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Empêche la formation de plis horizontaux en limitant l'enfoncement de la toile)</w:t>
            </w:r>
          </w:p>
        </w:tc>
      </w:tr>
      <w:tr w:rsidR="00C61E2A" w:rsidRPr="00B26E81" w14:paraId="463F82A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43770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Embouts coniques de tube d'enroulement (= compensent les surépaisseurs de la fermeture éclair remontée et garantissent de ce fait un enroulement parfait sur la toile)</w:t>
            </w:r>
          </w:p>
        </w:tc>
      </w:tr>
      <w:tr w:rsidR="00C61E2A" w:rsidRPr="00B26E81" w14:paraId="7B0E681E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32425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63773584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D4E71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Toile </w:t>
            </w:r>
          </w:p>
        </w:tc>
      </w:tr>
      <w:tr w:rsidR="00C61E2A" w:rsidRPr="00B26E81" w14:paraId="7759ECBD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CFB84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Toutes les toiles sont en une partie, sauf si la hauteur &gt; à la largeur du rouleau de toile.</w:t>
            </w:r>
          </w:p>
        </w:tc>
      </w:tr>
      <w:tr w:rsidR="00C61E2A" w:rsidRPr="00C61E2A" w14:paraId="458CA48E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BFD2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C61E2A" w:rsidRPr="00C61E2A" w14:paraId="5129A7F4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1A311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 </w:t>
            </w:r>
          </w:p>
        </w:tc>
      </w:tr>
      <w:tr w:rsidR="00C61E2A" w:rsidRPr="00B26E81" w14:paraId="66912D0D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D213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- Technologie Fixscreen : les bords verticaux sont pourvus d'une fermeture éclair symétrique</w:t>
            </w:r>
          </w:p>
        </w:tc>
      </w:tr>
      <w:tr w:rsidR="00C61E2A" w:rsidRPr="00B26E81" w14:paraId="6BB4EED6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A2A4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Cette forme symétrique veille à ce que la toile absorbe bien la charge du vent. La toile est donc fermement enserrée dans les deux coulisses latérales et résiste au vent dans toutes les positions)</w:t>
            </w:r>
          </w:p>
        </w:tc>
      </w:tr>
      <w:tr w:rsidR="00C61E2A" w:rsidRPr="00B26E81" w14:paraId="5D60342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B6A0D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Soudage de fermeture éclair : haute fréquence, toujours du côté le moins visible. (= Adhérence durable et esthétique des fermetures éclair à la toile)</w:t>
            </w:r>
          </w:p>
        </w:tc>
      </w:tr>
      <w:tr w:rsidR="00C61E2A" w:rsidRPr="00B26E81" w14:paraId="0D10F26D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EE982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B26E81" w14:paraId="1868406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0FD0A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Dimensions des toiles applicables, voir brochure.</w:t>
            </w:r>
          </w:p>
        </w:tc>
      </w:tr>
      <w:tr w:rsidR="00C61E2A" w:rsidRPr="00C61E2A" w14:paraId="5E577DF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A713F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de toile :</w:t>
            </w:r>
          </w:p>
        </w:tc>
      </w:tr>
      <w:tr w:rsidR="00C61E2A" w:rsidRPr="00B26E81" w14:paraId="2A3C9406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74A5C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●  Toile en fibre de verre (semi transparente):</w:t>
            </w:r>
          </w:p>
        </w:tc>
      </w:tr>
      <w:tr w:rsidR="00C61E2A" w:rsidRPr="00B26E81" w14:paraId="45E821F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7738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92503), C-s3d0 (Euroclass EN 13501-1)</w:t>
            </w:r>
          </w:p>
        </w:tc>
      </w:tr>
      <w:tr w:rsidR="00C61E2A" w:rsidRPr="00B26E81" w14:paraId="21068AD5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AE600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Poids : ± 520-620 g/m², épaisseur : 0,53-0,80 mm</w:t>
            </w:r>
          </w:p>
        </w:tc>
      </w:tr>
      <w:tr w:rsidR="00C61E2A" w:rsidRPr="00B26E81" w14:paraId="5567BA5D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8D889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●  Toile en fibre de verre (occultante):</w:t>
            </w:r>
          </w:p>
        </w:tc>
      </w:tr>
      <w:tr w:rsidR="00C61E2A" w:rsidRPr="00B26E81" w14:paraId="56B817F3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55D4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</w:t>
            </w:r>
          </w:p>
        </w:tc>
      </w:tr>
      <w:tr w:rsidR="00C61E2A" w:rsidRPr="00B26E81" w14:paraId="782BEA2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BB71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lastRenderedPageBreak/>
              <w:t xml:space="preserve">    - Poids : ± 660 g/m², épaisseur : 0,75 mm</w:t>
            </w:r>
          </w:p>
        </w:tc>
      </w:tr>
      <w:tr w:rsidR="00C61E2A" w:rsidRPr="00B26E81" w14:paraId="450AC7E3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3FE9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14BEF823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331EC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Barre de charge lestée</w:t>
            </w:r>
          </w:p>
        </w:tc>
      </w:tr>
      <w:tr w:rsidR="00C61E2A" w:rsidRPr="00C61E2A" w14:paraId="6D34017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2228A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C61E2A" w:rsidRPr="00B26E81" w14:paraId="42B56867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828E2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Barre de charge : aluminium extrudé et lesté solidement avec des tiges en acier galvanisé (= favorise le guidage souple et la tension de la toile)</w:t>
            </w:r>
          </w:p>
        </w:tc>
      </w:tr>
      <w:tr w:rsidR="00C61E2A" w:rsidRPr="00B26E81" w14:paraId="0CB1EAEE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30C76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Lestage : tige d'acier. La tige est enveloppée dans de la mousse PE pour éviter le contact entre l'aluminium et l'acier et pour atténuer le bruit</w:t>
            </w:r>
          </w:p>
        </w:tc>
      </w:tr>
      <w:tr w:rsidR="00C61E2A" w:rsidRPr="00B26E81" w14:paraId="103A14EA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E5AB2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Dimensions et poids de la barre de charge : H 46 mm x P 30 mm (hors joint d'étanchéité) = 0,85 kg/m.l.</w:t>
            </w:r>
          </w:p>
        </w:tc>
      </w:tr>
      <w:tr w:rsidR="00C61E2A" w:rsidRPr="00B26E81" w14:paraId="1FDAAD19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11BF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Dimensions et poids de la tige en acier : H 30 mm x P 20 mm = 4,7kg/m.l. (l = 3120 mm : max. 17 kg), selon l'application pour un coulissement idéal</w:t>
            </w:r>
          </w:p>
        </w:tc>
      </w:tr>
      <w:tr w:rsidR="00C61E2A" w:rsidRPr="00C61E2A" w14:paraId="68C8BABD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F4DCF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Finition :</w:t>
            </w:r>
          </w:p>
        </w:tc>
      </w:tr>
      <w:tr w:rsidR="00C61E2A" w:rsidRPr="00B26E81" w14:paraId="56EFD37A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0DBD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Pourvue d'embouts en matière synthétique. Disponibles dans 4 couleurs : noir, blanc, gris, crème</w:t>
            </w:r>
          </w:p>
        </w:tc>
      </w:tr>
      <w:tr w:rsidR="00C61E2A" w:rsidRPr="00B26E81" w14:paraId="51D58353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0C4AA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5611653C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BF1A1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Couleur </w:t>
            </w:r>
          </w:p>
        </w:tc>
      </w:tr>
      <w:tr w:rsidR="00C61E2A" w:rsidRPr="00B26E81" w14:paraId="77069D92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58E0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Tous les profils en aluminium (caisson, coulisses et barre de charge) : Thermolaqués (60-80 µm) dans la même teinte que la menuiserie extérieure.</w:t>
            </w:r>
          </w:p>
        </w:tc>
      </w:tr>
      <w:tr w:rsidR="00C61E2A" w:rsidRPr="00B26E81" w14:paraId="1EBD8D34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7F422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(aluminium moulé) : Thermolaquées dans la même couleur que les profils.</w:t>
            </w:r>
          </w:p>
        </w:tc>
      </w:tr>
      <w:tr w:rsidR="00C61E2A" w:rsidRPr="00B26E81" w14:paraId="431F0378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EB6FD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5BC4AF6C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4DA3A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Commande </w:t>
            </w:r>
          </w:p>
        </w:tc>
      </w:tr>
      <w:tr w:rsidR="00C61E2A" w:rsidRPr="00C61E2A" w14:paraId="1819708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A9F99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Électrique :</w:t>
            </w:r>
          </w:p>
        </w:tc>
      </w:tr>
      <w:tr w:rsidR="00C61E2A" w:rsidRPr="00B26E81" w14:paraId="747CD98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D8FA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Se fait au moyen d'un moteur tubulaire 12 V DC, d'une batterie et d'un panneau solaire 16 V - 24 V.</w:t>
            </w:r>
          </w:p>
        </w:tc>
      </w:tr>
      <w:tr w:rsidR="00C61E2A" w:rsidRPr="00B26E81" w14:paraId="41FCAF59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0E98D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raccordement du moteur fait partie du lot protection solaire.</w:t>
            </w:r>
          </w:p>
        </w:tc>
      </w:tr>
      <w:tr w:rsidR="00C61E2A" w:rsidRPr="00B26E81" w14:paraId="43694B0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FBD2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B26E81" w14:paraId="79715B3C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F2F2B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  <w:t>Informations garantie et produit via code QR</w:t>
            </w:r>
          </w:p>
        </w:tc>
      </w:tr>
      <w:tr w:rsidR="00C61E2A" w:rsidRPr="00B26E81" w14:paraId="24CB0C4D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60C1A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10 ans de garantie sur le laquage des profils en aluminium.</w:t>
            </w:r>
          </w:p>
        </w:tc>
      </w:tr>
      <w:tr w:rsidR="00C61E2A" w:rsidRPr="00B26E81" w14:paraId="4DE6240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3AB0F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  <w:t>7 ans de garantie sur la technologie de résistance au vent:</w:t>
            </w:r>
          </w:p>
        </w:tc>
      </w:tr>
      <w:tr w:rsidR="00C61E2A" w:rsidRPr="00B26E81" w14:paraId="1A17B28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2237A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fermeture éclair reste dans la coulisse</w:t>
            </w:r>
          </w:p>
        </w:tc>
      </w:tr>
      <w:tr w:rsidR="00C61E2A" w:rsidRPr="00B26E81" w14:paraId="7A8AE37B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78E4D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Adhérence optimale de la fermeture éclair à la toile</w:t>
            </w:r>
          </w:p>
        </w:tc>
      </w:tr>
      <w:tr w:rsidR="00C61E2A" w:rsidRPr="00B26E81" w14:paraId="3B99FDC5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5D8C6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pour une utilisation normale et un entretien régulier.</w:t>
            </w:r>
          </w:p>
        </w:tc>
      </w:tr>
      <w:tr w:rsidR="00C61E2A" w:rsidRPr="00B26E81" w14:paraId="01123D8E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9403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5 ans de garantie sur les moteurs.</w:t>
            </w:r>
          </w:p>
        </w:tc>
      </w:tr>
      <w:tr w:rsidR="00C61E2A" w:rsidRPr="00B26E81" w14:paraId="5146BF88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01873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sur la collection des toiles.</w:t>
            </w:r>
          </w:p>
        </w:tc>
      </w:tr>
      <w:tr w:rsidR="00C61E2A" w:rsidRPr="00B26E81" w14:paraId="711F1C98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E9BE3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Chaque produit de protection solaire individuel peut être identifié uniquement et lié avec un numéro de garantie ou un store ID unique.</w:t>
            </w:r>
          </w:p>
        </w:tc>
      </w:tr>
      <w:tr w:rsidR="00C61E2A" w:rsidRPr="00B26E81" w14:paraId="6F9D7792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8D7D9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Cette identification s'opère grâce à un code QR, qui est placé dans une zone aisément accessible (consultable sans aucun outil supplémentaire) et peut être facilement scanné avec un smartphone ou une tablette.</w:t>
            </w:r>
          </w:p>
        </w:tc>
      </w:tr>
      <w:tr w:rsidR="00C61E2A" w:rsidRPr="00B26E81" w14:paraId="4EED7C22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110C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détails essentiels du produit (dimensions, couleurs, type de toile, type de motorisation, etc.) peuvent être consultés à tout moment.</w:t>
            </w:r>
          </w:p>
        </w:tc>
      </w:tr>
      <w:tr w:rsidR="00C61E2A" w:rsidRPr="00B26E81" w14:paraId="6A4E1D9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FF60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62685474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13843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Classe de vent </w:t>
            </w:r>
          </w:p>
        </w:tc>
      </w:tr>
      <w:tr w:rsidR="00C61E2A" w:rsidRPr="00B26E81" w14:paraId="6B89C790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CD87B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conforme à la norme européenne EN13561.</w:t>
            </w:r>
          </w:p>
        </w:tc>
      </w:tr>
      <w:tr w:rsidR="00C61E2A" w:rsidRPr="00B26E81" w14:paraId="37F485C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9DA32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store résiste à des vents de 130 km/h en position fermée (EN 13561:2004+A1:2008 conforme à la classe de résistance au vent 3). La résistance au vent dépend des dimensions et est disponible sur demande.</w:t>
            </w:r>
          </w:p>
        </w:tc>
      </w:tr>
      <w:tr w:rsidR="00C61E2A" w:rsidRPr="00B26E81" w14:paraId="2B0F7AC9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E2147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Rapport d'essai en soufflerie de l' institut 'Force Technologie' (N° 113-25809) : résistance au vent jusqu'à 126 km/h en position fermée (essai sur un store de 3000 mm x 3000 mm).</w:t>
            </w:r>
          </w:p>
        </w:tc>
      </w:tr>
      <w:tr w:rsidR="00C61E2A" w:rsidRPr="00B26E81" w14:paraId="17F043DA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62A45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C61E2A" w:rsidRPr="00C61E2A" w14:paraId="64D049B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7D12B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61E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Normes et certificats </w:t>
            </w:r>
          </w:p>
        </w:tc>
      </w:tr>
      <w:tr w:rsidR="00C61E2A" w:rsidRPr="00B26E81" w14:paraId="3850023F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7FADF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fabriqué selon, répond à et/ou a été testé selon les normes suivantes : EN 13561.</w:t>
            </w:r>
          </w:p>
        </w:tc>
      </w:tr>
      <w:tr w:rsidR="00C61E2A" w:rsidRPr="00B26E81" w14:paraId="0697B01C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2FE6E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 en VMRG Protection solaire certificat.</w:t>
            </w:r>
          </w:p>
        </w:tc>
      </w:tr>
      <w:tr w:rsidR="00C61E2A" w:rsidRPr="00B26E81" w14:paraId="6C6711F1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BD640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Déclaration de conformité UE - Satisfait aux directives suivantes:</w:t>
            </w:r>
          </w:p>
        </w:tc>
      </w:tr>
      <w:tr w:rsidR="00C61E2A" w:rsidRPr="00B26E81" w14:paraId="24C6998B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82956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les machines 2006/42/CE</w:t>
            </w:r>
          </w:p>
        </w:tc>
      </w:tr>
      <w:tr w:rsidR="00C61E2A" w:rsidRPr="00B26E81" w14:paraId="16C328D4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D200B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basse tension 2014/35/EU</w:t>
            </w:r>
          </w:p>
        </w:tc>
      </w:tr>
      <w:tr w:rsidR="00C61E2A" w:rsidRPr="00B26E81" w14:paraId="63380CA5" w14:textId="77777777" w:rsidTr="00C61E2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216F8" w14:textId="77777777" w:rsidR="00C61E2A" w:rsidRPr="00C61E2A" w:rsidRDefault="00C61E2A" w:rsidP="00C6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C61E2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CEM 2014/30/EU</w:t>
            </w:r>
          </w:p>
        </w:tc>
      </w:tr>
    </w:tbl>
    <w:p w14:paraId="7A06B871" w14:textId="77777777" w:rsidR="00F24520" w:rsidRPr="00C61E2A" w:rsidRDefault="00F24520">
      <w:pPr>
        <w:rPr>
          <w:sz w:val="20"/>
          <w:szCs w:val="20"/>
          <w:lang w:val="fr-FR"/>
        </w:rPr>
      </w:pPr>
    </w:p>
    <w:sectPr w:rsidR="00F24520" w:rsidRPr="00C61E2A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21"/>
    <w:rsid w:val="006640AB"/>
    <w:rsid w:val="007A2316"/>
    <w:rsid w:val="00856C21"/>
    <w:rsid w:val="0087046A"/>
    <w:rsid w:val="00B26E81"/>
    <w:rsid w:val="00B462D3"/>
    <w:rsid w:val="00BA5B24"/>
    <w:rsid w:val="00C05ECA"/>
    <w:rsid w:val="00C61E2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4DE41"/>
  <w15:chartTrackingRefBased/>
  <w15:docId w15:val="{14809813-ADEF-476C-99B4-9B1E3C99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6E81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2025-01-17T09:20:00Z</dcterms:created>
  <dcterms:modified xsi:type="dcterms:W3CDTF">2025-03-13T09:50:00Z</dcterms:modified>
</cp:coreProperties>
</file>