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BB0475" w:rsidRPr="00BB0475" w14:paraId="23A2E423" w14:textId="77777777" w:rsidTr="00BB0475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1451E2A" w14:textId="77777777" w:rsidR="00BB0475" w:rsidRPr="00BB0475" w:rsidRDefault="00BB0475" w:rsidP="00BB04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en</w:t>
            </w:r>
          </w:p>
        </w:tc>
      </w:tr>
      <w:tr w:rsidR="00BB0475" w:rsidRPr="008C16E0" w14:paraId="75A9A15B" w14:textId="77777777" w:rsidTr="00BB0475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B16D301" w14:textId="77777777" w:rsidR="00BB0475" w:rsidRPr="00BB0475" w:rsidRDefault="00BB0475" w:rsidP="00BB04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  <w:t>FIXSCREEN® Ready 100 Slim Fabric set - Recessed (IM 7)</w:t>
            </w:r>
          </w:p>
        </w:tc>
      </w:tr>
      <w:tr w:rsidR="008C16E0" w:rsidRPr="00BB0475" w14:paraId="22D1F53B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7A011A7" w14:textId="50CB15A1" w:rsidR="008C16E0" w:rsidRPr="00BB0475" w:rsidRDefault="008C16E0" w:rsidP="008C16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7276D5">
              <w:t xml:space="preserve">Renson NV, Maalbeekstraat 10, 8790 Waregem – </w:t>
            </w:r>
            <w:r>
              <w:t>Belgium</w:t>
            </w:r>
          </w:p>
        </w:tc>
      </w:tr>
      <w:tr w:rsidR="008C16E0" w:rsidRPr="008C16E0" w14:paraId="4D9A1D5E" w14:textId="77777777" w:rsidTr="00BB0475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B9AFCC" w14:textId="33F4CACE" w:rsidR="008C16E0" w:rsidRPr="008C16E0" w:rsidRDefault="008C16E0" w:rsidP="008C16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8C16E0">
              <w:rPr>
                <w:lang w:val="de-DE"/>
              </w:rPr>
              <w:t xml:space="preserve">Tel. +32 (0)56 62 71 11, </w:t>
            </w:r>
            <w:hyperlink r:id="rId4" w:history="1">
              <w:r w:rsidRPr="00AA6F84">
                <w:rPr>
                  <w:rStyle w:val="Hyperlink"/>
                  <w:lang w:val="de-DE"/>
                </w:rPr>
                <w:t>info@renson.be</w:t>
              </w:r>
            </w:hyperlink>
            <w:r w:rsidRPr="008C16E0">
              <w:rPr>
                <w:lang w:val="de-DE"/>
              </w:rPr>
              <w:t xml:space="preserve"> www.renson.eu</w:t>
            </w:r>
          </w:p>
        </w:tc>
      </w:tr>
      <w:tr w:rsidR="00BB0475" w:rsidRPr="00BB0475" w14:paraId="4EF2F025" w14:textId="77777777" w:rsidTr="00BB047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658D85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2023 02 01 - PM_Screens</w:t>
            </w:r>
          </w:p>
        </w:tc>
      </w:tr>
      <w:tr w:rsidR="00BB0475" w:rsidRPr="00BB0475" w14:paraId="16E3181A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F3AA8F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BB0475" w:rsidRPr="00BB0475" w14:paraId="72905F97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20635B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Product characteristics</w:t>
            </w:r>
          </w:p>
        </w:tc>
      </w:tr>
      <w:tr w:rsidR="00BB0475" w:rsidRPr="008C16E0" w14:paraId="28E0422B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B01347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(text highlighted in red can be deleted depending on your choice)</w:t>
            </w:r>
          </w:p>
        </w:tc>
      </w:tr>
      <w:tr w:rsidR="00BB0475" w:rsidRPr="008C16E0" w14:paraId="30A6E45E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572804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BB0475" w:rsidRPr="008C16E0" w14:paraId="7440A737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93A57F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  <w:t>Installation of the fabric set</w:t>
            </w:r>
          </w:p>
        </w:tc>
      </w:tr>
      <w:tr w:rsidR="00BB0475" w:rsidRPr="008C16E0" w14:paraId="3261352B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5BDE04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During the installation of the fabric set (fabric tube + fabric + motor), the electrical connection is made easily via the motor connector.</w:t>
            </w:r>
          </w:p>
        </w:tc>
      </w:tr>
      <w:tr w:rsidR="00BB0475" w:rsidRPr="008C16E0" w14:paraId="280786F6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4173E2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facilitates quick and easy (dis)assembly of the fabric set.</w:t>
            </w:r>
          </w:p>
        </w:tc>
      </w:tr>
      <w:tr w:rsidR="00BB0475" w:rsidRPr="008C16E0" w14:paraId="4EAC6766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D14763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You can disassemble the fabric set on the side of the removable profile of the head box; the left or right position is determined in this way (cable feed).</w:t>
            </w:r>
          </w:p>
        </w:tc>
      </w:tr>
      <w:tr w:rsidR="00BB0475" w:rsidRPr="008C16E0" w14:paraId="065FECF0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078401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B0475" w:rsidRPr="008C16E0" w14:paraId="1C938E4F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116D1C" w14:textId="77777777" w:rsidR="00BB0475" w:rsidRPr="00BB0475" w:rsidRDefault="00BB0475" w:rsidP="00BB0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BE"/>
              </w:rPr>
            </w:pPr>
          </w:p>
        </w:tc>
      </w:tr>
      <w:tr w:rsidR="00BB0475" w:rsidRPr="008C16E0" w14:paraId="6D79FE5B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C73CF2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  <w:t>Side guiding channels fabric set</w:t>
            </w:r>
          </w:p>
        </w:tc>
      </w:tr>
      <w:tr w:rsidR="00BB0475" w:rsidRPr="008C16E0" w14:paraId="6DC3526A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1FDF38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Other 2 components of the 3-piece deep side guiding channel.</w:t>
            </w:r>
          </w:p>
        </w:tc>
      </w:tr>
      <w:tr w:rsidR="00BB0475" w:rsidRPr="008C16E0" w14:paraId="4B997093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3D9C13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- 3-piece: u-profile allows for easy disassembly of the fabric set; without complete disassembly of the side guiding channel, without drilling or channelling, which guarantees water and wind proofing</w:t>
            </w:r>
          </w:p>
        </w:tc>
      </w:tr>
      <w:tr w:rsidR="00BB0475" w:rsidRPr="00BB0475" w14:paraId="576D87E7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8091FD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Inner rail:</w:t>
            </w:r>
          </w:p>
        </w:tc>
      </w:tr>
      <w:tr w:rsidR="00BB0475" w:rsidRPr="008C16E0" w14:paraId="413DA3D7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037F76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HPVC plastic (= robust design guarantees high wind guarantees)</w:t>
            </w:r>
          </w:p>
        </w:tc>
      </w:tr>
      <w:tr w:rsidR="00BB0475" w:rsidRPr="008C16E0" w14:paraId="012E9079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C33E01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   - Smooth-technology: coextruded, wear-resistant top layer (= Smooth and quiet, long-term durable operation, without additional maintenance)</w:t>
            </w:r>
          </w:p>
        </w:tc>
      </w:tr>
      <w:tr w:rsidR="00BB0475" w:rsidRPr="008C16E0" w14:paraId="44EAFAB9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6918D8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Neoprene buffer zones (60 mm long) (= Compensate for gusts of wind and contribute to constant fabric tension)</w:t>
            </w:r>
          </w:p>
        </w:tc>
      </w:tr>
      <w:tr w:rsidR="00BB0475" w:rsidRPr="008C16E0" w14:paraId="1D9CB8CA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A171F0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Flush-mounted in 3-piece side guiding channel, reducing visibility to 13.78 mm</w:t>
            </w:r>
          </w:p>
        </w:tc>
      </w:tr>
      <w:tr w:rsidR="00BB0475" w:rsidRPr="008C16E0" w14:paraId="196F77B7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69E47E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B0475" w:rsidRPr="00BB0475" w14:paraId="78D84505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5054F6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 set</w:t>
            </w:r>
          </w:p>
        </w:tc>
      </w:tr>
      <w:tr w:rsidR="00BB0475" w:rsidRPr="00BB0475" w14:paraId="7EE45A3C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DCC0FD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BB0475" w:rsidRPr="008C16E0" w14:paraId="14639733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66B612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Fabric tube: Galvanised steel, with an integrated recessed fabric groove. For large widths the fabric also have a detachable click profile</w:t>
            </w:r>
          </w:p>
        </w:tc>
      </w:tr>
      <w:tr w:rsidR="00BB0475" w:rsidRPr="008C16E0" w14:paraId="29D40C07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AC3E04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Counteracts horizontal line formation by limiting the penetration of the fabric and facilitates (dis)assembly of the fabric)</w:t>
            </w:r>
          </w:p>
        </w:tc>
      </w:tr>
      <w:tr w:rsidR="00BB0475" w:rsidRPr="008C16E0" w14:paraId="5308106D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DE2396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Conical fabric tube end pieces (= Compensating for the thicker ends of the rolled-up zipper and thus guaranteeing perfect roll-up of the screen)</w:t>
            </w:r>
          </w:p>
        </w:tc>
      </w:tr>
      <w:tr w:rsidR="00BB0475" w:rsidRPr="008C16E0" w14:paraId="5FA2542D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6B04C1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(Dis)assembly of the fabric set is facilitated by means of the electrical connection: Connect&amp;Go-technology.</w:t>
            </w:r>
          </w:p>
        </w:tc>
      </w:tr>
      <w:tr w:rsidR="00BB0475" w:rsidRPr="008C16E0" w14:paraId="7650D70D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842A1F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</w:p>
        </w:tc>
      </w:tr>
      <w:tr w:rsidR="00BB0475" w:rsidRPr="00BB0475" w14:paraId="24C98E54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570E3A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</w:t>
            </w:r>
          </w:p>
        </w:tc>
      </w:tr>
      <w:tr w:rsidR="00BB0475" w:rsidRPr="008C16E0" w14:paraId="5A9053EE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65FC63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All fabrics consist of a single piece of fabric, except when the height is greater than the fabric tube width.</w:t>
            </w:r>
          </w:p>
        </w:tc>
      </w:tr>
      <w:tr w:rsidR="00BB0475" w:rsidRPr="00BB0475" w14:paraId="467DC869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F0B5DD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 :</w:t>
            </w:r>
          </w:p>
        </w:tc>
      </w:tr>
      <w:tr w:rsidR="00BB0475" w:rsidRPr="00BB0475" w14:paraId="1F36C891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7E37FD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Horizontally</w:t>
            </w:r>
          </w:p>
        </w:tc>
      </w:tr>
      <w:tr w:rsidR="00BB0475" w:rsidRPr="008C16E0" w14:paraId="41EC414D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B92C7C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- Fixscreen-technology: the vertical borders are equipped with a symmetrical zipper</w:t>
            </w:r>
          </w:p>
        </w:tc>
      </w:tr>
      <w:tr w:rsidR="00BB0475" w:rsidRPr="008C16E0" w14:paraId="3F137EC9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91FFEA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This symmetrical shape ensures that the fabric absorbs the wind load well. As a result, the fabric is firmly affixed in both side guiding channels and remains windproof in any position) </w:t>
            </w:r>
          </w:p>
        </w:tc>
      </w:tr>
      <w:tr w:rsidR="00BB0475" w:rsidRPr="008C16E0" w14:paraId="4885FD3B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F3C97F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Welding zipper: High-frequency, always on the least visible side. (= Durable and aesthetic adhesion of the zippers to the fabric)</w:t>
            </w:r>
          </w:p>
        </w:tc>
      </w:tr>
      <w:tr w:rsidR="00BB0475" w:rsidRPr="008C16E0" w14:paraId="48B452B1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509015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B0475" w:rsidRPr="008C16E0" w14:paraId="326E5364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51AB4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Applicable dimensions of fabrics, see brochure.</w:t>
            </w:r>
          </w:p>
        </w:tc>
      </w:tr>
      <w:tr w:rsidR="00BB0475" w:rsidRPr="00BB0475" w14:paraId="0F86A489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8201AA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of fabric :</w:t>
            </w:r>
          </w:p>
        </w:tc>
      </w:tr>
      <w:tr w:rsidR="00BB0475" w:rsidRPr="00BB0475" w14:paraId="5BD4919B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62E413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(semi-transparent):</w:t>
            </w:r>
          </w:p>
        </w:tc>
      </w:tr>
      <w:tr w:rsidR="00BB0475" w:rsidRPr="00BB0475" w14:paraId="0AD09834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E2C5F2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C-s3d0 (Euroclass EN 13501-1)</w:t>
            </w:r>
          </w:p>
        </w:tc>
      </w:tr>
      <w:tr w:rsidR="00BB0475" w:rsidRPr="008C16E0" w14:paraId="62E6BE51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6BBAB5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520-620 g/m², thickness: 0.53-0.80 mm</w:t>
            </w:r>
          </w:p>
        </w:tc>
      </w:tr>
      <w:tr w:rsidR="00BB0475" w:rsidRPr="00BB0475" w14:paraId="70856732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202056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(blackout):</w:t>
            </w:r>
          </w:p>
        </w:tc>
      </w:tr>
      <w:tr w:rsidR="00BB0475" w:rsidRPr="00BB0475" w14:paraId="270FFAAE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4CED7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</w:t>
            </w:r>
          </w:p>
        </w:tc>
      </w:tr>
      <w:tr w:rsidR="00BB0475" w:rsidRPr="008C16E0" w14:paraId="37E0BC8C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10A042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660 g/m², thickness: 0.75 mm</w:t>
            </w:r>
          </w:p>
        </w:tc>
      </w:tr>
      <w:tr w:rsidR="00BB0475" w:rsidRPr="00BB0475" w14:paraId="0AF55B85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AE2605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(semi-transparent):</w:t>
            </w:r>
          </w:p>
        </w:tc>
      </w:tr>
      <w:tr w:rsidR="00BB0475" w:rsidRPr="00BB0475" w14:paraId="73D2F57D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C4BEA8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B-s2d0 (Euroclass EN 13501-1)</w:t>
            </w:r>
          </w:p>
        </w:tc>
      </w:tr>
      <w:tr w:rsidR="00BB0475" w:rsidRPr="008C16E0" w14:paraId="269A5428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20C108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380-420 g/m², thickness: 0.43-0.45 mm</w:t>
            </w:r>
          </w:p>
        </w:tc>
      </w:tr>
      <w:tr w:rsidR="00BB0475" w:rsidRPr="00BB0475" w14:paraId="25E354D4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9B4CF0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lastRenderedPageBreak/>
              <w:t>●  Polyester fabric (blackout):</w:t>
            </w:r>
          </w:p>
        </w:tc>
      </w:tr>
      <w:tr w:rsidR="00BB0475" w:rsidRPr="00BB0475" w14:paraId="5544B7AF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3A00FD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M2 (NFP 92503), B-s2d0 (Euroclass EN 13501-1)</w:t>
            </w:r>
          </w:p>
        </w:tc>
      </w:tr>
      <w:tr w:rsidR="00BB0475" w:rsidRPr="008C16E0" w14:paraId="7F4E6639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47A33E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650 g/m², thickness: 0.60 mm</w:t>
            </w:r>
          </w:p>
        </w:tc>
      </w:tr>
      <w:tr w:rsidR="00BB0475" w:rsidRPr="008C16E0" w14:paraId="1512EC1E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B49DB4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●  Polyester fabric (semi-transparent with hemp yarn):</w:t>
            </w:r>
          </w:p>
        </w:tc>
      </w:tr>
      <w:tr w:rsidR="00BB0475" w:rsidRPr="008C16E0" w14:paraId="179296E4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F8F9C4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Fire resistance: M1 (NFP 92507), B1 (DIN 4102-1), B-s2d0 (Euroclass EN 13501-1)</w:t>
            </w:r>
          </w:p>
        </w:tc>
      </w:tr>
      <w:tr w:rsidR="00BB0475" w:rsidRPr="008C16E0" w14:paraId="18B4824C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B375A1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600 g/m², thickness: 0.90 mm</w:t>
            </w:r>
          </w:p>
        </w:tc>
      </w:tr>
      <w:tr w:rsidR="00BB0475" w:rsidRPr="00BB0475" w14:paraId="31D6DDA9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F76B29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(semi-transparent - insect-proof):</w:t>
            </w:r>
          </w:p>
        </w:tc>
      </w:tr>
      <w:tr w:rsidR="00BB0475" w:rsidRPr="00BB0475" w14:paraId="463A0798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02671A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Weight: ± 240 g/m²</w:t>
            </w:r>
          </w:p>
        </w:tc>
      </w:tr>
      <w:tr w:rsidR="00BB0475" w:rsidRPr="00BB0475" w14:paraId="72D521CF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422012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BB0475" w:rsidRPr="00BB0475" w14:paraId="258EAF87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7F0924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Weighted bottom bar</w:t>
            </w:r>
          </w:p>
        </w:tc>
      </w:tr>
      <w:tr w:rsidR="00BB0475" w:rsidRPr="00BB0475" w14:paraId="418B3B9F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F094D9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BB0475" w:rsidRPr="008C16E0" w14:paraId="30977F83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7B2718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Bottom bar: Extruded aluminium, solidly weighted with bars in galvanised steel. (= Facilitates the smooth guiding system and tension of the fabric)</w:t>
            </w:r>
          </w:p>
        </w:tc>
      </w:tr>
      <w:tr w:rsidR="00BB0475" w:rsidRPr="008C16E0" w14:paraId="0896F700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039C7B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Ballast: Steel bar. The bar is covered with PE foam to prevent contact between the aluminium and steel and to buffer noise</w:t>
            </w:r>
          </w:p>
        </w:tc>
      </w:tr>
      <w:tr w:rsidR="00BB0475" w:rsidRPr="008C16E0" w14:paraId="4BEF1E7A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8E6616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bottom bar: H 46 mm x D 30 mm (excl. sealing strip) = 0.85 kg/rm</w:t>
            </w:r>
          </w:p>
        </w:tc>
      </w:tr>
      <w:tr w:rsidR="00BB0475" w:rsidRPr="008C16E0" w14:paraId="1E6F9D47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7108E9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steel bar: H 30 mm x D 20 mm = 4.7 kg/rm (W = 3120 mm: max. 17 kg), is provided based on the application for ideal guiding system</w:t>
            </w:r>
          </w:p>
        </w:tc>
      </w:tr>
      <w:tr w:rsidR="00BB0475" w:rsidRPr="00BB0475" w14:paraId="58888E6D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F15CF9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Finishing :</w:t>
            </w:r>
          </w:p>
        </w:tc>
      </w:tr>
      <w:tr w:rsidR="00BB0475" w:rsidRPr="008C16E0" w14:paraId="13DB3C07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CCE0DD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The bottom bar disappears completely into the head box</w:t>
            </w:r>
          </w:p>
        </w:tc>
      </w:tr>
      <w:tr w:rsidR="00BB0475" w:rsidRPr="008C16E0" w14:paraId="33D74100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9AA5CB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UPVC end pieces. Available in 4 colours: black, white, grey and cream</w:t>
            </w:r>
          </w:p>
        </w:tc>
      </w:tr>
      <w:tr w:rsidR="00BB0475" w:rsidRPr="008C16E0" w14:paraId="7540A572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E57830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a UPVC sealing strip to close off the sill. Available in 2 colours: black and grey.</w:t>
            </w:r>
          </w:p>
        </w:tc>
      </w:tr>
      <w:tr w:rsidR="00BB0475" w:rsidRPr="008C16E0" w14:paraId="51132986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1808B7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BB0475" w:rsidRPr="00BB0475" w14:paraId="3EA9FC41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2CD9BC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Colour</w:t>
            </w:r>
          </w:p>
        </w:tc>
      </w:tr>
      <w:tr w:rsidR="00BB0475" w:rsidRPr="008C16E0" w14:paraId="03AA4608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3F263A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Aluminum profiles (head box (removable profile, bottom), side guiding channels and bottom bar): Powder coated (60-80 µm) or anodised (20 µm) in the same colour as the external joinery.</w:t>
            </w:r>
          </w:p>
        </w:tc>
      </w:tr>
      <w:tr w:rsidR="00BB0475" w:rsidRPr="008C16E0" w14:paraId="4FBF245E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4D54E8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Side supporting end caps (cast aluminium): Powder coated in the same colour as the profiles.</w:t>
            </w:r>
          </w:p>
        </w:tc>
      </w:tr>
      <w:tr w:rsidR="00BB0475" w:rsidRPr="008C16E0" w14:paraId="0B78A2F0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E30D0D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In the case of anodised profiles (head box (removable profile, bottom), side guiding channels and bottom bar), the side supporting end caps are powder coated in the most suitable colour (60-80 µm).</w:t>
            </w:r>
          </w:p>
        </w:tc>
      </w:tr>
      <w:tr w:rsidR="00BB0475" w:rsidRPr="008C16E0" w14:paraId="2455BFF3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0F845D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B0475" w:rsidRPr="00BB0475" w14:paraId="1F0C621D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B190CB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Control</w:t>
            </w:r>
          </w:p>
        </w:tc>
      </w:tr>
      <w:tr w:rsidR="00BB0475" w:rsidRPr="00BB0475" w14:paraId="1B1992C4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1CA603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Electric:</w:t>
            </w:r>
          </w:p>
        </w:tc>
      </w:tr>
      <w:tr w:rsidR="00BB0475" w:rsidRPr="008C16E0" w14:paraId="4DE7D1A9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201C3B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without emergency manual control</w:t>
            </w:r>
          </w:p>
        </w:tc>
      </w:tr>
      <w:tr w:rsidR="00BB0475" w:rsidRPr="008C16E0" w14:paraId="5FD5D9C8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630C25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 obstacle detection (Detecto) and continuous fabric stretch compensation</w:t>
            </w:r>
          </w:p>
        </w:tc>
      </w:tr>
      <w:tr w:rsidR="00BB0475" w:rsidRPr="008C16E0" w14:paraId="5D04B8A7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10AE8A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motor connection is included in the sun protection category and is provided with a uv-resistant cable.</w:t>
            </w:r>
          </w:p>
        </w:tc>
      </w:tr>
      <w:tr w:rsidR="00BB0475" w:rsidRPr="008C16E0" w14:paraId="630E2C24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2CB450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electrical connection and all additional wiring are included in the electrical category.</w:t>
            </w:r>
          </w:p>
        </w:tc>
      </w:tr>
      <w:tr w:rsidR="00BB0475" w:rsidRPr="008C16E0" w14:paraId="36A6DAC9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C03B11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B0475" w:rsidRPr="008C16E0" w14:paraId="173F9A99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24222B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  <w:t xml:space="preserve">Connect&amp;Go-technology: electrical connection </w:t>
            </w:r>
          </w:p>
        </w:tc>
      </w:tr>
      <w:tr w:rsidR="00BB0475" w:rsidRPr="008C16E0" w14:paraId="5F1D9A60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1AA44A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Facilitates quick and easy (dis)assembly of the screen set, IP44 certified.</w:t>
            </w:r>
          </w:p>
        </w:tc>
      </w:tr>
      <w:tr w:rsidR="00BB0475" w:rsidRPr="008C16E0" w14:paraId="6F82E187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B83982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When installing the fabric set in the head box, the motor connector moves via the straight guiding system of the corresponding side supporting end piece in the cable connector; both connector clips are fixed into place and form a perfect electrical connection inside the head box.</w:t>
            </w:r>
          </w:p>
        </w:tc>
      </w:tr>
      <w:tr w:rsidR="00BB0475" w:rsidRPr="008C16E0" w14:paraId="6F073A72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12E5D1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B0475" w:rsidRPr="00BB0475" w14:paraId="325BA4D8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5A181C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BB0475" w:rsidRPr="008C16E0" w14:paraId="3A6897B7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CFAE91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Optional control with Renson smartphone application for iOS and Android, including product details and product-specific tips &amp; tricks in the app.</w:t>
            </w:r>
          </w:p>
        </w:tc>
      </w:tr>
      <w:tr w:rsidR="00BB0475" w:rsidRPr="008C16E0" w14:paraId="2D9E9C1C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91134F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B0475" w:rsidRPr="00BB0475" w14:paraId="45F7A58E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D7B2EB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Warranty and product information</w:t>
            </w:r>
          </w:p>
        </w:tc>
      </w:tr>
      <w:tr w:rsidR="00BB0475" w:rsidRPr="008C16E0" w14:paraId="6859DDDE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971DAA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10-year warranty on coatings on the aluminium profiles.</w:t>
            </w:r>
          </w:p>
        </w:tc>
      </w:tr>
      <w:tr w:rsidR="00BB0475" w:rsidRPr="008C16E0" w14:paraId="0213BE26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A1890E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7-year warranty on electronic motors with obstacle detection (Detecto).</w:t>
            </w:r>
          </w:p>
        </w:tc>
      </w:tr>
      <w:tr w:rsidR="00BB0475" w:rsidRPr="008C16E0" w14:paraId="21C143E3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726609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>7-year warranty on the windproof-technology:</w:t>
            </w:r>
          </w:p>
        </w:tc>
      </w:tr>
      <w:tr w:rsidR="00BB0475" w:rsidRPr="008C16E0" w14:paraId="17261E1D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561311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Zipper remains in side guiding channel</w:t>
            </w:r>
          </w:p>
        </w:tc>
      </w:tr>
      <w:tr w:rsidR="00BB0475" w:rsidRPr="008C16E0" w14:paraId="2B900976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5DF516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Optimal adhesion of zipper to fabric</w:t>
            </w:r>
          </w:p>
        </w:tc>
      </w:tr>
      <w:tr w:rsidR="00BB0475" w:rsidRPr="008C16E0" w14:paraId="3CC725F9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C7BDBF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defects arising from normal domestic use and regular maintenance.</w:t>
            </w:r>
          </w:p>
        </w:tc>
      </w:tr>
      <w:tr w:rsidR="00BB0475" w:rsidRPr="00BB0475" w14:paraId="4779ECF2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089647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5-year warranty on motors.</w:t>
            </w:r>
          </w:p>
        </w:tc>
      </w:tr>
      <w:tr w:rsidR="00BB0475" w:rsidRPr="008C16E0" w14:paraId="7D56A67F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83E0DF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the fabric collection.</w:t>
            </w:r>
          </w:p>
        </w:tc>
      </w:tr>
      <w:tr w:rsidR="00BB0475" w:rsidRPr="008C16E0" w14:paraId="714407A1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3E4E07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Every individual sun protection product can be identified afterwards and linked to a warranty number or a unique screen ID.</w:t>
            </w:r>
          </w:p>
        </w:tc>
      </w:tr>
      <w:tr w:rsidR="00BB0475" w:rsidRPr="008C16E0" w14:paraId="5A772B2D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E5A852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B0475" w:rsidRPr="00BB0475" w14:paraId="75142FF0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C051F0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 class </w:t>
            </w:r>
          </w:p>
        </w:tc>
      </w:tr>
      <w:tr w:rsidR="00BB0475" w:rsidRPr="008C16E0" w14:paraId="2307A814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7FFC88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meets European standard EN13561.</w:t>
            </w:r>
          </w:p>
        </w:tc>
      </w:tr>
      <w:tr w:rsidR="00BB0475" w:rsidRPr="008C16E0" w14:paraId="459E6DD3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C7C35B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Guaranteed up to 130 km/h in closed position (EN 13561:2004+A1:2008 in accordance with wind class 3). The wind resistance depends on the dimensions and is available upon request.</w:t>
            </w:r>
          </w:p>
        </w:tc>
      </w:tr>
      <w:tr w:rsidR="00BB0475" w:rsidRPr="008C16E0" w14:paraId="04DD3881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E8038D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Wind tunnel test report by ‘Velux’ (WTT18-002 Fixscreen 100 Slim 2.0): wind resistance guaranteed up to 126 km/h in closed position (tested for a screen of 3,000 mm x 3,000 mm).</w:t>
            </w:r>
          </w:p>
        </w:tc>
      </w:tr>
      <w:tr w:rsidR="00BB0475" w:rsidRPr="008C16E0" w14:paraId="22C7BD59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CD5F24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B0475" w:rsidRPr="00BB0475" w14:paraId="1D64120F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B7CDEE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Standards and certificates</w:t>
            </w:r>
          </w:p>
        </w:tc>
      </w:tr>
      <w:tr w:rsidR="00BB0475" w:rsidRPr="008C16E0" w14:paraId="0AFBDB0C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1580D3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manufactured in accordance with: EN 13561 and conforms to and/or has been tested in accordance with these standards.</w:t>
            </w:r>
          </w:p>
        </w:tc>
      </w:tr>
      <w:tr w:rsidR="00BB0475" w:rsidRPr="008C16E0" w14:paraId="0E091EC7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0F1E44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Declaration of performance: DoP-2015SC00002.</w:t>
            </w:r>
          </w:p>
        </w:tc>
      </w:tr>
      <w:tr w:rsidR="00BB0475" w:rsidRPr="008C16E0" w14:paraId="6ADA3F8C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EE6661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AluEco en VMRG Sun protection certificate.</w:t>
            </w:r>
          </w:p>
        </w:tc>
      </w:tr>
      <w:tr w:rsidR="00BB0475" w:rsidRPr="008C16E0" w14:paraId="06EFAFED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C4D36C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EU declaration of conformity - In accordance with the following directives:</w:t>
            </w:r>
          </w:p>
        </w:tc>
      </w:tr>
      <w:tr w:rsidR="00BB0475" w:rsidRPr="00BB0475" w14:paraId="1DA3FF03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3CDAD5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Machinery Directive 2006/42/EC</w:t>
            </w:r>
          </w:p>
        </w:tc>
      </w:tr>
      <w:tr w:rsidR="00BB0475" w:rsidRPr="00BB0475" w14:paraId="0079047A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7AE391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Low Voltage Directive 2014/35/EU</w:t>
            </w:r>
          </w:p>
        </w:tc>
      </w:tr>
      <w:tr w:rsidR="00BB0475" w:rsidRPr="00BB0475" w14:paraId="400029CB" w14:textId="77777777" w:rsidTr="00BB047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AD64C8" w14:textId="77777777" w:rsidR="00BB0475" w:rsidRPr="00BB0475" w:rsidRDefault="00BB0475" w:rsidP="00BB04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B047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EMC Directive 2014/30/EU</w:t>
            </w:r>
          </w:p>
        </w:tc>
      </w:tr>
    </w:tbl>
    <w:p w14:paraId="7BE82EE7" w14:textId="77777777" w:rsidR="00F24520" w:rsidRPr="005415AC" w:rsidRDefault="00F24520">
      <w:pPr>
        <w:rPr>
          <w:sz w:val="20"/>
          <w:szCs w:val="20"/>
          <w:lang w:val="fr-BE"/>
        </w:rPr>
      </w:pPr>
    </w:p>
    <w:sectPr w:rsidR="00F24520" w:rsidRPr="005415AC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0"/>
    <w:rsid w:val="000669EB"/>
    <w:rsid w:val="000A5601"/>
    <w:rsid w:val="00117F8F"/>
    <w:rsid w:val="002022D9"/>
    <w:rsid w:val="002311D2"/>
    <w:rsid w:val="002C2DC4"/>
    <w:rsid w:val="003B4F54"/>
    <w:rsid w:val="00425C71"/>
    <w:rsid w:val="0046623D"/>
    <w:rsid w:val="005415AC"/>
    <w:rsid w:val="00576B76"/>
    <w:rsid w:val="005B3BED"/>
    <w:rsid w:val="005F300E"/>
    <w:rsid w:val="006640AB"/>
    <w:rsid w:val="00740FC1"/>
    <w:rsid w:val="007A2316"/>
    <w:rsid w:val="007E0F91"/>
    <w:rsid w:val="00855C2A"/>
    <w:rsid w:val="0087046A"/>
    <w:rsid w:val="008C16E0"/>
    <w:rsid w:val="009B5262"/>
    <w:rsid w:val="009C3E9C"/>
    <w:rsid w:val="00B859A0"/>
    <w:rsid w:val="00B93474"/>
    <w:rsid w:val="00BA0495"/>
    <w:rsid w:val="00BB0475"/>
    <w:rsid w:val="00BB4463"/>
    <w:rsid w:val="00C05ECA"/>
    <w:rsid w:val="00C24A3D"/>
    <w:rsid w:val="00CD6C5F"/>
    <w:rsid w:val="00D4392A"/>
    <w:rsid w:val="00D57754"/>
    <w:rsid w:val="00D60E33"/>
    <w:rsid w:val="00E73430"/>
    <w:rsid w:val="00EE0222"/>
    <w:rsid w:val="00F24520"/>
    <w:rsid w:val="00FC7F57"/>
    <w:rsid w:val="00FE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B48C"/>
  <w15:chartTrackingRefBased/>
  <w15:docId w15:val="{AF6711E2-C341-4C95-8E1C-E4AFCB6D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16E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16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1088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2023-01-30T14:50:00Z</dcterms:created>
  <dcterms:modified xsi:type="dcterms:W3CDTF">2025-03-13T11:01:00Z</dcterms:modified>
</cp:coreProperties>
</file>