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14095" w:rsidRPr="00514095" w14:paraId="5F361110" w14:textId="77777777" w:rsidTr="0051409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E55DE18" w14:textId="77777777" w:rsidR="00514095" w:rsidRPr="00514095" w:rsidRDefault="00514095" w:rsidP="00514095">
            <w:pPr>
              <w:spacing w:after="0" w:line="240" w:lineRule="auto"/>
              <w:jc w:val="right"/>
              <w:rPr>
                <w:rFonts w:ascii="Calibri" w:eastAsia="Times New Roman" w:hAnsi="Calibri" w:cs="Calibri"/>
                <w:color w:val="000000"/>
                <w:sz w:val="8"/>
                <w:szCs w:val="8"/>
                <w:lang w:eastAsia="nl-BE"/>
              </w:rPr>
            </w:pPr>
            <w:r w:rsidRPr="00514095">
              <w:rPr>
                <w:rFonts w:ascii="Calibri" w:eastAsia="Times New Roman" w:hAnsi="Calibri" w:cs="Calibri"/>
                <w:color w:val="000000"/>
                <w:sz w:val="8"/>
                <w:szCs w:val="8"/>
                <w:lang w:eastAsia="nl-BE"/>
              </w:rPr>
              <w:t>fr</w:t>
            </w:r>
          </w:p>
        </w:tc>
      </w:tr>
      <w:tr w:rsidR="00514095" w:rsidRPr="00CA3221" w14:paraId="119F0B17" w14:textId="77777777" w:rsidTr="00514095">
        <w:trPr>
          <w:trHeight w:val="420"/>
        </w:trPr>
        <w:tc>
          <w:tcPr>
            <w:tcW w:w="10206" w:type="dxa"/>
            <w:tcBorders>
              <w:top w:val="nil"/>
              <w:left w:val="single" w:sz="8" w:space="0" w:color="auto"/>
              <w:bottom w:val="nil"/>
              <w:right w:val="single" w:sz="8" w:space="0" w:color="auto"/>
            </w:tcBorders>
            <w:shd w:val="clear" w:color="auto" w:fill="auto"/>
            <w:hideMark/>
          </w:tcPr>
          <w:p w14:paraId="3839848E" w14:textId="77777777" w:rsidR="00514095" w:rsidRPr="00514095" w:rsidRDefault="00514095" w:rsidP="00514095">
            <w:pPr>
              <w:spacing w:after="0" w:line="240" w:lineRule="auto"/>
              <w:jc w:val="center"/>
              <w:rPr>
                <w:rFonts w:ascii="Calibri" w:eastAsia="Times New Roman" w:hAnsi="Calibri" w:cs="Calibri"/>
                <w:b/>
                <w:bCs/>
                <w:color w:val="000000"/>
                <w:sz w:val="32"/>
                <w:szCs w:val="32"/>
                <w:lang w:val="it-IT" w:eastAsia="nl-BE"/>
              </w:rPr>
            </w:pPr>
            <w:r w:rsidRPr="00514095">
              <w:rPr>
                <w:rFonts w:ascii="Calibri" w:eastAsia="Times New Roman" w:hAnsi="Calibri" w:cs="Calibri"/>
                <w:b/>
                <w:bCs/>
                <w:color w:val="000000"/>
                <w:sz w:val="32"/>
                <w:szCs w:val="32"/>
                <w:lang w:val="it-IT" w:eastAsia="nl-BE"/>
              </w:rPr>
              <w:t>PANOVISTA® MAX - Encastré (M 7A)</w:t>
            </w:r>
          </w:p>
        </w:tc>
      </w:tr>
      <w:tr w:rsidR="00CA3221" w:rsidRPr="00514095" w14:paraId="49EBC38B" w14:textId="77777777" w:rsidTr="00514095">
        <w:trPr>
          <w:trHeight w:val="276"/>
        </w:trPr>
        <w:tc>
          <w:tcPr>
            <w:tcW w:w="10206" w:type="dxa"/>
            <w:tcBorders>
              <w:top w:val="nil"/>
              <w:left w:val="single" w:sz="8" w:space="0" w:color="auto"/>
              <w:bottom w:val="nil"/>
              <w:right w:val="single" w:sz="8" w:space="0" w:color="auto"/>
            </w:tcBorders>
            <w:shd w:val="clear" w:color="auto" w:fill="auto"/>
            <w:hideMark/>
          </w:tcPr>
          <w:p w14:paraId="1D791A1E" w14:textId="414A69C8" w:rsidR="00CA3221" w:rsidRPr="00514095" w:rsidRDefault="00CA3221" w:rsidP="00CA3221">
            <w:pPr>
              <w:spacing w:after="0" w:line="240" w:lineRule="auto"/>
              <w:jc w:val="center"/>
              <w:rPr>
                <w:rFonts w:ascii="Calibri" w:eastAsia="Times New Roman" w:hAnsi="Calibri" w:cs="Calibri"/>
                <w:color w:val="000000"/>
                <w:sz w:val="20"/>
                <w:szCs w:val="20"/>
                <w:lang w:eastAsia="nl-BE"/>
              </w:rPr>
            </w:pPr>
            <w:r w:rsidRPr="00330E86">
              <w:t xml:space="preserve">Renson NV, Maalbeekstraat 10, 8790 Waregem – </w:t>
            </w:r>
            <w:r>
              <w:t>Belgique</w:t>
            </w:r>
          </w:p>
        </w:tc>
      </w:tr>
      <w:tr w:rsidR="00CA3221" w:rsidRPr="00CA3221" w14:paraId="0E3F8EC5" w14:textId="77777777" w:rsidTr="0051409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4B992BF" w14:textId="0F9D3C60" w:rsidR="00CA3221" w:rsidRPr="00CA3221" w:rsidRDefault="00CA3221" w:rsidP="00CA3221">
            <w:pPr>
              <w:spacing w:after="0" w:line="240" w:lineRule="auto"/>
              <w:jc w:val="center"/>
              <w:rPr>
                <w:rFonts w:ascii="Calibri" w:eastAsia="Times New Roman" w:hAnsi="Calibri" w:cs="Calibri"/>
                <w:color w:val="000000"/>
                <w:sz w:val="20"/>
                <w:szCs w:val="20"/>
                <w:lang w:val="de-DE" w:eastAsia="nl-BE"/>
              </w:rPr>
            </w:pPr>
            <w:r w:rsidRPr="00CA3221">
              <w:rPr>
                <w:lang w:val="de-DE"/>
              </w:rPr>
              <w:t xml:space="preserve">Tel. +32 (0)56 62 71 11, </w:t>
            </w:r>
            <w:hyperlink r:id="rId4" w:history="1">
              <w:r w:rsidRPr="0039605F">
                <w:rPr>
                  <w:rStyle w:val="Hyperlink"/>
                  <w:lang w:val="de-DE"/>
                </w:rPr>
                <w:t>info@renson.be</w:t>
              </w:r>
            </w:hyperlink>
            <w:r w:rsidRPr="00CA3221">
              <w:rPr>
                <w:lang w:val="de-DE"/>
              </w:rPr>
              <w:t xml:space="preserve"> www.renson.eu</w:t>
            </w:r>
          </w:p>
        </w:tc>
      </w:tr>
      <w:tr w:rsidR="00514095" w:rsidRPr="00514095" w14:paraId="4A38FA72" w14:textId="77777777" w:rsidTr="00514095">
        <w:trPr>
          <w:trHeight w:val="81"/>
        </w:trPr>
        <w:tc>
          <w:tcPr>
            <w:tcW w:w="10206" w:type="dxa"/>
            <w:tcBorders>
              <w:top w:val="nil"/>
              <w:left w:val="nil"/>
              <w:bottom w:val="nil"/>
              <w:right w:val="nil"/>
            </w:tcBorders>
            <w:shd w:val="clear" w:color="auto" w:fill="auto"/>
            <w:hideMark/>
          </w:tcPr>
          <w:p w14:paraId="3754C5E7" w14:textId="77777777" w:rsidR="00514095" w:rsidRPr="00514095" w:rsidRDefault="00514095" w:rsidP="00514095">
            <w:pPr>
              <w:spacing w:after="0" w:line="240" w:lineRule="auto"/>
              <w:rPr>
                <w:rFonts w:ascii="Calibri" w:eastAsia="Times New Roman" w:hAnsi="Calibri" w:cs="Calibri"/>
                <w:color w:val="000000"/>
                <w:sz w:val="8"/>
                <w:szCs w:val="8"/>
                <w:lang w:eastAsia="nl-BE"/>
              </w:rPr>
            </w:pPr>
            <w:r w:rsidRPr="00514095">
              <w:rPr>
                <w:rFonts w:ascii="Calibri" w:eastAsia="Times New Roman" w:hAnsi="Calibri" w:cs="Calibri"/>
                <w:color w:val="000000"/>
                <w:sz w:val="8"/>
                <w:szCs w:val="8"/>
                <w:lang w:eastAsia="nl-BE"/>
              </w:rPr>
              <w:t>2023 02 01 - PM_Screens</w:t>
            </w:r>
          </w:p>
        </w:tc>
      </w:tr>
      <w:tr w:rsidR="00514095" w:rsidRPr="00514095" w14:paraId="4448A614" w14:textId="77777777" w:rsidTr="00514095">
        <w:trPr>
          <w:trHeight w:val="276"/>
        </w:trPr>
        <w:tc>
          <w:tcPr>
            <w:tcW w:w="10206" w:type="dxa"/>
            <w:tcBorders>
              <w:top w:val="nil"/>
              <w:left w:val="nil"/>
              <w:bottom w:val="nil"/>
              <w:right w:val="nil"/>
            </w:tcBorders>
            <w:shd w:val="clear" w:color="auto" w:fill="auto"/>
            <w:hideMark/>
          </w:tcPr>
          <w:p w14:paraId="06ECC4DA" w14:textId="77777777" w:rsidR="00514095" w:rsidRPr="00514095" w:rsidRDefault="00514095" w:rsidP="00514095">
            <w:pPr>
              <w:spacing w:after="0" w:line="240" w:lineRule="auto"/>
              <w:rPr>
                <w:rFonts w:ascii="Calibri" w:eastAsia="Times New Roman" w:hAnsi="Calibri" w:cs="Calibri"/>
                <w:color w:val="000000"/>
                <w:sz w:val="8"/>
                <w:szCs w:val="8"/>
                <w:lang w:eastAsia="nl-BE"/>
              </w:rPr>
            </w:pPr>
          </w:p>
        </w:tc>
      </w:tr>
      <w:tr w:rsidR="00514095" w:rsidRPr="00514095" w14:paraId="62A9D39A" w14:textId="77777777" w:rsidTr="00514095">
        <w:trPr>
          <w:trHeight w:val="276"/>
        </w:trPr>
        <w:tc>
          <w:tcPr>
            <w:tcW w:w="10206" w:type="dxa"/>
            <w:tcBorders>
              <w:top w:val="nil"/>
              <w:left w:val="nil"/>
              <w:bottom w:val="nil"/>
              <w:right w:val="nil"/>
            </w:tcBorders>
            <w:shd w:val="clear" w:color="auto" w:fill="auto"/>
            <w:hideMark/>
          </w:tcPr>
          <w:p w14:paraId="321820A9"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Caractéristiques du produit</w:t>
            </w:r>
          </w:p>
        </w:tc>
      </w:tr>
      <w:tr w:rsidR="00514095" w:rsidRPr="00CA3221" w14:paraId="12D125B1" w14:textId="77777777" w:rsidTr="00514095">
        <w:trPr>
          <w:trHeight w:val="276"/>
        </w:trPr>
        <w:tc>
          <w:tcPr>
            <w:tcW w:w="10206" w:type="dxa"/>
            <w:tcBorders>
              <w:top w:val="nil"/>
              <w:left w:val="nil"/>
              <w:bottom w:val="nil"/>
              <w:right w:val="nil"/>
            </w:tcBorders>
            <w:shd w:val="clear" w:color="auto" w:fill="auto"/>
            <w:hideMark/>
          </w:tcPr>
          <w:p w14:paraId="28279D7A"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(le texte marqué en rouge peut être barré en fonction de votre choix)</w:t>
            </w:r>
          </w:p>
        </w:tc>
      </w:tr>
      <w:tr w:rsidR="00514095" w:rsidRPr="00CA3221" w14:paraId="176F830D" w14:textId="77777777" w:rsidTr="00514095">
        <w:trPr>
          <w:trHeight w:val="276"/>
        </w:trPr>
        <w:tc>
          <w:tcPr>
            <w:tcW w:w="10206" w:type="dxa"/>
            <w:tcBorders>
              <w:top w:val="nil"/>
              <w:left w:val="nil"/>
              <w:bottom w:val="nil"/>
              <w:right w:val="nil"/>
            </w:tcBorders>
            <w:shd w:val="clear" w:color="auto" w:fill="auto"/>
            <w:hideMark/>
          </w:tcPr>
          <w:p w14:paraId="7C9FBF01"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p>
        </w:tc>
      </w:tr>
      <w:tr w:rsidR="00514095" w:rsidRPr="00514095" w14:paraId="1338A03D" w14:textId="77777777" w:rsidTr="00514095">
        <w:trPr>
          <w:trHeight w:val="276"/>
        </w:trPr>
        <w:tc>
          <w:tcPr>
            <w:tcW w:w="10206" w:type="dxa"/>
            <w:tcBorders>
              <w:top w:val="nil"/>
              <w:left w:val="nil"/>
              <w:bottom w:val="nil"/>
              <w:right w:val="nil"/>
            </w:tcBorders>
            <w:shd w:val="clear" w:color="auto" w:fill="auto"/>
            <w:hideMark/>
          </w:tcPr>
          <w:p w14:paraId="2C033C9A"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 xml:space="preserve">Montage </w:t>
            </w:r>
          </w:p>
        </w:tc>
      </w:tr>
      <w:tr w:rsidR="00514095" w:rsidRPr="00CA3221" w14:paraId="74B3C3F9" w14:textId="77777777" w:rsidTr="00514095">
        <w:trPr>
          <w:trHeight w:val="276"/>
        </w:trPr>
        <w:tc>
          <w:tcPr>
            <w:tcW w:w="10206" w:type="dxa"/>
            <w:tcBorders>
              <w:top w:val="nil"/>
              <w:left w:val="nil"/>
              <w:bottom w:val="nil"/>
              <w:right w:val="nil"/>
            </w:tcBorders>
            <w:shd w:val="clear" w:color="auto" w:fill="auto"/>
            <w:hideMark/>
          </w:tcPr>
          <w:p w14:paraId="7E67F1CA"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Ce produit est monté devant le châssis avec caisson entièrement fini -&gt; Encastré:</w:t>
            </w:r>
          </w:p>
        </w:tc>
      </w:tr>
      <w:tr w:rsidR="00514095" w:rsidRPr="00CA3221" w14:paraId="45C4FA0B" w14:textId="77777777" w:rsidTr="00514095">
        <w:trPr>
          <w:trHeight w:val="276"/>
        </w:trPr>
        <w:tc>
          <w:tcPr>
            <w:tcW w:w="10206" w:type="dxa"/>
            <w:tcBorders>
              <w:top w:val="nil"/>
              <w:left w:val="nil"/>
              <w:bottom w:val="nil"/>
              <w:right w:val="nil"/>
            </w:tcBorders>
            <w:shd w:val="clear" w:color="auto" w:fill="auto"/>
            <w:hideMark/>
          </w:tcPr>
          <w:p w14:paraId="2F720F6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Ce produit est toujours monté en tant qu'angle extérieur à 90 °.</w:t>
            </w:r>
          </w:p>
        </w:tc>
      </w:tr>
      <w:tr w:rsidR="00514095" w:rsidRPr="00CA3221" w14:paraId="505FF218" w14:textId="77777777" w:rsidTr="00514095">
        <w:trPr>
          <w:trHeight w:val="276"/>
        </w:trPr>
        <w:tc>
          <w:tcPr>
            <w:tcW w:w="10206" w:type="dxa"/>
            <w:tcBorders>
              <w:top w:val="nil"/>
              <w:left w:val="nil"/>
              <w:bottom w:val="nil"/>
              <w:right w:val="nil"/>
            </w:tcBorders>
            <w:shd w:val="clear" w:color="auto" w:fill="auto"/>
            <w:hideMark/>
          </w:tcPr>
          <w:p w14:paraId="30B950DD"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514095" w:rsidRPr="00CA3221" w14:paraId="623CF224" w14:textId="77777777" w:rsidTr="00514095">
        <w:trPr>
          <w:trHeight w:val="276"/>
        </w:trPr>
        <w:tc>
          <w:tcPr>
            <w:tcW w:w="10206" w:type="dxa"/>
            <w:tcBorders>
              <w:top w:val="nil"/>
              <w:left w:val="nil"/>
              <w:bottom w:val="nil"/>
              <w:right w:val="nil"/>
            </w:tcBorders>
            <w:shd w:val="clear" w:color="auto" w:fill="auto"/>
            <w:hideMark/>
          </w:tcPr>
          <w:p w14:paraId="0BD76B5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514095" w:rsidRPr="00CA3221" w14:paraId="59487A56" w14:textId="77777777" w:rsidTr="00514095">
        <w:trPr>
          <w:trHeight w:val="276"/>
        </w:trPr>
        <w:tc>
          <w:tcPr>
            <w:tcW w:w="10206" w:type="dxa"/>
            <w:tcBorders>
              <w:top w:val="nil"/>
              <w:left w:val="nil"/>
              <w:bottom w:val="nil"/>
              <w:right w:val="nil"/>
            </w:tcBorders>
            <w:shd w:val="clear" w:color="auto" w:fill="auto"/>
            <w:hideMark/>
          </w:tcPr>
          <w:p w14:paraId="5722489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Portance obligatoire de la construction supérieure de 230 N/m de caisson.</w:t>
            </w:r>
          </w:p>
        </w:tc>
      </w:tr>
      <w:tr w:rsidR="00514095" w:rsidRPr="00CA3221" w14:paraId="6A9925F5" w14:textId="77777777" w:rsidTr="00514095">
        <w:trPr>
          <w:trHeight w:val="276"/>
        </w:trPr>
        <w:tc>
          <w:tcPr>
            <w:tcW w:w="10206" w:type="dxa"/>
            <w:tcBorders>
              <w:top w:val="nil"/>
              <w:left w:val="nil"/>
              <w:bottom w:val="nil"/>
              <w:right w:val="nil"/>
            </w:tcBorders>
            <w:shd w:val="clear" w:color="auto" w:fill="auto"/>
            <w:hideMark/>
          </w:tcPr>
          <w:p w14:paraId="4C8A242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39BAF7FD" w14:textId="77777777" w:rsidTr="00514095">
        <w:trPr>
          <w:trHeight w:val="276"/>
        </w:trPr>
        <w:tc>
          <w:tcPr>
            <w:tcW w:w="10206" w:type="dxa"/>
            <w:tcBorders>
              <w:top w:val="nil"/>
              <w:left w:val="nil"/>
              <w:bottom w:val="nil"/>
              <w:right w:val="nil"/>
            </w:tcBorders>
            <w:shd w:val="clear" w:color="auto" w:fill="auto"/>
            <w:hideMark/>
          </w:tcPr>
          <w:p w14:paraId="105220A4"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 xml:space="preserve">Caisson </w:t>
            </w:r>
          </w:p>
        </w:tc>
      </w:tr>
      <w:tr w:rsidR="00514095" w:rsidRPr="00514095" w14:paraId="29C4C828" w14:textId="77777777" w:rsidTr="00514095">
        <w:trPr>
          <w:trHeight w:val="276"/>
        </w:trPr>
        <w:tc>
          <w:tcPr>
            <w:tcW w:w="10206" w:type="dxa"/>
            <w:tcBorders>
              <w:top w:val="nil"/>
              <w:left w:val="nil"/>
              <w:bottom w:val="nil"/>
              <w:right w:val="nil"/>
            </w:tcBorders>
            <w:shd w:val="clear" w:color="auto" w:fill="auto"/>
            <w:hideMark/>
          </w:tcPr>
          <w:p w14:paraId="54C87887"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Composition : aluminium extrudé.</w:t>
            </w:r>
          </w:p>
        </w:tc>
      </w:tr>
      <w:tr w:rsidR="00514095" w:rsidRPr="00CA3221" w14:paraId="079FB486" w14:textId="77777777" w:rsidTr="00514095">
        <w:trPr>
          <w:trHeight w:val="276"/>
        </w:trPr>
        <w:tc>
          <w:tcPr>
            <w:tcW w:w="10206" w:type="dxa"/>
            <w:tcBorders>
              <w:top w:val="nil"/>
              <w:left w:val="nil"/>
              <w:bottom w:val="nil"/>
              <w:right w:val="nil"/>
            </w:tcBorders>
            <w:shd w:val="clear" w:color="auto" w:fill="auto"/>
            <w:hideMark/>
          </w:tcPr>
          <w:p w14:paraId="7D3F7CB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Modèle de caisson : Square (rectangulaire).</w:t>
            </w:r>
          </w:p>
        </w:tc>
      </w:tr>
      <w:tr w:rsidR="00514095" w:rsidRPr="00CA3221" w14:paraId="05697B65" w14:textId="77777777" w:rsidTr="00514095">
        <w:trPr>
          <w:trHeight w:val="276"/>
        </w:trPr>
        <w:tc>
          <w:tcPr>
            <w:tcW w:w="10206" w:type="dxa"/>
            <w:tcBorders>
              <w:top w:val="nil"/>
              <w:left w:val="nil"/>
              <w:bottom w:val="nil"/>
              <w:right w:val="nil"/>
            </w:tcBorders>
            <w:shd w:val="clear" w:color="auto" w:fill="auto"/>
            <w:hideMark/>
          </w:tcPr>
          <w:p w14:paraId="14DD35E6"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Dimensions : 150 mm de hauteur et 155 mm de profondeur.</w:t>
            </w:r>
          </w:p>
        </w:tc>
      </w:tr>
      <w:tr w:rsidR="00514095" w:rsidRPr="00CA3221" w14:paraId="7AB712BD" w14:textId="77777777" w:rsidTr="00514095">
        <w:trPr>
          <w:trHeight w:val="276"/>
        </w:trPr>
        <w:tc>
          <w:tcPr>
            <w:tcW w:w="10206" w:type="dxa"/>
            <w:tcBorders>
              <w:top w:val="nil"/>
              <w:left w:val="nil"/>
              <w:bottom w:val="nil"/>
              <w:right w:val="nil"/>
            </w:tcBorders>
            <w:shd w:val="clear" w:color="auto" w:fill="auto"/>
            <w:hideMark/>
          </w:tcPr>
          <w:p w14:paraId="3AAF8611"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produit se compose de deux caissons, qui montés forment un caisson avec un angle de 90 °.</w:t>
            </w:r>
          </w:p>
        </w:tc>
      </w:tr>
      <w:tr w:rsidR="00514095" w:rsidRPr="00CA3221" w14:paraId="09A92FF4" w14:textId="77777777" w:rsidTr="00514095">
        <w:trPr>
          <w:trHeight w:val="276"/>
        </w:trPr>
        <w:tc>
          <w:tcPr>
            <w:tcW w:w="10206" w:type="dxa"/>
            <w:tcBorders>
              <w:top w:val="nil"/>
              <w:left w:val="nil"/>
              <w:bottom w:val="nil"/>
              <w:right w:val="nil"/>
            </w:tcBorders>
            <w:shd w:val="clear" w:color="auto" w:fill="auto"/>
            <w:hideMark/>
          </w:tcPr>
          <w:p w14:paraId="5C56D15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Chaque caisson se compose de deux profils fixes et d'un profil inférieur amovible.</w:t>
            </w:r>
          </w:p>
        </w:tc>
      </w:tr>
      <w:tr w:rsidR="00514095" w:rsidRPr="00CA3221" w14:paraId="58F15E94" w14:textId="77777777" w:rsidTr="00514095">
        <w:trPr>
          <w:trHeight w:val="276"/>
        </w:trPr>
        <w:tc>
          <w:tcPr>
            <w:tcW w:w="10206" w:type="dxa"/>
            <w:tcBorders>
              <w:top w:val="nil"/>
              <w:left w:val="nil"/>
              <w:bottom w:val="nil"/>
              <w:right w:val="nil"/>
            </w:tcBorders>
            <w:shd w:val="clear" w:color="auto" w:fill="auto"/>
            <w:hideMark/>
          </w:tcPr>
          <w:p w14:paraId="3AA14C1A"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Un des deux caissons est équipé d'une équerre d'angle. Celle-ci est facile d'accès ultérieurement par l'ouverture du portillon de service.</w:t>
            </w:r>
          </w:p>
        </w:tc>
      </w:tr>
      <w:tr w:rsidR="00514095" w:rsidRPr="00CA3221" w14:paraId="584B5161" w14:textId="77777777" w:rsidTr="00514095">
        <w:trPr>
          <w:trHeight w:val="276"/>
        </w:trPr>
        <w:tc>
          <w:tcPr>
            <w:tcW w:w="10206" w:type="dxa"/>
            <w:tcBorders>
              <w:top w:val="nil"/>
              <w:left w:val="nil"/>
              <w:bottom w:val="nil"/>
              <w:right w:val="nil"/>
            </w:tcBorders>
            <w:shd w:val="clear" w:color="auto" w:fill="auto"/>
            <w:hideMark/>
          </w:tcPr>
          <w:p w14:paraId="3EC64B8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Il est fixé à la construction plate supérieure.</w:t>
            </w:r>
          </w:p>
        </w:tc>
      </w:tr>
      <w:tr w:rsidR="00514095" w:rsidRPr="00CA3221" w14:paraId="625F3888" w14:textId="77777777" w:rsidTr="00514095">
        <w:trPr>
          <w:trHeight w:val="276"/>
        </w:trPr>
        <w:tc>
          <w:tcPr>
            <w:tcW w:w="10206" w:type="dxa"/>
            <w:tcBorders>
              <w:top w:val="nil"/>
              <w:left w:val="nil"/>
              <w:bottom w:val="nil"/>
              <w:right w:val="nil"/>
            </w:tcBorders>
            <w:shd w:val="clear" w:color="auto" w:fill="auto"/>
            <w:hideMark/>
          </w:tcPr>
          <w:p w14:paraId="5C7DD4F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360E492C" w14:textId="77777777" w:rsidTr="00514095">
        <w:trPr>
          <w:trHeight w:val="276"/>
        </w:trPr>
        <w:tc>
          <w:tcPr>
            <w:tcW w:w="10206" w:type="dxa"/>
            <w:tcBorders>
              <w:top w:val="nil"/>
              <w:left w:val="nil"/>
              <w:bottom w:val="nil"/>
              <w:right w:val="nil"/>
            </w:tcBorders>
            <w:shd w:val="clear" w:color="auto" w:fill="auto"/>
            <w:hideMark/>
          </w:tcPr>
          <w:p w14:paraId="7A089378"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 xml:space="preserve">Coulisses </w:t>
            </w:r>
          </w:p>
        </w:tc>
      </w:tr>
      <w:tr w:rsidR="00514095" w:rsidRPr="00514095" w14:paraId="4636244F" w14:textId="77777777" w:rsidTr="00514095">
        <w:trPr>
          <w:trHeight w:val="276"/>
        </w:trPr>
        <w:tc>
          <w:tcPr>
            <w:tcW w:w="10206" w:type="dxa"/>
            <w:tcBorders>
              <w:top w:val="nil"/>
              <w:left w:val="nil"/>
              <w:bottom w:val="nil"/>
              <w:right w:val="nil"/>
            </w:tcBorders>
            <w:shd w:val="clear" w:color="auto" w:fill="auto"/>
            <w:hideMark/>
          </w:tcPr>
          <w:p w14:paraId="5D19EA16"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Composition:</w:t>
            </w:r>
          </w:p>
        </w:tc>
      </w:tr>
      <w:tr w:rsidR="00514095" w:rsidRPr="00CA3221" w14:paraId="13BFA341" w14:textId="77777777" w:rsidTr="00514095">
        <w:trPr>
          <w:trHeight w:val="276"/>
        </w:trPr>
        <w:tc>
          <w:tcPr>
            <w:tcW w:w="10206" w:type="dxa"/>
            <w:tcBorders>
              <w:top w:val="nil"/>
              <w:left w:val="nil"/>
              <w:bottom w:val="nil"/>
              <w:right w:val="nil"/>
            </w:tcBorders>
            <w:shd w:val="clear" w:color="auto" w:fill="auto"/>
            <w:hideMark/>
          </w:tcPr>
          <w:p w14:paraId="261BCE2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produit se compose de deux parties, chacune étant équipée d'une coulisse. Il n'y a pas de coulisse en aluminium, ni de système de guidage avec câbles dans l'angle.</w:t>
            </w:r>
          </w:p>
        </w:tc>
      </w:tr>
      <w:tr w:rsidR="00514095" w:rsidRPr="00514095" w14:paraId="6229FC3F" w14:textId="77777777" w:rsidTr="00514095">
        <w:trPr>
          <w:trHeight w:val="276"/>
        </w:trPr>
        <w:tc>
          <w:tcPr>
            <w:tcW w:w="10206" w:type="dxa"/>
            <w:tcBorders>
              <w:top w:val="nil"/>
              <w:left w:val="nil"/>
              <w:bottom w:val="nil"/>
              <w:right w:val="nil"/>
            </w:tcBorders>
            <w:shd w:val="clear" w:color="auto" w:fill="auto"/>
            <w:hideMark/>
          </w:tcPr>
          <w:p w14:paraId="39E6B13B"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val="fr-BE" w:eastAsia="nl-BE"/>
              </w:rPr>
              <w:t xml:space="preserve"> </w:t>
            </w:r>
            <w:r w:rsidRPr="00514095">
              <w:rPr>
                <w:rFonts w:ascii="Calibri" w:eastAsia="Times New Roman" w:hAnsi="Calibri" w:cs="Calibri"/>
                <w:color w:val="000000"/>
                <w:sz w:val="14"/>
                <w:szCs w:val="14"/>
                <w:lang w:eastAsia="nl-BE"/>
              </w:rPr>
              <w:t>- Profils extérieurs : aluminium extrudé</w:t>
            </w:r>
          </w:p>
        </w:tc>
      </w:tr>
      <w:tr w:rsidR="00514095" w:rsidRPr="00CA3221" w14:paraId="5C53B4C9" w14:textId="77777777" w:rsidTr="00514095">
        <w:trPr>
          <w:trHeight w:val="276"/>
        </w:trPr>
        <w:tc>
          <w:tcPr>
            <w:tcW w:w="10206" w:type="dxa"/>
            <w:tcBorders>
              <w:top w:val="nil"/>
              <w:left w:val="nil"/>
              <w:bottom w:val="nil"/>
              <w:right w:val="nil"/>
            </w:tcBorders>
            <w:shd w:val="clear" w:color="auto" w:fill="auto"/>
            <w:hideMark/>
          </w:tcPr>
          <w:p w14:paraId="7FBEF89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514095" w:rsidRPr="00514095" w14:paraId="72BA189F" w14:textId="77777777" w:rsidTr="00514095">
        <w:trPr>
          <w:trHeight w:val="276"/>
        </w:trPr>
        <w:tc>
          <w:tcPr>
            <w:tcW w:w="10206" w:type="dxa"/>
            <w:tcBorders>
              <w:top w:val="nil"/>
              <w:left w:val="nil"/>
              <w:bottom w:val="nil"/>
              <w:right w:val="nil"/>
            </w:tcBorders>
            <w:shd w:val="clear" w:color="auto" w:fill="auto"/>
            <w:hideMark/>
          </w:tcPr>
          <w:p w14:paraId="124B6DA5"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val="fr-BE" w:eastAsia="nl-BE"/>
              </w:rPr>
              <w:t xml:space="preserve"> </w:t>
            </w:r>
            <w:r w:rsidRPr="00514095">
              <w:rPr>
                <w:rFonts w:ascii="Calibri" w:eastAsia="Times New Roman" w:hAnsi="Calibri" w:cs="Calibri"/>
                <w:color w:val="000000"/>
                <w:sz w:val="14"/>
                <w:szCs w:val="14"/>
                <w:lang w:eastAsia="nl-BE"/>
              </w:rPr>
              <w:t>- Guide pour fermeture éclair:</w:t>
            </w:r>
          </w:p>
        </w:tc>
      </w:tr>
      <w:tr w:rsidR="00514095" w:rsidRPr="00CA3221" w14:paraId="4E4C1964" w14:textId="77777777" w:rsidTr="00514095">
        <w:trPr>
          <w:trHeight w:val="276"/>
        </w:trPr>
        <w:tc>
          <w:tcPr>
            <w:tcW w:w="10206" w:type="dxa"/>
            <w:tcBorders>
              <w:top w:val="nil"/>
              <w:left w:val="nil"/>
              <w:bottom w:val="nil"/>
              <w:right w:val="nil"/>
            </w:tcBorders>
            <w:shd w:val="clear" w:color="auto" w:fill="auto"/>
            <w:hideMark/>
          </w:tcPr>
          <w:p w14:paraId="684F891D"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514095" w:rsidRPr="00CA3221" w14:paraId="669B719C" w14:textId="77777777" w:rsidTr="00514095">
        <w:trPr>
          <w:trHeight w:val="276"/>
        </w:trPr>
        <w:tc>
          <w:tcPr>
            <w:tcW w:w="10206" w:type="dxa"/>
            <w:tcBorders>
              <w:top w:val="nil"/>
              <w:left w:val="nil"/>
              <w:bottom w:val="nil"/>
              <w:right w:val="nil"/>
            </w:tcBorders>
            <w:shd w:val="clear" w:color="auto" w:fill="auto"/>
            <w:hideMark/>
          </w:tcPr>
          <w:p w14:paraId="5876F4D5" w14:textId="77777777" w:rsidR="00514095" w:rsidRPr="00514095" w:rsidRDefault="00514095" w:rsidP="00514095">
            <w:pPr>
              <w:spacing w:after="0" w:line="240" w:lineRule="auto"/>
              <w:rPr>
                <w:rFonts w:ascii="Calibri" w:eastAsia="Times New Roman" w:hAnsi="Calibri" w:cs="Calibri"/>
                <w:color w:val="0070C0"/>
                <w:sz w:val="14"/>
                <w:szCs w:val="14"/>
                <w:lang w:val="fr-BE" w:eastAsia="nl-BE"/>
              </w:rPr>
            </w:pPr>
            <w:r w:rsidRPr="00514095">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514095" w:rsidRPr="00CA3221" w14:paraId="7A1ED598" w14:textId="77777777" w:rsidTr="00514095">
        <w:trPr>
          <w:trHeight w:val="276"/>
        </w:trPr>
        <w:tc>
          <w:tcPr>
            <w:tcW w:w="10206" w:type="dxa"/>
            <w:tcBorders>
              <w:top w:val="nil"/>
              <w:left w:val="nil"/>
              <w:bottom w:val="nil"/>
              <w:right w:val="nil"/>
            </w:tcBorders>
            <w:shd w:val="clear" w:color="auto" w:fill="auto"/>
            <w:hideMark/>
          </w:tcPr>
          <w:p w14:paraId="74624C8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514095" w:rsidRPr="00514095" w14:paraId="55EBD6B0" w14:textId="77777777" w:rsidTr="00514095">
        <w:trPr>
          <w:trHeight w:val="276"/>
        </w:trPr>
        <w:tc>
          <w:tcPr>
            <w:tcW w:w="10206" w:type="dxa"/>
            <w:tcBorders>
              <w:top w:val="nil"/>
              <w:left w:val="nil"/>
              <w:bottom w:val="nil"/>
              <w:right w:val="nil"/>
            </w:tcBorders>
            <w:shd w:val="clear" w:color="auto" w:fill="auto"/>
            <w:hideMark/>
          </w:tcPr>
          <w:p w14:paraId="0BF5207B"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Option de la coulisse:</w:t>
            </w:r>
          </w:p>
        </w:tc>
      </w:tr>
      <w:tr w:rsidR="00514095" w:rsidRPr="00CA3221" w14:paraId="0B3C9A1C" w14:textId="77777777" w:rsidTr="00514095">
        <w:trPr>
          <w:trHeight w:val="276"/>
        </w:trPr>
        <w:tc>
          <w:tcPr>
            <w:tcW w:w="10206" w:type="dxa"/>
            <w:tcBorders>
              <w:top w:val="nil"/>
              <w:left w:val="nil"/>
              <w:bottom w:val="nil"/>
              <w:right w:val="nil"/>
            </w:tcBorders>
            <w:shd w:val="clear" w:color="auto" w:fill="auto"/>
            <w:hideMark/>
          </w:tcPr>
          <w:p w14:paraId="53980D21"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 xml:space="preserve"> - Coulisse profonde (standard) : l 35 mm x P 155 mm en 3 parties, profil u ; profondeur de la coulisse = profondeur du caisson</w:t>
            </w:r>
          </w:p>
        </w:tc>
      </w:tr>
      <w:tr w:rsidR="00514095" w:rsidRPr="00CA3221" w14:paraId="6AB2D446" w14:textId="77777777" w:rsidTr="00514095">
        <w:trPr>
          <w:trHeight w:val="276"/>
        </w:trPr>
        <w:tc>
          <w:tcPr>
            <w:tcW w:w="10206" w:type="dxa"/>
            <w:tcBorders>
              <w:top w:val="nil"/>
              <w:left w:val="nil"/>
              <w:bottom w:val="nil"/>
              <w:right w:val="nil"/>
            </w:tcBorders>
            <w:shd w:val="clear" w:color="auto" w:fill="auto"/>
            <w:hideMark/>
          </w:tcPr>
          <w:p w14:paraId="2EF0E5F6"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fabriquée en polyamide renforcé de fibre de verre</w:t>
            </w:r>
          </w:p>
        </w:tc>
      </w:tr>
      <w:tr w:rsidR="00514095" w:rsidRPr="00CA3221" w14:paraId="651CF892" w14:textId="77777777" w:rsidTr="00514095">
        <w:trPr>
          <w:trHeight w:val="276"/>
        </w:trPr>
        <w:tc>
          <w:tcPr>
            <w:tcW w:w="10206" w:type="dxa"/>
            <w:tcBorders>
              <w:top w:val="nil"/>
              <w:left w:val="nil"/>
              <w:bottom w:val="nil"/>
              <w:right w:val="nil"/>
            </w:tcBorders>
            <w:shd w:val="clear" w:color="auto" w:fill="auto"/>
            <w:hideMark/>
          </w:tcPr>
          <w:p w14:paraId="69866D5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514095" w:rsidRPr="00CA3221" w14:paraId="6DD16CD0" w14:textId="77777777" w:rsidTr="00514095">
        <w:trPr>
          <w:trHeight w:val="276"/>
        </w:trPr>
        <w:tc>
          <w:tcPr>
            <w:tcW w:w="10206" w:type="dxa"/>
            <w:tcBorders>
              <w:top w:val="nil"/>
              <w:left w:val="nil"/>
              <w:bottom w:val="nil"/>
              <w:right w:val="nil"/>
            </w:tcBorders>
            <w:shd w:val="clear" w:color="auto" w:fill="auto"/>
            <w:hideMark/>
          </w:tcPr>
          <w:p w14:paraId="2378D6B4"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6FF01C55" w14:textId="77777777" w:rsidTr="00514095">
        <w:trPr>
          <w:trHeight w:val="276"/>
        </w:trPr>
        <w:tc>
          <w:tcPr>
            <w:tcW w:w="10206" w:type="dxa"/>
            <w:tcBorders>
              <w:top w:val="nil"/>
              <w:left w:val="nil"/>
              <w:bottom w:val="nil"/>
              <w:right w:val="nil"/>
            </w:tcBorders>
            <w:shd w:val="clear" w:color="auto" w:fill="auto"/>
            <w:hideMark/>
          </w:tcPr>
          <w:p w14:paraId="164854F6"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Jeu de toile</w:t>
            </w:r>
          </w:p>
        </w:tc>
      </w:tr>
      <w:tr w:rsidR="00514095" w:rsidRPr="00CA3221" w14:paraId="5161BFAF" w14:textId="77777777" w:rsidTr="00514095">
        <w:trPr>
          <w:trHeight w:val="276"/>
        </w:trPr>
        <w:tc>
          <w:tcPr>
            <w:tcW w:w="10206" w:type="dxa"/>
            <w:tcBorders>
              <w:top w:val="nil"/>
              <w:left w:val="nil"/>
              <w:bottom w:val="nil"/>
              <w:right w:val="nil"/>
            </w:tcBorders>
            <w:shd w:val="clear" w:color="auto" w:fill="auto"/>
            <w:hideMark/>
          </w:tcPr>
          <w:p w14:paraId="697BE735"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Deux tubes d'enroulement connectés l'un à l'autre sous un angle à 90 °.</w:t>
            </w:r>
          </w:p>
        </w:tc>
      </w:tr>
      <w:tr w:rsidR="00514095" w:rsidRPr="00CA3221" w14:paraId="56192FB9" w14:textId="77777777" w:rsidTr="00514095">
        <w:trPr>
          <w:trHeight w:val="276"/>
        </w:trPr>
        <w:tc>
          <w:tcPr>
            <w:tcW w:w="10206" w:type="dxa"/>
            <w:tcBorders>
              <w:top w:val="nil"/>
              <w:left w:val="nil"/>
              <w:bottom w:val="nil"/>
              <w:right w:val="nil"/>
            </w:tcBorders>
            <w:shd w:val="clear" w:color="auto" w:fill="auto"/>
            <w:hideMark/>
          </w:tcPr>
          <w:p w14:paraId="2E0377D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La liaison est réalisée à l'aide de roues dentées coniques en acier inoxydable qui sont fixées dans une équerre d'angle.</w:t>
            </w:r>
          </w:p>
        </w:tc>
      </w:tr>
      <w:tr w:rsidR="00514095" w:rsidRPr="00514095" w14:paraId="40C94F86" w14:textId="77777777" w:rsidTr="00514095">
        <w:trPr>
          <w:trHeight w:val="276"/>
        </w:trPr>
        <w:tc>
          <w:tcPr>
            <w:tcW w:w="10206" w:type="dxa"/>
            <w:tcBorders>
              <w:top w:val="nil"/>
              <w:left w:val="nil"/>
              <w:bottom w:val="nil"/>
              <w:right w:val="nil"/>
            </w:tcBorders>
            <w:shd w:val="clear" w:color="auto" w:fill="auto"/>
            <w:hideMark/>
          </w:tcPr>
          <w:p w14:paraId="1F48A406"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Composition:</w:t>
            </w:r>
          </w:p>
        </w:tc>
      </w:tr>
      <w:tr w:rsidR="00514095" w:rsidRPr="00CA3221" w14:paraId="4729645C" w14:textId="77777777" w:rsidTr="00514095">
        <w:trPr>
          <w:trHeight w:val="276"/>
        </w:trPr>
        <w:tc>
          <w:tcPr>
            <w:tcW w:w="10206" w:type="dxa"/>
            <w:tcBorders>
              <w:top w:val="nil"/>
              <w:left w:val="nil"/>
              <w:bottom w:val="nil"/>
              <w:right w:val="nil"/>
            </w:tcBorders>
            <w:shd w:val="clear" w:color="auto" w:fill="auto"/>
            <w:hideMark/>
          </w:tcPr>
          <w:p w14:paraId="05FC9D4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514095" w:rsidRPr="00CA3221" w14:paraId="72ED6FA3" w14:textId="77777777" w:rsidTr="00514095">
        <w:trPr>
          <w:trHeight w:val="276"/>
        </w:trPr>
        <w:tc>
          <w:tcPr>
            <w:tcW w:w="10206" w:type="dxa"/>
            <w:tcBorders>
              <w:top w:val="nil"/>
              <w:left w:val="nil"/>
              <w:bottom w:val="nil"/>
              <w:right w:val="nil"/>
            </w:tcBorders>
            <w:shd w:val="clear" w:color="auto" w:fill="auto"/>
            <w:hideMark/>
          </w:tcPr>
          <w:p w14:paraId="19FBFB89"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Empêche la formation de plis horizontaux en limitant l'enfoncement de la toile)</w:t>
            </w:r>
          </w:p>
        </w:tc>
      </w:tr>
      <w:tr w:rsidR="00514095" w:rsidRPr="00CA3221" w14:paraId="5D7C439D" w14:textId="77777777" w:rsidTr="00514095">
        <w:trPr>
          <w:trHeight w:val="276"/>
        </w:trPr>
        <w:tc>
          <w:tcPr>
            <w:tcW w:w="10206" w:type="dxa"/>
            <w:tcBorders>
              <w:top w:val="nil"/>
              <w:left w:val="nil"/>
              <w:bottom w:val="nil"/>
              <w:right w:val="nil"/>
            </w:tcBorders>
            <w:shd w:val="clear" w:color="auto" w:fill="auto"/>
            <w:hideMark/>
          </w:tcPr>
          <w:p w14:paraId="19E0BB4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514095" w:rsidRPr="00CA3221" w14:paraId="0310CB7C" w14:textId="77777777" w:rsidTr="00514095">
        <w:trPr>
          <w:trHeight w:val="276"/>
        </w:trPr>
        <w:tc>
          <w:tcPr>
            <w:tcW w:w="10206" w:type="dxa"/>
            <w:tcBorders>
              <w:top w:val="nil"/>
              <w:left w:val="nil"/>
              <w:bottom w:val="nil"/>
              <w:right w:val="nil"/>
            </w:tcBorders>
            <w:shd w:val="clear" w:color="auto" w:fill="auto"/>
            <w:hideMark/>
          </w:tcPr>
          <w:p w14:paraId="033AD52D"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Des deux côtés de l'angle, des embouts coniques de tube d'enroulement brevetés et des roues dentées coniques sont prévus</w:t>
            </w:r>
          </w:p>
        </w:tc>
      </w:tr>
      <w:tr w:rsidR="00514095" w:rsidRPr="00CA3221" w14:paraId="5D286941" w14:textId="77777777" w:rsidTr="00514095">
        <w:trPr>
          <w:trHeight w:val="276"/>
        </w:trPr>
        <w:tc>
          <w:tcPr>
            <w:tcW w:w="10206" w:type="dxa"/>
            <w:tcBorders>
              <w:top w:val="nil"/>
              <w:left w:val="nil"/>
              <w:bottom w:val="nil"/>
              <w:right w:val="nil"/>
            </w:tcBorders>
            <w:shd w:val="clear" w:color="auto" w:fill="auto"/>
            <w:hideMark/>
          </w:tcPr>
          <w:p w14:paraId="365B0700" w14:textId="77777777" w:rsidR="00514095" w:rsidRPr="00514095" w:rsidRDefault="00514095" w:rsidP="00514095">
            <w:pPr>
              <w:spacing w:after="0" w:line="240" w:lineRule="auto"/>
              <w:rPr>
                <w:rFonts w:ascii="Calibri" w:eastAsia="Times New Roman" w:hAnsi="Calibri" w:cs="Calibri"/>
                <w:color w:val="0070C0"/>
                <w:sz w:val="14"/>
                <w:szCs w:val="14"/>
                <w:lang w:val="fr-BE" w:eastAsia="nl-BE"/>
              </w:rPr>
            </w:pPr>
            <w:r w:rsidRPr="00514095">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514095" w:rsidRPr="00CA3221" w14:paraId="1FBCEBA4" w14:textId="77777777" w:rsidTr="00514095">
        <w:trPr>
          <w:trHeight w:val="276"/>
        </w:trPr>
        <w:tc>
          <w:tcPr>
            <w:tcW w:w="10206" w:type="dxa"/>
            <w:tcBorders>
              <w:top w:val="nil"/>
              <w:left w:val="nil"/>
              <w:bottom w:val="nil"/>
              <w:right w:val="nil"/>
            </w:tcBorders>
            <w:shd w:val="clear" w:color="auto" w:fill="auto"/>
            <w:hideMark/>
          </w:tcPr>
          <w:p w14:paraId="725AC82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Du côté moteur, un embout conique de tube d'enroulement breveté, la tête coulissante du moteur et la connexion électrique sont prévus</w:t>
            </w:r>
          </w:p>
        </w:tc>
      </w:tr>
      <w:tr w:rsidR="00514095" w:rsidRPr="00CA3221" w14:paraId="3B50293D" w14:textId="77777777" w:rsidTr="00514095">
        <w:trPr>
          <w:trHeight w:val="276"/>
        </w:trPr>
        <w:tc>
          <w:tcPr>
            <w:tcW w:w="10206" w:type="dxa"/>
            <w:tcBorders>
              <w:top w:val="nil"/>
              <w:left w:val="nil"/>
              <w:bottom w:val="nil"/>
              <w:right w:val="nil"/>
            </w:tcBorders>
            <w:shd w:val="clear" w:color="auto" w:fill="auto"/>
            <w:hideMark/>
          </w:tcPr>
          <w:p w14:paraId="2DA8AF0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Du côté du palier, un embout conique de tube d'enroulement breveté et la coulisse du palier sont prévus</w:t>
            </w:r>
          </w:p>
        </w:tc>
      </w:tr>
      <w:tr w:rsidR="00514095" w:rsidRPr="00CA3221" w14:paraId="0D830235" w14:textId="77777777" w:rsidTr="00514095">
        <w:trPr>
          <w:trHeight w:val="276"/>
        </w:trPr>
        <w:tc>
          <w:tcPr>
            <w:tcW w:w="10206" w:type="dxa"/>
            <w:tcBorders>
              <w:top w:val="nil"/>
              <w:left w:val="nil"/>
              <w:bottom w:val="nil"/>
              <w:right w:val="nil"/>
            </w:tcBorders>
            <w:shd w:val="clear" w:color="auto" w:fill="auto"/>
            <w:hideMark/>
          </w:tcPr>
          <w:p w14:paraId="0D4AE6C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lastRenderedPageBreak/>
              <w:t xml:space="preserve"> - Grâce à la connexion électrique, le jeu de toile peut être facilement (dé)monté dans le caisson</w:t>
            </w:r>
          </w:p>
        </w:tc>
      </w:tr>
      <w:tr w:rsidR="00514095" w:rsidRPr="00CA3221" w14:paraId="57E354BD" w14:textId="77777777" w:rsidTr="00514095">
        <w:trPr>
          <w:trHeight w:val="276"/>
        </w:trPr>
        <w:tc>
          <w:tcPr>
            <w:tcW w:w="10206" w:type="dxa"/>
            <w:tcBorders>
              <w:top w:val="nil"/>
              <w:left w:val="nil"/>
              <w:bottom w:val="nil"/>
              <w:right w:val="nil"/>
            </w:tcBorders>
            <w:shd w:val="clear" w:color="auto" w:fill="auto"/>
            <w:hideMark/>
          </w:tcPr>
          <w:p w14:paraId="75F8766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Chaque jeu de toile est démontable et amovible par le dessous, du côté du profil amovible du caisson. Ceci détermine le choix de la position gauche ou droite (passage du câble).</w:t>
            </w:r>
          </w:p>
        </w:tc>
      </w:tr>
      <w:tr w:rsidR="00514095" w:rsidRPr="00CA3221" w14:paraId="1862ED12" w14:textId="77777777" w:rsidTr="00514095">
        <w:trPr>
          <w:trHeight w:val="276"/>
        </w:trPr>
        <w:tc>
          <w:tcPr>
            <w:tcW w:w="10206" w:type="dxa"/>
            <w:tcBorders>
              <w:top w:val="nil"/>
              <w:left w:val="nil"/>
              <w:bottom w:val="nil"/>
              <w:right w:val="nil"/>
            </w:tcBorders>
            <w:shd w:val="clear" w:color="auto" w:fill="auto"/>
            <w:hideMark/>
          </w:tcPr>
          <w:p w14:paraId="4736B24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3CCA32F8" w14:textId="77777777" w:rsidTr="00514095">
        <w:trPr>
          <w:trHeight w:val="276"/>
        </w:trPr>
        <w:tc>
          <w:tcPr>
            <w:tcW w:w="10206" w:type="dxa"/>
            <w:tcBorders>
              <w:top w:val="nil"/>
              <w:left w:val="nil"/>
              <w:bottom w:val="nil"/>
              <w:right w:val="nil"/>
            </w:tcBorders>
            <w:shd w:val="clear" w:color="auto" w:fill="auto"/>
            <w:hideMark/>
          </w:tcPr>
          <w:p w14:paraId="262D8EC0"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Toile</w:t>
            </w:r>
          </w:p>
        </w:tc>
      </w:tr>
      <w:tr w:rsidR="00514095" w:rsidRPr="00CA3221" w14:paraId="3531A143" w14:textId="77777777" w:rsidTr="00514095">
        <w:trPr>
          <w:trHeight w:val="276"/>
        </w:trPr>
        <w:tc>
          <w:tcPr>
            <w:tcW w:w="10206" w:type="dxa"/>
            <w:tcBorders>
              <w:top w:val="nil"/>
              <w:left w:val="nil"/>
              <w:bottom w:val="nil"/>
              <w:right w:val="nil"/>
            </w:tcBorders>
            <w:shd w:val="clear" w:color="auto" w:fill="auto"/>
            <w:hideMark/>
          </w:tcPr>
          <w:p w14:paraId="3412180E"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produit se compose de deux toiles qui s'enroulent et se déroulent simultanément.</w:t>
            </w:r>
          </w:p>
        </w:tc>
      </w:tr>
      <w:tr w:rsidR="00514095" w:rsidRPr="00CA3221" w14:paraId="5B5C5E0F" w14:textId="77777777" w:rsidTr="00514095">
        <w:trPr>
          <w:trHeight w:val="276"/>
        </w:trPr>
        <w:tc>
          <w:tcPr>
            <w:tcW w:w="10206" w:type="dxa"/>
            <w:tcBorders>
              <w:top w:val="nil"/>
              <w:left w:val="nil"/>
              <w:bottom w:val="nil"/>
              <w:right w:val="nil"/>
            </w:tcBorders>
            <w:shd w:val="clear" w:color="auto" w:fill="auto"/>
            <w:hideMark/>
          </w:tcPr>
          <w:p w14:paraId="4C044874"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Toutes les toiles sont en une partie, sauf si la hauteur &gt; à la largeur du rouleau de toile.</w:t>
            </w:r>
          </w:p>
        </w:tc>
      </w:tr>
      <w:tr w:rsidR="00514095" w:rsidRPr="00514095" w14:paraId="3EB9AE96" w14:textId="77777777" w:rsidTr="00514095">
        <w:trPr>
          <w:trHeight w:val="276"/>
        </w:trPr>
        <w:tc>
          <w:tcPr>
            <w:tcW w:w="10206" w:type="dxa"/>
            <w:tcBorders>
              <w:top w:val="nil"/>
              <w:left w:val="nil"/>
              <w:bottom w:val="nil"/>
              <w:right w:val="nil"/>
            </w:tcBorders>
            <w:shd w:val="clear" w:color="auto" w:fill="auto"/>
            <w:hideMark/>
          </w:tcPr>
          <w:p w14:paraId="01915014"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Confection :</w:t>
            </w:r>
          </w:p>
        </w:tc>
      </w:tr>
      <w:tr w:rsidR="00514095" w:rsidRPr="00514095" w14:paraId="5C3980EE" w14:textId="77777777" w:rsidTr="00514095">
        <w:trPr>
          <w:trHeight w:val="276"/>
        </w:trPr>
        <w:tc>
          <w:tcPr>
            <w:tcW w:w="10206" w:type="dxa"/>
            <w:tcBorders>
              <w:top w:val="nil"/>
              <w:left w:val="nil"/>
              <w:bottom w:val="nil"/>
              <w:right w:val="nil"/>
            </w:tcBorders>
            <w:shd w:val="clear" w:color="auto" w:fill="auto"/>
            <w:hideMark/>
          </w:tcPr>
          <w:p w14:paraId="746B877B"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 xml:space="preserve"> - Horizontale</w:t>
            </w:r>
          </w:p>
        </w:tc>
      </w:tr>
      <w:tr w:rsidR="00514095" w:rsidRPr="00CA3221" w14:paraId="0B2C98B3" w14:textId="77777777" w:rsidTr="00514095">
        <w:trPr>
          <w:trHeight w:val="276"/>
        </w:trPr>
        <w:tc>
          <w:tcPr>
            <w:tcW w:w="10206" w:type="dxa"/>
            <w:tcBorders>
              <w:top w:val="nil"/>
              <w:left w:val="nil"/>
              <w:bottom w:val="nil"/>
              <w:right w:val="nil"/>
            </w:tcBorders>
            <w:shd w:val="clear" w:color="auto" w:fill="auto"/>
            <w:hideMark/>
          </w:tcPr>
          <w:p w14:paraId="2513FF0F"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Le bord vertical des deux côtés de chaque toile est pourvu d'une fermeture éclair, de cette manière la toile est maintenue dans la coulisse d'un côté et les fermetures éclair des deux autres côtés sont reliées dans l'angle</w:t>
            </w:r>
          </w:p>
        </w:tc>
      </w:tr>
      <w:tr w:rsidR="00514095" w:rsidRPr="00CA3221" w14:paraId="73868AE8" w14:textId="77777777" w:rsidTr="00514095">
        <w:trPr>
          <w:trHeight w:val="276"/>
        </w:trPr>
        <w:tc>
          <w:tcPr>
            <w:tcW w:w="10206" w:type="dxa"/>
            <w:tcBorders>
              <w:top w:val="nil"/>
              <w:left w:val="nil"/>
              <w:bottom w:val="nil"/>
              <w:right w:val="nil"/>
            </w:tcBorders>
            <w:shd w:val="clear" w:color="auto" w:fill="auto"/>
            <w:hideMark/>
          </w:tcPr>
          <w:p w14:paraId="48EAD1F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514095" w:rsidRPr="00CA3221" w14:paraId="116C30EB" w14:textId="77777777" w:rsidTr="00514095">
        <w:trPr>
          <w:trHeight w:val="276"/>
        </w:trPr>
        <w:tc>
          <w:tcPr>
            <w:tcW w:w="10206" w:type="dxa"/>
            <w:tcBorders>
              <w:top w:val="nil"/>
              <w:left w:val="nil"/>
              <w:bottom w:val="nil"/>
              <w:right w:val="nil"/>
            </w:tcBorders>
            <w:shd w:val="clear" w:color="auto" w:fill="auto"/>
            <w:hideMark/>
          </w:tcPr>
          <w:p w14:paraId="0B8BE8B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La fermeture éclair dans l'angle peut être fournie en plusieurs couleurs</w:t>
            </w:r>
          </w:p>
        </w:tc>
      </w:tr>
      <w:tr w:rsidR="00514095" w:rsidRPr="00CA3221" w14:paraId="75656BFE" w14:textId="77777777" w:rsidTr="00514095">
        <w:trPr>
          <w:trHeight w:val="276"/>
        </w:trPr>
        <w:tc>
          <w:tcPr>
            <w:tcW w:w="10206" w:type="dxa"/>
            <w:tcBorders>
              <w:top w:val="nil"/>
              <w:left w:val="nil"/>
              <w:bottom w:val="nil"/>
              <w:right w:val="nil"/>
            </w:tcBorders>
            <w:shd w:val="clear" w:color="auto" w:fill="auto"/>
            <w:hideMark/>
          </w:tcPr>
          <w:p w14:paraId="7E9D58D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CA3221" w14:paraId="720AF44E" w14:textId="77777777" w:rsidTr="00514095">
        <w:trPr>
          <w:trHeight w:val="276"/>
        </w:trPr>
        <w:tc>
          <w:tcPr>
            <w:tcW w:w="10206" w:type="dxa"/>
            <w:tcBorders>
              <w:top w:val="nil"/>
              <w:left w:val="nil"/>
              <w:bottom w:val="nil"/>
              <w:right w:val="nil"/>
            </w:tcBorders>
            <w:shd w:val="clear" w:color="auto" w:fill="auto"/>
            <w:hideMark/>
          </w:tcPr>
          <w:p w14:paraId="4EECEB4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Dimensions des toiles applicables, voir brochure.</w:t>
            </w:r>
          </w:p>
        </w:tc>
      </w:tr>
      <w:tr w:rsidR="00514095" w:rsidRPr="00514095" w14:paraId="4B0817AB" w14:textId="77777777" w:rsidTr="00514095">
        <w:trPr>
          <w:trHeight w:val="276"/>
        </w:trPr>
        <w:tc>
          <w:tcPr>
            <w:tcW w:w="10206" w:type="dxa"/>
            <w:tcBorders>
              <w:top w:val="nil"/>
              <w:left w:val="nil"/>
              <w:bottom w:val="nil"/>
              <w:right w:val="nil"/>
            </w:tcBorders>
            <w:shd w:val="clear" w:color="auto" w:fill="auto"/>
            <w:hideMark/>
          </w:tcPr>
          <w:p w14:paraId="294B5BA8"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Type de toile :</w:t>
            </w:r>
          </w:p>
        </w:tc>
      </w:tr>
      <w:tr w:rsidR="00514095" w:rsidRPr="00CA3221" w14:paraId="3A4E4957" w14:textId="77777777" w:rsidTr="00514095">
        <w:trPr>
          <w:trHeight w:val="276"/>
        </w:trPr>
        <w:tc>
          <w:tcPr>
            <w:tcW w:w="10206" w:type="dxa"/>
            <w:tcBorders>
              <w:top w:val="nil"/>
              <w:left w:val="nil"/>
              <w:bottom w:val="nil"/>
              <w:right w:val="nil"/>
            </w:tcBorders>
            <w:shd w:val="clear" w:color="auto" w:fill="auto"/>
            <w:hideMark/>
          </w:tcPr>
          <w:p w14:paraId="1080DA95"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  Toile en fibre de verre (semi transparente):</w:t>
            </w:r>
          </w:p>
        </w:tc>
      </w:tr>
      <w:tr w:rsidR="00514095" w:rsidRPr="00CA3221" w14:paraId="552F139D" w14:textId="77777777" w:rsidTr="00514095">
        <w:trPr>
          <w:trHeight w:val="276"/>
        </w:trPr>
        <w:tc>
          <w:tcPr>
            <w:tcW w:w="10206" w:type="dxa"/>
            <w:tcBorders>
              <w:top w:val="nil"/>
              <w:left w:val="nil"/>
              <w:bottom w:val="nil"/>
              <w:right w:val="nil"/>
            </w:tcBorders>
            <w:shd w:val="clear" w:color="auto" w:fill="auto"/>
            <w:hideMark/>
          </w:tcPr>
          <w:p w14:paraId="686065D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Classe de feu : M1 (NFP 92503), C-s3d0 (Euroclass EN 13501-1)</w:t>
            </w:r>
          </w:p>
        </w:tc>
      </w:tr>
      <w:tr w:rsidR="00514095" w:rsidRPr="00CA3221" w14:paraId="2C2F5EBB" w14:textId="77777777" w:rsidTr="00514095">
        <w:trPr>
          <w:trHeight w:val="276"/>
        </w:trPr>
        <w:tc>
          <w:tcPr>
            <w:tcW w:w="10206" w:type="dxa"/>
            <w:tcBorders>
              <w:top w:val="nil"/>
              <w:left w:val="nil"/>
              <w:bottom w:val="nil"/>
              <w:right w:val="nil"/>
            </w:tcBorders>
            <w:shd w:val="clear" w:color="auto" w:fill="auto"/>
            <w:hideMark/>
          </w:tcPr>
          <w:p w14:paraId="0A103E36"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Poids : ± 520-620 g/m², épaisseur : 0,53-0,80 mm</w:t>
            </w:r>
          </w:p>
        </w:tc>
      </w:tr>
      <w:tr w:rsidR="00514095" w:rsidRPr="00CA3221" w14:paraId="54D138D1" w14:textId="77777777" w:rsidTr="00514095">
        <w:trPr>
          <w:trHeight w:val="276"/>
        </w:trPr>
        <w:tc>
          <w:tcPr>
            <w:tcW w:w="10206" w:type="dxa"/>
            <w:tcBorders>
              <w:top w:val="nil"/>
              <w:left w:val="nil"/>
              <w:bottom w:val="nil"/>
              <w:right w:val="nil"/>
            </w:tcBorders>
            <w:shd w:val="clear" w:color="auto" w:fill="auto"/>
            <w:hideMark/>
          </w:tcPr>
          <w:p w14:paraId="3051FFDB"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61EF4872" w14:textId="77777777" w:rsidTr="00514095">
        <w:trPr>
          <w:trHeight w:val="276"/>
        </w:trPr>
        <w:tc>
          <w:tcPr>
            <w:tcW w:w="10206" w:type="dxa"/>
            <w:tcBorders>
              <w:top w:val="nil"/>
              <w:left w:val="nil"/>
              <w:bottom w:val="nil"/>
              <w:right w:val="nil"/>
            </w:tcBorders>
            <w:shd w:val="clear" w:color="auto" w:fill="auto"/>
            <w:hideMark/>
          </w:tcPr>
          <w:p w14:paraId="797D95F8"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Barre de charge lestée</w:t>
            </w:r>
          </w:p>
        </w:tc>
      </w:tr>
      <w:tr w:rsidR="00514095" w:rsidRPr="00514095" w14:paraId="3090EF93" w14:textId="77777777" w:rsidTr="00514095">
        <w:trPr>
          <w:trHeight w:val="276"/>
        </w:trPr>
        <w:tc>
          <w:tcPr>
            <w:tcW w:w="10206" w:type="dxa"/>
            <w:tcBorders>
              <w:top w:val="nil"/>
              <w:left w:val="nil"/>
              <w:bottom w:val="nil"/>
              <w:right w:val="nil"/>
            </w:tcBorders>
            <w:shd w:val="clear" w:color="auto" w:fill="auto"/>
            <w:hideMark/>
          </w:tcPr>
          <w:p w14:paraId="33BB3946"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Composition:</w:t>
            </w:r>
          </w:p>
        </w:tc>
      </w:tr>
      <w:tr w:rsidR="00514095" w:rsidRPr="00CA3221" w14:paraId="12E8B3EE" w14:textId="77777777" w:rsidTr="00514095">
        <w:trPr>
          <w:trHeight w:val="276"/>
        </w:trPr>
        <w:tc>
          <w:tcPr>
            <w:tcW w:w="10206" w:type="dxa"/>
            <w:tcBorders>
              <w:top w:val="nil"/>
              <w:left w:val="nil"/>
              <w:bottom w:val="nil"/>
              <w:right w:val="nil"/>
            </w:tcBorders>
            <w:shd w:val="clear" w:color="auto" w:fill="auto"/>
            <w:hideMark/>
          </w:tcPr>
          <w:p w14:paraId="43439645"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Matériau : aluminium extrudé, lestée par une tige en acier galvanisé.</w:t>
            </w:r>
          </w:p>
        </w:tc>
      </w:tr>
      <w:tr w:rsidR="00514095" w:rsidRPr="00CA3221" w14:paraId="5B2CDFB4" w14:textId="77777777" w:rsidTr="00514095">
        <w:trPr>
          <w:trHeight w:val="276"/>
        </w:trPr>
        <w:tc>
          <w:tcPr>
            <w:tcW w:w="10206" w:type="dxa"/>
            <w:tcBorders>
              <w:top w:val="nil"/>
              <w:left w:val="nil"/>
              <w:bottom w:val="nil"/>
              <w:right w:val="nil"/>
            </w:tcBorders>
            <w:shd w:val="clear" w:color="auto" w:fill="auto"/>
            <w:hideMark/>
          </w:tcPr>
          <w:p w14:paraId="044B634B"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Deux barres de charge, qui montées sont fixées l'une à l'autre à l'aide d'une pièce d'angle, forment une barre de charge avec un angle de 90 °.</w:t>
            </w:r>
          </w:p>
        </w:tc>
      </w:tr>
      <w:tr w:rsidR="00514095" w:rsidRPr="00CA3221" w14:paraId="7BC2CFD3" w14:textId="77777777" w:rsidTr="00514095">
        <w:trPr>
          <w:trHeight w:val="276"/>
        </w:trPr>
        <w:tc>
          <w:tcPr>
            <w:tcW w:w="10206" w:type="dxa"/>
            <w:tcBorders>
              <w:top w:val="nil"/>
              <w:left w:val="nil"/>
              <w:bottom w:val="nil"/>
              <w:right w:val="nil"/>
            </w:tcBorders>
            <w:shd w:val="clear" w:color="auto" w:fill="auto"/>
            <w:hideMark/>
          </w:tcPr>
          <w:p w14:paraId="638EE3B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Barre de charge partiellement rétractable.</w:t>
            </w:r>
          </w:p>
        </w:tc>
      </w:tr>
      <w:tr w:rsidR="00514095" w:rsidRPr="00CA3221" w14:paraId="079EE754" w14:textId="77777777" w:rsidTr="00514095">
        <w:trPr>
          <w:trHeight w:val="276"/>
        </w:trPr>
        <w:tc>
          <w:tcPr>
            <w:tcW w:w="10206" w:type="dxa"/>
            <w:tcBorders>
              <w:top w:val="nil"/>
              <w:left w:val="nil"/>
              <w:bottom w:val="nil"/>
              <w:right w:val="nil"/>
            </w:tcBorders>
            <w:shd w:val="clear" w:color="auto" w:fill="auto"/>
            <w:hideMark/>
          </w:tcPr>
          <w:p w14:paraId="7BABC484"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514095" w:rsidRPr="00CA3221" w14:paraId="5B35F28C" w14:textId="77777777" w:rsidTr="00514095">
        <w:trPr>
          <w:trHeight w:val="276"/>
        </w:trPr>
        <w:tc>
          <w:tcPr>
            <w:tcW w:w="10206" w:type="dxa"/>
            <w:tcBorders>
              <w:top w:val="nil"/>
              <w:left w:val="nil"/>
              <w:bottom w:val="nil"/>
              <w:right w:val="nil"/>
            </w:tcBorders>
            <w:shd w:val="clear" w:color="auto" w:fill="auto"/>
            <w:hideMark/>
          </w:tcPr>
          <w:p w14:paraId="761D403A"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Dimensions et poids de la tige en acier : H 30 mm x P 20 mm = 4,7 kg/m.l.</w:t>
            </w:r>
          </w:p>
        </w:tc>
      </w:tr>
      <w:tr w:rsidR="00514095" w:rsidRPr="00514095" w14:paraId="7A36B2F9" w14:textId="77777777" w:rsidTr="00514095">
        <w:trPr>
          <w:trHeight w:val="276"/>
        </w:trPr>
        <w:tc>
          <w:tcPr>
            <w:tcW w:w="10206" w:type="dxa"/>
            <w:tcBorders>
              <w:top w:val="nil"/>
              <w:left w:val="nil"/>
              <w:bottom w:val="nil"/>
              <w:right w:val="nil"/>
            </w:tcBorders>
            <w:shd w:val="clear" w:color="auto" w:fill="auto"/>
            <w:hideMark/>
          </w:tcPr>
          <w:p w14:paraId="3FA6B9E7"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Finition :</w:t>
            </w:r>
          </w:p>
        </w:tc>
      </w:tr>
      <w:tr w:rsidR="00514095" w:rsidRPr="00CA3221" w14:paraId="17DFC032" w14:textId="77777777" w:rsidTr="00514095">
        <w:trPr>
          <w:trHeight w:val="276"/>
        </w:trPr>
        <w:tc>
          <w:tcPr>
            <w:tcW w:w="10206" w:type="dxa"/>
            <w:tcBorders>
              <w:top w:val="nil"/>
              <w:left w:val="nil"/>
              <w:bottom w:val="nil"/>
              <w:right w:val="nil"/>
            </w:tcBorders>
            <w:shd w:val="clear" w:color="auto" w:fill="auto"/>
            <w:hideMark/>
          </w:tcPr>
          <w:p w14:paraId="1F7CF56B"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514095" w:rsidRPr="00514095" w14:paraId="2425A49A" w14:textId="77777777" w:rsidTr="00514095">
        <w:trPr>
          <w:trHeight w:val="276"/>
        </w:trPr>
        <w:tc>
          <w:tcPr>
            <w:tcW w:w="10206" w:type="dxa"/>
            <w:tcBorders>
              <w:top w:val="nil"/>
              <w:left w:val="nil"/>
              <w:bottom w:val="nil"/>
              <w:right w:val="nil"/>
            </w:tcBorders>
            <w:shd w:val="clear" w:color="auto" w:fill="auto"/>
            <w:hideMark/>
          </w:tcPr>
          <w:p w14:paraId="7DDD0C16" w14:textId="77777777" w:rsidR="00514095" w:rsidRPr="00514095" w:rsidRDefault="00514095" w:rsidP="00514095">
            <w:pPr>
              <w:spacing w:after="0" w:line="240" w:lineRule="auto"/>
              <w:rPr>
                <w:rFonts w:ascii="Calibri" w:eastAsia="Times New Roman" w:hAnsi="Calibri" w:cs="Calibri"/>
                <w:color w:val="FF0000"/>
                <w:sz w:val="14"/>
                <w:szCs w:val="14"/>
                <w:lang w:eastAsia="nl-BE"/>
              </w:rPr>
            </w:pPr>
            <w:r w:rsidRPr="00514095">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514095">
              <w:rPr>
                <w:rFonts w:ascii="Calibri" w:eastAsia="Times New Roman" w:hAnsi="Calibri" w:cs="Calibri"/>
                <w:color w:val="FF0000"/>
                <w:sz w:val="14"/>
                <w:szCs w:val="14"/>
                <w:lang w:eastAsia="nl-BE"/>
              </w:rPr>
              <w:t>Le joint est disponible dans 2 couleurs : noir, gris</w:t>
            </w:r>
          </w:p>
        </w:tc>
      </w:tr>
      <w:tr w:rsidR="00514095" w:rsidRPr="00514095" w14:paraId="4EAF8B40" w14:textId="77777777" w:rsidTr="00514095">
        <w:trPr>
          <w:trHeight w:val="276"/>
        </w:trPr>
        <w:tc>
          <w:tcPr>
            <w:tcW w:w="10206" w:type="dxa"/>
            <w:tcBorders>
              <w:top w:val="nil"/>
              <w:left w:val="nil"/>
              <w:bottom w:val="nil"/>
              <w:right w:val="nil"/>
            </w:tcBorders>
            <w:shd w:val="clear" w:color="auto" w:fill="auto"/>
            <w:hideMark/>
          </w:tcPr>
          <w:p w14:paraId="53285E1E" w14:textId="77777777" w:rsidR="00514095" w:rsidRPr="00514095" w:rsidRDefault="00514095" w:rsidP="00514095">
            <w:pPr>
              <w:spacing w:after="0" w:line="240" w:lineRule="auto"/>
              <w:rPr>
                <w:rFonts w:ascii="Calibri" w:eastAsia="Times New Roman" w:hAnsi="Calibri" w:cs="Calibri"/>
                <w:color w:val="FF0000"/>
                <w:sz w:val="14"/>
                <w:szCs w:val="14"/>
                <w:lang w:eastAsia="nl-BE"/>
              </w:rPr>
            </w:pPr>
          </w:p>
        </w:tc>
      </w:tr>
      <w:tr w:rsidR="00514095" w:rsidRPr="00514095" w14:paraId="5E22AC02" w14:textId="77777777" w:rsidTr="00514095">
        <w:trPr>
          <w:trHeight w:val="276"/>
        </w:trPr>
        <w:tc>
          <w:tcPr>
            <w:tcW w:w="10206" w:type="dxa"/>
            <w:tcBorders>
              <w:top w:val="nil"/>
              <w:left w:val="nil"/>
              <w:bottom w:val="nil"/>
              <w:right w:val="nil"/>
            </w:tcBorders>
            <w:shd w:val="clear" w:color="auto" w:fill="auto"/>
            <w:hideMark/>
          </w:tcPr>
          <w:p w14:paraId="3F7DF4BC"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Couleur</w:t>
            </w:r>
          </w:p>
        </w:tc>
      </w:tr>
      <w:tr w:rsidR="00514095" w:rsidRPr="00CA3221" w14:paraId="3AA5509F" w14:textId="77777777" w:rsidTr="00514095">
        <w:trPr>
          <w:trHeight w:val="276"/>
        </w:trPr>
        <w:tc>
          <w:tcPr>
            <w:tcW w:w="10206" w:type="dxa"/>
            <w:tcBorders>
              <w:top w:val="nil"/>
              <w:left w:val="nil"/>
              <w:bottom w:val="nil"/>
              <w:right w:val="nil"/>
            </w:tcBorders>
            <w:shd w:val="clear" w:color="auto" w:fill="auto"/>
            <w:hideMark/>
          </w:tcPr>
          <w:p w14:paraId="732DAF27" w14:textId="77777777" w:rsidR="00514095" w:rsidRPr="00514095" w:rsidRDefault="00514095" w:rsidP="00514095">
            <w:pPr>
              <w:spacing w:after="0" w:line="240" w:lineRule="auto"/>
              <w:rPr>
                <w:rFonts w:ascii="Calibri" w:eastAsia="Times New Roman" w:hAnsi="Calibri" w:cs="Calibri"/>
                <w:color w:val="FF0000"/>
                <w:sz w:val="14"/>
                <w:szCs w:val="14"/>
                <w:lang w:val="fr-BE" w:eastAsia="nl-BE"/>
              </w:rPr>
            </w:pPr>
            <w:r w:rsidRPr="00514095">
              <w:rPr>
                <w:rFonts w:ascii="Calibri" w:eastAsia="Times New Roman" w:hAnsi="Calibri" w:cs="Calibri"/>
                <w:color w:val="FF0000"/>
                <w:sz w:val="14"/>
                <w:szCs w:val="14"/>
                <w:lang w:val="fr-BE" w:eastAsia="nl-BE"/>
              </w:rPr>
              <w:t>Tous les profils en aluminium (caisson, coulisses et barre de charge) : Thermolaqués (60-80 µm) dans la même teinte que la menuiserie extérieure.</w:t>
            </w:r>
          </w:p>
        </w:tc>
      </w:tr>
      <w:tr w:rsidR="00514095" w:rsidRPr="00CA3221" w14:paraId="30B0123D" w14:textId="77777777" w:rsidTr="00514095">
        <w:trPr>
          <w:trHeight w:val="276"/>
        </w:trPr>
        <w:tc>
          <w:tcPr>
            <w:tcW w:w="10206" w:type="dxa"/>
            <w:tcBorders>
              <w:top w:val="nil"/>
              <w:left w:val="nil"/>
              <w:bottom w:val="nil"/>
              <w:right w:val="nil"/>
            </w:tcBorders>
            <w:shd w:val="clear" w:color="auto" w:fill="auto"/>
            <w:hideMark/>
          </w:tcPr>
          <w:p w14:paraId="7312BB8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14095" w:rsidRPr="00CA3221" w14:paraId="5B4639AC" w14:textId="77777777" w:rsidTr="00514095">
        <w:trPr>
          <w:trHeight w:val="276"/>
        </w:trPr>
        <w:tc>
          <w:tcPr>
            <w:tcW w:w="10206" w:type="dxa"/>
            <w:tcBorders>
              <w:top w:val="nil"/>
              <w:left w:val="nil"/>
              <w:bottom w:val="nil"/>
              <w:right w:val="nil"/>
            </w:tcBorders>
            <w:shd w:val="clear" w:color="auto" w:fill="auto"/>
            <w:hideMark/>
          </w:tcPr>
          <w:p w14:paraId="6DB887FF"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3D0DA358" w14:textId="77777777" w:rsidTr="00514095">
        <w:trPr>
          <w:trHeight w:val="276"/>
        </w:trPr>
        <w:tc>
          <w:tcPr>
            <w:tcW w:w="10206" w:type="dxa"/>
            <w:tcBorders>
              <w:top w:val="nil"/>
              <w:left w:val="nil"/>
              <w:bottom w:val="nil"/>
              <w:right w:val="nil"/>
            </w:tcBorders>
            <w:shd w:val="clear" w:color="auto" w:fill="auto"/>
            <w:hideMark/>
          </w:tcPr>
          <w:p w14:paraId="301F5506"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Commande</w:t>
            </w:r>
          </w:p>
        </w:tc>
      </w:tr>
      <w:tr w:rsidR="00514095" w:rsidRPr="00514095" w14:paraId="6BAA7D68" w14:textId="77777777" w:rsidTr="00514095">
        <w:trPr>
          <w:trHeight w:val="276"/>
        </w:trPr>
        <w:tc>
          <w:tcPr>
            <w:tcW w:w="10206" w:type="dxa"/>
            <w:tcBorders>
              <w:top w:val="nil"/>
              <w:left w:val="nil"/>
              <w:bottom w:val="nil"/>
              <w:right w:val="nil"/>
            </w:tcBorders>
            <w:shd w:val="clear" w:color="auto" w:fill="auto"/>
            <w:hideMark/>
          </w:tcPr>
          <w:p w14:paraId="4F402A7B" w14:textId="77777777" w:rsidR="00514095" w:rsidRPr="00514095" w:rsidRDefault="00514095" w:rsidP="00514095">
            <w:pPr>
              <w:spacing w:after="0" w:line="240" w:lineRule="auto"/>
              <w:rPr>
                <w:rFonts w:ascii="Calibri" w:eastAsia="Times New Roman" w:hAnsi="Calibri" w:cs="Calibri"/>
                <w:color w:val="000000"/>
                <w:sz w:val="14"/>
                <w:szCs w:val="14"/>
                <w:lang w:eastAsia="nl-BE"/>
              </w:rPr>
            </w:pPr>
            <w:r w:rsidRPr="00514095">
              <w:rPr>
                <w:rFonts w:ascii="Calibri" w:eastAsia="Times New Roman" w:hAnsi="Calibri" w:cs="Calibri"/>
                <w:color w:val="000000"/>
                <w:sz w:val="14"/>
                <w:szCs w:val="14"/>
                <w:lang w:eastAsia="nl-BE"/>
              </w:rPr>
              <w:t>Électrique :</w:t>
            </w:r>
          </w:p>
        </w:tc>
      </w:tr>
      <w:tr w:rsidR="00514095" w:rsidRPr="00CA3221" w14:paraId="5CD7DB4B" w14:textId="77777777" w:rsidTr="00514095">
        <w:trPr>
          <w:trHeight w:val="276"/>
        </w:trPr>
        <w:tc>
          <w:tcPr>
            <w:tcW w:w="10206" w:type="dxa"/>
            <w:tcBorders>
              <w:top w:val="nil"/>
              <w:left w:val="nil"/>
              <w:bottom w:val="nil"/>
              <w:right w:val="nil"/>
            </w:tcBorders>
            <w:shd w:val="clear" w:color="auto" w:fill="auto"/>
            <w:hideMark/>
          </w:tcPr>
          <w:p w14:paraId="0699FEFD"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moteur est placé dans une des deux parties du produit.</w:t>
            </w:r>
          </w:p>
        </w:tc>
      </w:tr>
      <w:tr w:rsidR="00514095" w:rsidRPr="00CA3221" w14:paraId="2E5E806A" w14:textId="77777777" w:rsidTr="00514095">
        <w:trPr>
          <w:trHeight w:val="276"/>
        </w:trPr>
        <w:tc>
          <w:tcPr>
            <w:tcW w:w="10206" w:type="dxa"/>
            <w:tcBorders>
              <w:top w:val="nil"/>
              <w:left w:val="nil"/>
              <w:bottom w:val="nil"/>
              <w:right w:val="nil"/>
            </w:tcBorders>
            <w:shd w:val="clear" w:color="auto" w:fill="auto"/>
            <w:hideMark/>
          </w:tcPr>
          <w:p w14:paraId="6004AC9A" w14:textId="77777777" w:rsidR="00514095" w:rsidRPr="00514095" w:rsidRDefault="00514095" w:rsidP="00514095">
            <w:pPr>
              <w:spacing w:after="0" w:line="240" w:lineRule="auto"/>
              <w:rPr>
                <w:rFonts w:ascii="Calibri" w:eastAsia="Times New Roman" w:hAnsi="Calibri" w:cs="Calibri"/>
                <w:sz w:val="14"/>
                <w:szCs w:val="14"/>
                <w:lang w:val="fr-BE" w:eastAsia="nl-BE"/>
              </w:rPr>
            </w:pPr>
            <w:r w:rsidRPr="00514095">
              <w:rPr>
                <w:rFonts w:ascii="Calibri" w:eastAsia="Times New Roman" w:hAnsi="Calibri" w:cs="Calibri"/>
                <w:sz w:val="14"/>
                <w:szCs w:val="14"/>
                <w:lang w:val="fr-BE" w:eastAsia="nl-BE"/>
              </w:rPr>
              <w:t xml:space="preserve"> - Moteur tubulaire 230 V AC, sans commande manuelle d'urgence</w:t>
            </w:r>
          </w:p>
        </w:tc>
      </w:tr>
      <w:tr w:rsidR="00514095" w:rsidRPr="00CA3221" w14:paraId="6316EBAB" w14:textId="77777777" w:rsidTr="00514095">
        <w:trPr>
          <w:trHeight w:val="276"/>
        </w:trPr>
        <w:tc>
          <w:tcPr>
            <w:tcW w:w="10206" w:type="dxa"/>
            <w:tcBorders>
              <w:top w:val="nil"/>
              <w:left w:val="nil"/>
              <w:bottom w:val="nil"/>
              <w:right w:val="nil"/>
            </w:tcBorders>
            <w:shd w:val="clear" w:color="auto" w:fill="auto"/>
            <w:hideMark/>
          </w:tcPr>
          <w:p w14:paraId="7A712EA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14095" w:rsidRPr="00CA3221" w14:paraId="3F597C1A" w14:textId="77777777" w:rsidTr="00514095">
        <w:trPr>
          <w:trHeight w:val="276"/>
        </w:trPr>
        <w:tc>
          <w:tcPr>
            <w:tcW w:w="10206" w:type="dxa"/>
            <w:tcBorders>
              <w:top w:val="nil"/>
              <w:left w:val="nil"/>
              <w:bottom w:val="nil"/>
              <w:right w:val="nil"/>
            </w:tcBorders>
            <w:shd w:val="clear" w:color="auto" w:fill="auto"/>
            <w:hideMark/>
          </w:tcPr>
          <w:p w14:paraId="015BF1D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 raccordement électrique et le câblage supplémentaire font partie du lot électricité.</w:t>
            </w:r>
          </w:p>
        </w:tc>
      </w:tr>
      <w:tr w:rsidR="00514095" w:rsidRPr="00CA3221" w14:paraId="4032B730" w14:textId="77777777" w:rsidTr="00514095">
        <w:trPr>
          <w:trHeight w:val="276"/>
        </w:trPr>
        <w:tc>
          <w:tcPr>
            <w:tcW w:w="10206" w:type="dxa"/>
            <w:tcBorders>
              <w:top w:val="nil"/>
              <w:left w:val="nil"/>
              <w:bottom w:val="nil"/>
              <w:right w:val="nil"/>
            </w:tcBorders>
            <w:shd w:val="clear" w:color="auto" w:fill="auto"/>
            <w:hideMark/>
          </w:tcPr>
          <w:p w14:paraId="66FAD7B9"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CA3221" w14:paraId="4CA086F5" w14:textId="77777777" w:rsidTr="00514095">
        <w:trPr>
          <w:trHeight w:val="276"/>
        </w:trPr>
        <w:tc>
          <w:tcPr>
            <w:tcW w:w="10206" w:type="dxa"/>
            <w:tcBorders>
              <w:top w:val="nil"/>
              <w:left w:val="nil"/>
              <w:bottom w:val="nil"/>
              <w:right w:val="nil"/>
            </w:tcBorders>
            <w:shd w:val="clear" w:color="auto" w:fill="auto"/>
            <w:hideMark/>
          </w:tcPr>
          <w:p w14:paraId="74AA8440" w14:textId="77777777" w:rsidR="00514095" w:rsidRPr="00514095" w:rsidRDefault="00514095" w:rsidP="00514095">
            <w:pPr>
              <w:spacing w:after="0" w:line="240" w:lineRule="auto"/>
              <w:rPr>
                <w:rFonts w:ascii="Calibri" w:eastAsia="Times New Roman" w:hAnsi="Calibri" w:cs="Calibri"/>
                <w:b/>
                <w:bCs/>
                <w:color w:val="0070C0"/>
                <w:sz w:val="20"/>
                <w:szCs w:val="20"/>
                <w:u w:val="single"/>
                <w:lang w:val="fr-BE" w:eastAsia="nl-BE"/>
              </w:rPr>
            </w:pPr>
            <w:r w:rsidRPr="00514095">
              <w:rPr>
                <w:rFonts w:ascii="Calibri" w:eastAsia="Times New Roman" w:hAnsi="Calibri" w:cs="Calibri"/>
                <w:b/>
                <w:bCs/>
                <w:color w:val="0070C0"/>
                <w:sz w:val="20"/>
                <w:szCs w:val="20"/>
                <w:u w:val="single"/>
                <w:lang w:val="fr-BE" w:eastAsia="nl-BE"/>
              </w:rPr>
              <w:t xml:space="preserve">Technologie Connect&amp;Go : connexion électrique </w:t>
            </w:r>
          </w:p>
        </w:tc>
      </w:tr>
      <w:tr w:rsidR="00514095" w:rsidRPr="00CA3221" w14:paraId="7DE4BD61" w14:textId="77777777" w:rsidTr="00514095">
        <w:trPr>
          <w:trHeight w:val="276"/>
        </w:trPr>
        <w:tc>
          <w:tcPr>
            <w:tcW w:w="10206" w:type="dxa"/>
            <w:tcBorders>
              <w:top w:val="nil"/>
              <w:left w:val="nil"/>
              <w:bottom w:val="nil"/>
              <w:right w:val="nil"/>
            </w:tcBorders>
            <w:shd w:val="clear" w:color="auto" w:fill="auto"/>
            <w:hideMark/>
          </w:tcPr>
          <w:p w14:paraId="45663AA6"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Facilite le (dé)montage rapide et simple du store, testé IP44.</w:t>
            </w:r>
          </w:p>
        </w:tc>
      </w:tr>
      <w:tr w:rsidR="00514095" w:rsidRPr="00CA3221" w14:paraId="459BAA8A" w14:textId="77777777" w:rsidTr="00514095">
        <w:trPr>
          <w:trHeight w:val="276"/>
        </w:trPr>
        <w:tc>
          <w:tcPr>
            <w:tcW w:w="10206" w:type="dxa"/>
            <w:tcBorders>
              <w:top w:val="nil"/>
              <w:left w:val="nil"/>
              <w:bottom w:val="nil"/>
              <w:right w:val="nil"/>
            </w:tcBorders>
            <w:shd w:val="clear" w:color="auto" w:fill="auto"/>
            <w:hideMark/>
          </w:tcPr>
          <w:p w14:paraId="4B42329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14095" w:rsidRPr="00CA3221" w14:paraId="59E28A1A" w14:textId="77777777" w:rsidTr="00514095">
        <w:trPr>
          <w:trHeight w:val="276"/>
        </w:trPr>
        <w:tc>
          <w:tcPr>
            <w:tcW w:w="10206" w:type="dxa"/>
            <w:tcBorders>
              <w:top w:val="nil"/>
              <w:left w:val="nil"/>
              <w:bottom w:val="nil"/>
              <w:right w:val="nil"/>
            </w:tcBorders>
            <w:shd w:val="clear" w:color="auto" w:fill="auto"/>
            <w:hideMark/>
          </w:tcPr>
          <w:p w14:paraId="7FEA483F"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37EDE0AC" w14:textId="77777777" w:rsidTr="00514095">
        <w:trPr>
          <w:trHeight w:val="276"/>
        </w:trPr>
        <w:tc>
          <w:tcPr>
            <w:tcW w:w="10206" w:type="dxa"/>
            <w:tcBorders>
              <w:top w:val="nil"/>
              <w:left w:val="nil"/>
              <w:bottom w:val="nil"/>
              <w:right w:val="nil"/>
            </w:tcBorders>
            <w:shd w:val="clear" w:color="auto" w:fill="auto"/>
            <w:hideMark/>
          </w:tcPr>
          <w:p w14:paraId="62D8F2F7" w14:textId="77777777" w:rsidR="00514095" w:rsidRPr="00514095" w:rsidRDefault="00514095" w:rsidP="00514095">
            <w:pPr>
              <w:spacing w:after="0" w:line="240" w:lineRule="auto"/>
              <w:rPr>
                <w:rFonts w:ascii="Calibri" w:eastAsia="Times New Roman" w:hAnsi="Calibri" w:cs="Calibri"/>
                <w:b/>
                <w:bCs/>
                <w:color w:val="0070C0"/>
                <w:sz w:val="20"/>
                <w:szCs w:val="20"/>
                <w:u w:val="single"/>
                <w:lang w:eastAsia="nl-BE"/>
              </w:rPr>
            </w:pPr>
            <w:r w:rsidRPr="00514095">
              <w:rPr>
                <w:rFonts w:ascii="Calibri" w:eastAsia="Times New Roman" w:hAnsi="Calibri" w:cs="Calibri"/>
                <w:b/>
                <w:bCs/>
                <w:color w:val="0070C0"/>
                <w:sz w:val="20"/>
                <w:szCs w:val="20"/>
                <w:u w:val="single"/>
                <w:lang w:eastAsia="nl-BE"/>
              </w:rPr>
              <w:t>Renson Connect</w:t>
            </w:r>
          </w:p>
        </w:tc>
      </w:tr>
      <w:tr w:rsidR="00514095" w:rsidRPr="00CA3221" w14:paraId="59EF99E1" w14:textId="77777777" w:rsidTr="00514095">
        <w:trPr>
          <w:trHeight w:val="276"/>
        </w:trPr>
        <w:tc>
          <w:tcPr>
            <w:tcW w:w="10206" w:type="dxa"/>
            <w:tcBorders>
              <w:top w:val="nil"/>
              <w:left w:val="nil"/>
              <w:bottom w:val="nil"/>
              <w:right w:val="nil"/>
            </w:tcBorders>
            <w:shd w:val="clear" w:color="auto" w:fill="auto"/>
            <w:hideMark/>
          </w:tcPr>
          <w:p w14:paraId="3BD0F26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14095" w:rsidRPr="00CA3221" w14:paraId="0C79CF83" w14:textId="77777777" w:rsidTr="00514095">
        <w:trPr>
          <w:trHeight w:val="276"/>
        </w:trPr>
        <w:tc>
          <w:tcPr>
            <w:tcW w:w="10206" w:type="dxa"/>
            <w:tcBorders>
              <w:top w:val="nil"/>
              <w:left w:val="nil"/>
              <w:bottom w:val="nil"/>
              <w:right w:val="nil"/>
            </w:tcBorders>
            <w:shd w:val="clear" w:color="auto" w:fill="auto"/>
            <w:hideMark/>
          </w:tcPr>
          <w:p w14:paraId="57EF2561"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CA3221" w14:paraId="6B33993F" w14:textId="77777777" w:rsidTr="00514095">
        <w:trPr>
          <w:trHeight w:val="276"/>
        </w:trPr>
        <w:tc>
          <w:tcPr>
            <w:tcW w:w="10206" w:type="dxa"/>
            <w:tcBorders>
              <w:top w:val="nil"/>
              <w:left w:val="nil"/>
              <w:bottom w:val="nil"/>
              <w:right w:val="nil"/>
            </w:tcBorders>
            <w:shd w:val="clear" w:color="auto" w:fill="auto"/>
            <w:hideMark/>
          </w:tcPr>
          <w:p w14:paraId="381A7CD4"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val="fr-BE" w:eastAsia="nl-BE"/>
              </w:rPr>
            </w:pPr>
            <w:r w:rsidRPr="00514095">
              <w:rPr>
                <w:rFonts w:ascii="Calibri" w:eastAsia="Times New Roman" w:hAnsi="Calibri" w:cs="Calibri"/>
                <w:b/>
                <w:bCs/>
                <w:color w:val="000000"/>
                <w:sz w:val="20"/>
                <w:szCs w:val="20"/>
                <w:u w:val="single"/>
                <w:lang w:val="fr-BE" w:eastAsia="nl-BE"/>
              </w:rPr>
              <w:t>Informations garantie et produit via code QR</w:t>
            </w:r>
          </w:p>
        </w:tc>
      </w:tr>
      <w:tr w:rsidR="00514095" w:rsidRPr="00CA3221" w14:paraId="2C4B2D98" w14:textId="77777777" w:rsidTr="00514095">
        <w:trPr>
          <w:trHeight w:val="276"/>
        </w:trPr>
        <w:tc>
          <w:tcPr>
            <w:tcW w:w="10206" w:type="dxa"/>
            <w:tcBorders>
              <w:top w:val="nil"/>
              <w:left w:val="nil"/>
              <w:bottom w:val="nil"/>
              <w:right w:val="nil"/>
            </w:tcBorders>
            <w:shd w:val="clear" w:color="auto" w:fill="auto"/>
            <w:hideMark/>
          </w:tcPr>
          <w:p w14:paraId="358AE39F"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10 ans de garantie sur le laquage des profils en aluminium.</w:t>
            </w:r>
          </w:p>
        </w:tc>
      </w:tr>
      <w:tr w:rsidR="00514095" w:rsidRPr="00CA3221" w14:paraId="18C19EAC" w14:textId="77777777" w:rsidTr="00514095">
        <w:trPr>
          <w:trHeight w:val="384"/>
        </w:trPr>
        <w:tc>
          <w:tcPr>
            <w:tcW w:w="10206" w:type="dxa"/>
            <w:tcBorders>
              <w:top w:val="nil"/>
              <w:left w:val="nil"/>
              <w:bottom w:val="nil"/>
              <w:right w:val="nil"/>
            </w:tcBorders>
            <w:shd w:val="clear" w:color="auto" w:fill="auto"/>
            <w:hideMark/>
          </w:tcPr>
          <w:p w14:paraId="5B20EA19"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lastRenderedPageBreak/>
              <w:t>5 ans de garantie du produit et 7 ans de garantie sur la technologie de Panovista Max (tous composants pour un fonctionnement optimale de la fermeture éclair entre les deux parties) lors d'une utilisation normale et moyennant montage et entretien annuel par un mécanicien formé par Renson.</w:t>
            </w:r>
          </w:p>
        </w:tc>
      </w:tr>
      <w:tr w:rsidR="00514095" w:rsidRPr="00CA3221" w14:paraId="710C1AB4" w14:textId="77777777" w:rsidTr="00514095">
        <w:trPr>
          <w:trHeight w:val="276"/>
        </w:trPr>
        <w:tc>
          <w:tcPr>
            <w:tcW w:w="10206" w:type="dxa"/>
            <w:tcBorders>
              <w:top w:val="nil"/>
              <w:left w:val="nil"/>
              <w:bottom w:val="nil"/>
              <w:right w:val="nil"/>
            </w:tcBorders>
            <w:shd w:val="clear" w:color="auto" w:fill="auto"/>
            <w:hideMark/>
          </w:tcPr>
          <w:p w14:paraId="56F0DAF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5 ans de garantie sur la commande électronique (automatisation Somfy ).</w:t>
            </w:r>
          </w:p>
        </w:tc>
      </w:tr>
      <w:tr w:rsidR="00514095" w:rsidRPr="00CA3221" w14:paraId="7AA2CDF7" w14:textId="77777777" w:rsidTr="00514095">
        <w:trPr>
          <w:trHeight w:val="276"/>
        </w:trPr>
        <w:tc>
          <w:tcPr>
            <w:tcW w:w="10206" w:type="dxa"/>
            <w:tcBorders>
              <w:top w:val="nil"/>
              <w:left w:val="nil"/>
              <w:bottom w:val="nil"/>
              <w:right w:val="nil"/>
            </w:tcBorders>
            <w:shd w:val="clear" w:color="auto" w:fill="auto"/>
            <w:hideMark/>
          </w:tcPr>
          <w:p w14:paraId="78694C58"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5 ans de garantie sur la collection des toiles.</w:t>
            </w:r>
          </w:p>
        </w:tc>
      </w:tr>
      <w:tr w:rsidR="00514095" w:rsidRPr="00CA3221" w14:paraId="57D424BE" w14:textId="77777777" w:rsidTr="00514095">
        <w:trPr>
          <w:trHeight w:val="276"/>
        </w:trPr>
        <w:tc>
          <w:tcPr>
            <w:tcW w:w="10206" w:type="dxa"/>
            <w:tcBorders>
              <w:top w:val="nil"/>
              <w:left w:val="nil"/>
              <w:bottom w:val="nil"/>
              <w:right w:val="nil"/>
            </w:tcBorders>
            <w:shd w:val="clear" w:color="auto" w:fill="auto"/>
            <w:hideMark/>
          </w:tcPr>
          <w:p w14:paraId="52C482A0"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14095" w:rsidRPr="00CA3221" w14:paraId="0B899D93" w14:textId="77777777" w:rsidTr="00514095">
        <w:trPr>
          <w:trHeight w:val="276"/>
        </w:trPr>
        <w:tc>
          <w:tcPr>
            <w:tcW w:w="10206" w:type="dxa"/>
            <w:tcBorders>
              <w:top w:val="nil"/>
              <w:left w:val="nil"/>
              <w:bottom w:val="nil"/>
              <w:right w:val="nil"/>
            </w:tcBorders>
            <w:shd w:val="clear" w:color="auto" w:fill="auto"/>
            <w:hideMark/>
          </w:tcPr>
          <w:p w14:paraId="0092671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514095" w:rsidRPr="00CA3221" w14:paraId="6771E206" w14:textId="77777777" w:rsidTr="00514095">
        <w:trPr>
          <w:trHeight w:val="276"/>
        </w:trPr>
        <w:tc>
          <w:tcPr>
            <w:tcW w:w="10206" w:type="dxa"/>
            <w:tcBorders>
              <w:top w:val="nil"/>
              <w:left w:val="nil"/>
              <w:bottom w:val="nil"/>
              <w:right w:val="nil"/>
            </w:tcBorders>
            <w:shd w:val="clear" w:color="auto" w:fill="auto"/>
            <w:hideMark/>
          </w:tcPr>
          <w:p w14:paraId="396EB711"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514095" w:rsidRPr="00CA3221" w14:paraId="68123279" w14:textId="77777777" w:rsidTr="00514095">
        <w:trPr>
          <w:trHeight w:val="276"/>
        </w:trPr>
        <w:tc>
          <w:tcPr>
            <w:tcW w:w="10206" w:type="dxa"/>
            <w:tcBorders>
              <w:top w:val="nil"/>
              <w:left w:val="nil"/>
              <w:bottom w:val="nil"/>
              <w:right w:val="nil"/>
            </w:tcBorders>
            <w:shd w:val="clear" w:color="auto" w:fill="auto"/>
            <w:hideMark/>
          </w:tcPr>
          <w:p w14:paraId="16F8F66B"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0377228D" w14:textId="77777777" w:rsidTr="00514095">
        <w:trPr>
          <w:trHeight w:val="276"/>
        </w:trPr>
        <w:tc>
          <w:tcPr>
            <w:tcW w:w="10206" w:type="dxa"/>
            <w:tcBorders>
              <w:top w:val="nil"/>
              <w:left w:val="nil"/>
              <w:bottom w:val="nil"/>
              <w:right w:val="nil"/>
            </w:tcBorders>
            <w:shd w:val="clear" w:color="auto" w:fill="auto"/>
            <w:hideMark/>
          </w:tcPr>
          <w:p w14:paraId="1D27305D"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 xml:space="preserve">Classe de vent </w:t>
            </w:r>
          </w:p>
        </w:tc>
      </w:tr>
      <w:tr w:rsidR="00514095" w:rsidRPr="00CA3221" w14:paraId="05A4852E" w14:textId="77777777" w:rsidTr="00514095">
        <w:trPr>
          <w:trHeight w:val="276"/>
        </w:trPr>
        <w:tc>
          <w:tcPr>
            <w:tcW w:w="10206" w:type="dxa"/>
            <w:tcBorders>
              <w:top w:val="nil"/>
              <w:left w:val="nil"/>
              <w:bottom w:val="nil"/>
              <w:right w:val="nil"/>
            </w:tcBorders>
            <w:shd w:val="clear" w:color="auto" w:fill="auto"/>
            <w:hideMark/>
          </w:tcPr>
          <w:p w14:paraId="0C7528A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Rapport d'essai en soufflerie de 'Velux' (WTT15-001 Panovista Max) : résistance au vent jusqu'à 90 km/h en position fermée (essai sur un store de 4000 mm x 4000 mm x 3000 mm).</w:t>
            </w:r>
          </w:p>
        </w:tc>
      </w:tr>
      <w:tr w:rsidR="00514095" w:rsidRPr="00CA3221" w14:paraId="77569CAB" w14:textId="77777777" w:rsidTr="00514095">
        <w:trPr>
          <w:trHeight w:val="276"/>
        </w:trPr>
        <w:tc>
          <w:tcPr>
            <w:tcW w:w="10206" w:type="dxa"/>
            <w:tcBorders>
              <w:top w:val="nil"/>
              <w:left w:val="nil"/>
              <w:bottom w:val="nil"/>
              <w:right w:val="nil"/>
            </w:tcBorders>
            <w:shd w:val="clear" w:color="auto" w:fill="auto"/>
            <w:hideMark/>
          </w:tcPr>
          <w:p w14:paraId="1395DD47"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Ce store résiste à des vents de 90 km/h en position fermée.</w:t>
            </w:r>
          </w:p>
        </w:tc>
      </w:tr>
      <w:tr w:rsidR="00514095" w:rsidRPr="00CA3221" w14:paraId="3C727973" w14:textId="77777777" w:rsidTr="00514095">
        <w:trPr>
          <w:trHeight w:val="276"/>
        </w:trPr>
        <w:tc>
          <w:tcPr>
            <w:tcW w:w="10206" w:type="dxa"/>
            <w:tcBorders>
              <w:top w:val="nil"/>
              <w:left w:val="nil"/>
              <w:bottom w:val="nil"/>
              <w:right w:val="nil"/>
            </w:tcBorders>
            <w:shd w:val="clear" w:color="auto" w:fill="auto"/>
            <w:hideMark/>
          </w:tcPr>
          <w:p w14:paraId="50C54EF2"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Un capteur de vent est indispensable.</w:t>
            </w:r>
          </w:p>
        </w:tc>
      </w:tr>
      <w:tr w:rsidR="00514095" w:rsidRPr="00CA3221" w14:paraId="2A0D5C1A" w14:textId="77777777" w:rsidTr="00514095">
        <w:trPr>
          <w:trHeight w:val="276"/>
        </w:trPr>
        <w:tc>
          <w:tcPr>
            <w:tcW w:w="10206" w:type="dxa"/>
            <w:tcBorders>
              <w:top w:val="nil"/>
              <w:left w:val="nil"/>
              <w:bottom w:val="nil"/>
              <w:right w:val="nil"/>
            </w:tcBorders>
            <w:shd w:val="clear" w:color="auto" w:fill="auto"/>
            <w:hideMark/>
          </w:tcPr>
          <w:p w14:paraId="0EA9FAF6"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p>
        </w:tc>
      </w:tr>
      <w:tr w:rsidR="00514095" w:rsidRPr="00514095" w14:paraId="6EB7664E" w14:textId="77777777" w:rsidTr="00514095">
        <w:trPr>
          <w:trHeight w:val="276"/>
        </w:trPr>
        <w:tc>
          <w:tcPr>
            <w:tcW w:w="10206" w:type="dxa"/>
            <w:tcBorders>
              <w:top w:val="nil"/>
              <w:left w:val="nil"/>
              <w:bottom w:val="nil"/>
              <w:right w:val="nil"/>
            </w:tcBorders>
            <w:shd w:val="clear" w:color="auto" w:fill="auto"/>
            <w:hideMark/>
          </w:tcPr>
          <w:p w14:paraId="5D9315C7" w14:textId="77777777" w:rsidR="00514095" w:rsidRPr="00514095" w:rsidRDefault="00514095" w:rsidP="00514095">
            <w:pPr>
              <w:spacing w:after="0" w:line="240" w:lineRule="auto"/>
              <w:rPr>
                <w:rFonts w:ascii="Calibri" w:eastAsia="Times New Roman" w:hAnsi="Calibri" w:cs="Calibri"/>
                <w:b/>
                <w:bCs/>
                <w:color w:val="000000"/>
                <w:sz w:val="20"/>
                <w:szCs w:val="20"/>
                <w:u w:val="single"/>
                <w:lang w:eastAsia="nl-BE"/>
              </w:rPr>
            </w:pPr>
            <w:r w:rsidRPr="00514095">
              <w:rPr>
                <w:rFonts w:ascii="Calibri" w:eastAsia="Times New Roman" w:hAnsi="Calibri" w:cs="Calibri"/>
                <w:b/>
                <w:bCs/>
                <w:color w:val="000000"/>
                <w:sz w:val="20"/>
                <w:szCs w:val="20"/>
                <w:u w:val="single"/>
                <w:lang w:eastAsia="nl-BE"/>
              </w:rPr>
              <w:t>Normes et certificats</w:t>
            </w:r>
          </w:p>
        </w:tc>
      </w:tr>
      <w:tr w:rsidR="00514095" w:rsidRPr="00CA3221" w14:paraId="0A7B31FC" w14:textId="77777777" w:rsidTr="00514095">
        <w:trPr>
          <w:trHeight w:val="276"/>
        </w:trPr>
        <w:tc>
          <w:tcPr>
            <w:tcW w:w="10206" w:type="dxa"/>
            <w:tcBorders>
              <w:top w:val="nil"/>
              <w:left w:val="nil"/>
              <w:bottom w:val="nil"/>
              <w:right w:val="nil"/>
            </w:tcBorders>
            <w:shd w:val="clear" w:color="auto" w:fill="auto"/>
            <w:hideMark/>
          </w:tcPr>
          <w:p w14:paraId="0CDCB79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14095" w:rsidRPr="00CA3221" w14:paraId="38EA7538" w14:textId="77777777" w:rsidTr="00514095">
        <w:trPr>
          <w:trHeight w:val="276"/>
        </w:trPr>
        <w:tc>
          <w:tcPr>
            <w:tcW w:w="10206" w:type="dxa"/>
            <w:tcBorders>
              <w:top w:val="nil"/>
              <w:left w:val="nil"/>
              <w:bottom w:val="nil"/>
              <w:right w:val="nil"/>
            </w:tcBorders>
            <w:shd w:val="clear" w:color="auto" w:fill="auto"/>
            <w:hideMark/>
          </w:tcPr>
          <w:p w14:paraId="33395123"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Déclaration des perfomances : DoP-2015SC00004.</w:t>
            </w:r>
          </w:p>
        </w:tc>
      </w:tr>
      <w:tr w:rsidR="00514095" w:rsidRPr="00CA3221" w14:paraId="2D8D1334" w14:textId="77777777" w:rsidTr="00514095">
        <w:trPr>
          <w:trHeight w:val="276"/>
        </w:trPr>
        <w:tc>
          <w:tcPr>
            <w:tcW w:w="10206" w:type="dxa"/>
            <w:tcBorders>
              <w:top w:val="nil"/>
              <w:left w:val="nil"/>
              <w:bottom w:val="nil"/>
              <w:right w:val="nil"/>
            </w:tcBorders>
            <w:shd w:val="clear" w:color="auto" w:fill="auto"/>
            <w:hideMark/>
          </w:tcPr>
          <w:p w14:paraId="159FC674"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AluEco en VMRG Protection solaire certificat.</w:t>
            </w:r>
          </w:p>
        </w:tc>
      </w:tr>
      <w:tr w:rsidR="00514095" w:rsidRPr="00CA3221" w14:paraId="17501330" w14:textId="77777777" w:rsidTr="00514095">
        <w:trPr>
          <w:trHeight w:val="276"/>
        </w:trPr>
        <w:tc>
          <w:tcPr>
            <w:tcW w:w="10206" w:type="dxa"/>
            <w:tcBorders>
              <w:top w:val="nil"/>
              <w:left w:val="nil"/>
              <w:bottom w:val="nil"/>
              <w:right w:val="nil"/>
            </w:tcBorders>
            <w:shd w:val="clear" w:color="auto" w:fill="auto"/>
            <w:hideMark/>
          </w:tcPr>
          <w:p w14:paraId="18267B2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Déclaration de conformité EU - Satisfait aux directives suivantes:</w:t>
            </w:r>
          </w:p>
        </w:tc>
      </w:tr>
      <w:tr w:rsidR="00514095" w:rsidRPr="00CA3221" w14:paraId="0257D172" w14:textId="77777777" w:rsidTr="00514095">
        <w:trPr>
          <w:trHeight w:val="276"/>
        </w:trPr>
        <w:tc>
          <w:tcPr>
            <w:tcW w:w="10206" w:type="dxa"/>
            <w:tcBorders>
              <w:top w:val="nil"/>
              <w:left w:val="nil"/>
              <w:bottom w:val="nil"/>
              <w:right w:val="nil"/>
            </w:tcBorders>
            <w:shd w:val="clear" w:color="auto" w:fill="auto"/>
            <w:hideMark/>
          </w:tcPr>
          <w:p w14:paraId="75FCE7DC"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Directives concernant les machines 2006/42/CE</w:t>
            </w:r>
          </w:p>
        </w:tc>
      </w:tr>
      <w:tr w:rsidR="00514095" w:rsidRPr="00CA3221" w14:paraId="7B7DC2AC" w14:textId="77777777" w:rsidTr="00514095">
        <w:trPr>
          <w:trHeight w:val="276"/>
        </w:trPr>
        <w:tc>
          <w:tcPr>
            <w:tcW w:w="10206" w:type="dxa"/>
            <w:tcBorders>
              <w:top w:val="nil"/>
              <w:left w:val="nil"/>
              <w:bottom w:val="nil"/>
              <w:right w:val="nil"/>
            </w:tcBorders>
            <w:shd w:val="clear" w:color="auto" w:fill="auto"/>
            <w:hideMark/>
          </w:tcPr>
          <w:p w14:paraId="7E0AB2E4"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Directives concernant la basse tension 2014/35/EU</w:t>
            </w:r>
          </w:p>
        </w:tc>
      </w:tr>
      <w:tr w:rsidR="00514095" w:rsidRPr="00CA3221" w14:paraId="44F1B92F" w14:textId="77777777" w:rsidTr="00514095">
        <w:trPr>
          <w:trHeight w:val="276"/>
        </w:trPr>
        <w:tc>
          <w:tcPr>
            <w:tcW w:w="10206" w:type="dxa"/>
            <w:tcBorders>
              <w:top w:val="nil"/>
              <w:left w:val="nil"/>
              <w:bottom w:val="nil"/>
              <w:right w:val="nil"/>
            </w:tcBorders>
            <w:shd w:val="clear" w:color="auto" w:fill="auto"/>
            <w:hideMark/>
          </w:tcPr>
          <w:p w14:paraId="22A23C58" w14:textId="77777777" w:rsidR="00514095" w:rsidRPr="00514095" w:rsidRDefault="00514095" w:rsidP="00514095">
            <w:pPr>
              <w:spacing w:after="0" w:line="240" w:lineRule="auto"/>
              <w:rPr>
                <w:rFonts w:ascii="Calibri" w:eastAsia="Times New Roman" w:hAnsi="Calibri" w:cs="Calibri"/>
                <w:color w:val="000000"/>
                <w:sz w:val="14"/>
                <w:szCs w:val="14"/>
                <w:lang w:val="fr-BE" w:eastAsia="nl-BE"/>
              </w:rPr>
            </w:pPr>
            <w:r w:rsidRPr="00514095">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0D71B6"/>
    <w:rsid w:val="00117F8F"/>
    <w:rsid w:val="00187D80"/>
    <w:rsid w:val="001C036F"/>
    <w:rsid w:val="002022D9"/>
    <w:rsid w:val="002311D2"/>
    <w:rsid w:val="002C2DC4"/>
    <w:rsid w:val="003149AF"/>
    <w:rsid w:val="003908A1"/>
    <w:rsid w:val="003A309F"/>
    <w:rsid w:val="003B4F54"/>
    <w:rsid w:val="003B70FE"/>
    <w:rsid w:val="0041731F"/>
    <w:rsid w:val="00425C71"/>
    <w:rsid w:val="0046623D"/>
    <w:rsid w:val="004B33DA"/>
    <w:rsid w:val="004E2E53"/>
    <w:rsid w:val="00514095"/>
    <w:rsid w:val="005415AC"/>
    <w:rsid w:val="00561965"/>
    <w:rsid w:val="00576B76"/>
    <w:rsid w:val="005B3BED"/>
    <w:rsid w:val="005B6EB4"/>
    <w:rsid w:val="005F300E"/>
    <w:rsid w:val="006640AB"/>
    <w:rsid w:val="00677392"/>
    <w:rsid w:val="00703AA7"/>
    <w:rsid w:val="007148A2"/>
    <w:rsid w:val="00740FC1"/>
    <w:rsid w:val="0078713E"/>
    <w:rsid w:val="007A2316"/>
    <w:rsid w:val="007B1446"/>
    <w:rsid w:val="007E0CC8"/>
    <w:rsid w:val="007E0F91"/>
    <w:rsid w:val="00816E63"/>
    <w:rsid w:val="00855C2A"/>
    <w:rsid w:val="0087046A"/>
    <w:rsid w:val="009627D3"/>
    <w:rsid w:val="009B5262"/>
    <w:rsid w:val="009C3E9C"/>
    <w:rsid w:val="009C4F57"/>
    <w:rsid w:val="00A16FF4"/>
    <w:rsid w:val="00A42745"/>
    <w:rsid w:val="00A87A5F"/>
    <w:rsid w:val="00B859A0"/>
    <w:rsid w:val="00B93474"/>
    <w:rsid w:val="00BA0495"/>
    <w:rsid w:val="00BB0475"/>
    <w:rsid w:val="00BB4463"/>
    <w:rsid w:val="00BD6733"/>
    <w:rsid w:val="00C05ECA"/>
    <w:rsid w:val="00C24A3D"/>
    <w:rsid w:val="00CA2BC7"/>
    <w:rsid w:val="00CA3221"/>
    <w:rsid w:val="00CD1881"/>
    <w:rsid w:val="00CD6C5F"/>
    <w:rsid w:val="00D4392A"/>
    <w:rsid w:val="00D57754"/>
    <w:rsid w:val="00D60E33"/>
    <w:rsid w:val="00D6185C"/>
    <w:rsid w:val="00D665B7"/>
    <w:rsid w:val="00E00437"/>
    <w:rsid w:val="00E73430"/>
    <w:rsid w:val="00ED0AC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3221"/>
    <w:rPr>
      <w:color w:val="467886"/>
      <w:u w:val="single"/>
    </w:rPr>
  </w:style>
  <w:style w:type="character" w:styleId="UnresolvedMention">
    <w:name w:val="Unresolved Mention"/>
    <w:basedOn w:val="DefaultParagraphFont"/>
    <w:uiPriority w:val="99"/>
    <w:semiHidden/>
    <w:unhideWhenUsed/>
    <w:rsid w:val="00CA32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20409190">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78572476">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06817098">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53527281">
      <w:bodyDiv w:val="1"/>
      <w:marLeft w:val="0"/>
      <w:marRight w:val="0"/>
      <w:marTop w:val="0"/>
      <w:marBottom w:val="0"/>
      <w:divBdr>
        <w:top w:val="none" w:sz="0" w:space="0" w:color="auto"/>
        <w:left w:val="none" w:sz="0" w:space="0" w:color="auto"/>
        <w:bottom w:val="none" w:sz="0" w:space="0" w:color="auto"/>
        <w:right w:val="none" w:sz="0" w:space="0" w:color="auto"/>
      </w:divBdr>
    </w:div>
    <w:div w:id="656039130">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39933119">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95513693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32917190">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37270471">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5152247">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1302</Words>
  <Characters>7427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2023-01-30T16:00:00Z</dcterms:created>
  <dcterms:modified xsi:type="dcterms:W3CDTF">2025-03-13T12:00:00Z</dcterms:modified>
</cp:coreProperties>
</file>