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CD1881" w:rsidRPr="00CD1881" w14:paraId="0B5086D0" w14:textId="77777777" w:rsidTr="00CD1881">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56440A6B" w14:textId="77777777" w:rsidR="00CD1881" w:rsidRPr="00CD1881" w:rsidRDefault="00CD1881" w:rsidP="00CD1881">
            <w:pPr>
              <w:spacing w:after="0" w:line="240" w:lineRule="auto"/>
              <w:jc w:val="right"/>
              <w:rPr>
                <w:rFonts w:ascii="Calibri" w:eastAsia="Times New Roman" w:hAnsi="Calibri" w:cs="Calibri"/>
                <w:color w:val="000000"/>
                <w:sz w:val="8"/>
                <w:szCs w:val="8"/>
                <w:lang w:eastAsia="nl-BE"/>
              </w:rPr>
            </w:pPr>
            <w:r w:rsidRPr="00CD1881">
              <w:rPr>
                <w:rFonts w:ascii="Calibri" w:eastAsia="Times New Roman" w:hAnsi="Calibri" w:cs="Calibri"/>
                <w:color w:val="000000"/>
                <w:sz w:val="8"/>
                <w:szCs w:val="8"/>
                <w:lang w:eastAsia="nl-BE"/>
              </w:rPr>
              <w:t>nl</w:t>
            </w:r>
          </w:p>
        </w:tc>
      </w:tr>
      <w:tr w:rsidR="00CD1881" w:rsidRPr="00CD1881" w14:paraId="4B84B2B6" w14:textId="77777777" w:rsidTr="00CD1881">
        <w:trPr>
          <w:trHeight w:val="420"/>
        </w:trPr>
        <w:tc>
          <w:tcPr>
            <w:tcW w:w="10206" w:type="dxa"/>
            <w:tcBorders>
              <w:top w:val="nil"/>
              <w:left w:val="single" w:sz="8" w:space="0" w:color="auto"/>
              <w:bottom w:val="nil"/>
              <w:right w:val="single" w:sz="8" w:space="0" w:color="auto"/>
            </w:tcBorders>
            <w:shd w:val="clear" w:color="auto" w:fill="auto"/>
            <w:hideMark/>
          </w:tcPr>
          <w:p w14:paraId="2B50882B" w14:textId="77777777" w:rsidR="00CD1881" w:rsidRPr="00CD1881" w:rsidRDefault="00CD1881" w:rsidP="00CD1881">
            <w:pPr>
              <w:spacing w:after="0" w:line="240" w:lineRule="auto"/>
              <w:jc w:val="center"/>
              <w:rPr>
                <w:rFonts w:ascii="Calibri" w:eastAsia="Times New Roman" w:hAnsi="Calibri" w:cs="Calibri"/>
                <w:b/>
                <w:bCs/>
                <w:color w:val="000000"/>
                <w:sz w:val="32"/>
                <w:szCs w:val="32"/>
                <w:lang w:eastAsia="nl-BE"/>
              </w:rPr>
            </w:pPr>
            <w:r w:rsidRPr="00CD1881">
              <w:rPr>
                <w:rFonts w:ascii="Calibri" w:eastAsia="Times New Roman" w:hAnsi="Calibri" w:cs="Calibri"/>
                <w:b/>
                <w:bCs/>
                <w:color w:val="000000"/>
                <w:sz w:val="32"/>
                <w:szCs w:val="32"/>
                <w:lang w:eastAsia="nl-BE"/>
              </w:rPr>
              <w:t>FIXSCREEN® 150 - Vrijstaand (MS 7F)</w:t>
            </w:r>
          </w:p>
        </w:tc>
      </w:tr>
      <w:tr w:rsidR="00D8472E" w:rsidRPr="00CD1881" w14:paraId="7DCD6F9D" w14:textId="77777777" w:rsidTr="00CD1881">
        <w:trPr>
          <w:trHeight w:val="276"/>
        </w:trPr>
        <w:tc>
          <w:tcPr>
            <w:tcW w:w="10206" w:type="dxa"/>
            <w:tcBorders>
              <w:top w:val="nil"/>
              <w:left w:val="single" w:sz="8" w:space="0" w:color="auto"/>
              <w:bottom w:val="nil"/>
              <w:right w:val="single" w:sz="8" w:space="0" w:color="auto"/>
            </w:tcBorders>
            <w:shd w:val="clear" w:color="auto" w:fill="auto"/>
            <w:hideMark/>
          </w:tcPr>
          <w:p w14:paraId="3CC8C8D5" w14:textId="07BBCE26" w:rsidR="00D8472E" w:rsidRPr="00CD1881" w:rsidRDefault="00D8472E" w:rsidP="00D8472E">
            <w:pPr>
              <w:spacing w:after="0" w:line="240" w:lineRule="auto"/>
              <w:jc w:val="center"/>
              <w:rPr>
                <w:rFonts w:ascii="Calibri" w:eastAsia="Times New Roman" w:hAnsi="Calibri" w:cs="Calibri"/>
                <w:color w:val="000000"/>
                <w:sz w:val="20"/>
                <w:szCs w:val="20"/>
                <w:lang w:eastAsia="nl-BE"/>
              </w:rPr>
            </w:pPr>
            <w:r w:rsidRPr="006E54EF">
              <w:t>Renson NV, Maalbeekstraat 10, 8790 Waregem – België</w:t>
            </w:r>
          </w:p>
        </w:tc>
      </w:tr>
      <w:tr w:rsidR="00D8472E" w:rsidRPr="00D8472E" w14:paraId="2356E27F" w14:textId="77777777" w:rsidTr="00CD1881">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4D3FCAE0" w14:textId="1E73B189" w:rsidR="00D8472E" w:rsidRPr="00D8472E" w:rsidRDefault="00D8472E" w:rsidP="00D8472E">
            <w:pPr>
              <w:spacing w:after="0" w:line="240" w:lineRule="auto"/>
              <w:jc w:val="center"/>
              <w:rPr>
                <w:rFonts w:ascii="Calibri" w:eastAsia="Times New Roman" w:hAnsi="Calibri" w:cs="Calibri"/>
                <w:color w:val="000000"/>
                <w:sz w:val="20"/>
                <w:szCs w:val="20"/>
                <w:lang w:val="de-DE" w:eastAsia="nl-BE"/>
              </w:rPr>
            </w:pPr>
            <w:r w:rsidRPr="00D8472E">
              <w:rPr>
                <w:lang w:val="de-DE"/>
              </w:rPr>
              <w:t xml:space="preserve">Tel. +32 (0)56 62 71 11, </w:t>
            </w:r>
            <w:hyperlink r:id="rId4" w:history="1">
              <w:r w:rsidRPr="00A956EA">
                <w:rPr>
                  <w:rStyle w:val="Hyperlink"/>
                  <w:lang w:val="de-DE"/>
                </w:rPr>
                <w:t>info@renson.be</w:t>
              </w:r>
            </w:hyperlink>
            <w:r w:rsidRPr="00D8472E">
              <w:rPr>
                <w:lang w:val="de-DE"/>
              </w:rPr>
              <w:t xml:space="preserve"> www.renson.eu</w:t>
            </w:r>
          </w:p>
        </w:tc>
      </w:tr>
      <w:tr w:rsidR="00CD1881" w:rsidRPr="00CD1881" w14:paraId="2FA3C102" w14:textId="77777777" w:rsidTr="00CD1881">
        <w:trPr>
          <w:trHeight w:val="81"/>
        </w:trPr>
        <w:tc>
          <w:tcPr>
            <w:tcW w:w="10206" w:type="dxa"/>
            <w:tcBorders>
              <w:top w:val="nil"/>
              <w:left w:val="nil"/>
              <w:bottom w:val="nil"/>
              <w:right w:val="nil"/>
            </w:tcBorders>
            <w:shd w:val="clear" w:color="auto" w:fill="auto"/>
            <w:hideMark/>
          </w:tcPr>
          <w:p w14:paraId="573BE3EC" w14:textId="77777777" w:rsidR="00CD1881" w:rsidRPr="00CD1881" w:rsidRDefault="00CD1881" w:rsidP="00CD1881">
            <w:pPr>
              <w:spacing w:after="0" w:line="240" w:lineRule="auto"/>
              <w:rPr>
                <w:rFonts w:ascii="Calibri" w:eastAsia="Times New Roman" w:hAnsi="Calibri" w:cs="Calibri"/>
                <w:color w:val="000000"/>
                <w:sz w:val="8"/>
                <w:szCs w:val="8"/>
                <w:lang w:eastAsia="nl-BE"/>
              </w:rPr>
            </w:pPr>
            <w:r w:rsidRPr="00CD1881">
              <w:rPr>
                <w:rFonts w:ascii="Calibri" w:eastAsia="Times New Roman" w:hAnsi="Calibri" w:cs="Calibri"/>
                <w:color w:val="000000"/>
                <w:sz w:val="8"/>
                <w:szCs w:val="8"/>
                <w:lang w:eastAsia="nl-BE"/>
              </w:rPr>
              <w:t>2023 02 01 - PM_Screens</w:t>
            </w:r>
          </w:p>
        </w:tc>
      </w:tr>
      <w:tr w:rsidR="00CD1881" w:rsidRPr="00CD1881" w14:paraId="2B91E666" w14:textId="77777777" w:rsidTr="00CD1881">
        <w:trPr>
          <w:trHeight w:val="276"/>
        </w:trPr>
        <w:tc>
          <w:tcPr>
            <w:tcW w:w="10206" w:type="dxa"/>
            <w:tcBorders>
              <w:top w:val="nil"/>
              <w:left w:val="nil"/>
              <w:bottom w:val="nil"/>
              <w:right w:val="nil"/>
            </w:tcBorders>
            <w:shd w:val="clear" w:color="auto" w:fill="auto"/>
            <w:hideMark/>
          </w:tcPr>
          <w:p w14:paraId="38302F43" w14:textId="77777777" w:rsidR="00CD1881" w:rsidRPr="00CD1881" w:rsidRDefault="00CD1881" w:rsidP="00CD1881">
            <w:pPr>
              <w:spacing w:after="0" w:line="240" w:lineRule="auto"/>
              <w:rPr>
                <w:rFonts w:ascii="Calibri" w:eastAsia="Times New Roman" w:hAnsi="Calibri" w:cs="Calibri"/>
                <w:color w:val="000000"/>
                <w:sz w:val="8"/>
                <w:szCs w:val="8"/>
                <w:lang w:eastAsia="nl-BE"/>
              </w:rPr>
            </w:pPr>
          </w:p>
        </w:tc>
      </w:tr>
      <w:tr w:rsidR="00CD1881" w:rsidRPr="00CD1881" w14:paraId="22A1EE7C" w14:textId="77777777" w:rsidTr="00CD1881">
        <w:trPr>
          <w:trHeight w:val="276"/>
        </w:trPr>
        <w:tc>
          <w:tcPr>
            <w:tcW w:w="10206" w:type="dxa"/>
            <w:tcBorders>
              <w:top w:val="nil"/>
              <w:left w:val="nil"/>
              <w:bottom w:val="nil"/>
              <w:right w:val="nil"/>
            </w:tcBorders>
            <w:shd w:val="clear" w:color="auto" w:fill="auto"/>
            <w:hideMark/>
          </w:tcPr>
          <w:p w14:paraId="17408E5B" w14:textId="77777777" w:rsidR="00CD1881" w:rsidRPr="00CD1881" w:rsidRDefault="00CD1881" w:rsidP="00CD1881">
            <w:pPr>
              <w:spacing w:after="0" w:line="240" w:lineRule="auto"/>
              <w:rPr>
                <w:rFonts w:ascii="Calibri" w:eastAsia="Times New Roman" w:hAnsi="Calibri" w:cs="Calibri"/>
                <w:b/>
                <w:bCs/>
                <w:color w:val="000000"/>
                <w:sz w:val="20"/>
                <w:szCs w:val="20"/>
                <w:u w:val="single"/>
                <w:lang w:eastAsia="nl-BE"/>
              </w:rPr>
            </w:pPr>
            <w:r w:rsidRPr="00CD1881">
              <w:rPr>
                <w:rFonts w:ascii="Calibri" w:eastAsia="Times New Roman" w:hAnsi="Calibri" w:cs="Calibri"/>
                <w:b/>
                <w:bCs/>
                <w:color w:val="000000"/>
                <w:sz w:val="20"/>
                <w:szCs w:val="20"/>
                <w:u w:val="single"/>
                <w:lang w:eastAsia="nl-BE"/>
              </w:rPr>
              <w:t>Productkenmerken</w:t>
            </w:r>
          </w:p>
        </w:tc>
      </w:tr>
      <w:tr w:rsidR="00CD1881" w:rsidRPr="00CD1881" w14:paraId="6CF62A98" w14:textId="77777777" w:rsidTr="00CD1881">
        <w:trPr>
          <w:trHeight w:val="276"/>
        </w:trPr>
        <w:tc>
          <w:tcPr>
            <w:tcW w:w="10206" w:type="dxa"/>
            <w:tcBorders>
              <w:top w:val="nil"/>
              <w:left w:val="nil"/>
              <w:bottom w:val="nil"/>
              <w:right w:val="nil"/>
            </w:tcBorders>
            <w:shd w:val="clear" w:color="auto" w:fill="auto"/>
            <w:hideMark/>
          </w:tcPr>
          <w:p w14:paraId="3946D214" w14:textId="77777777" w:rsidR="00CD1881" w:rsidRPr="00CD1881" w:rsidRDefault="00CD1881" w:rsidP="00CD1881">
            <w:pPr>
              <w:spacing w:after="0" w:line="240" w:lineRule="auto"/>
              <w:rPr>
                <w:rFonts w:ascii="Calibri" w:eastAsia="Times New Roman" w:hAnsi="Calibri" w:cs="Calibri"/>
                <w:color w:val="FF0000"/>
                <w:sz w:val="14"/>
                <w:szCs w:val="14"/>
                <w:lang w:eastAsia="nl-BE"/>
              </w:rPr>
            </w:pPr>
            <w:r w:rsidRPr="00CD1881">
              <w:rPr>
                <w:rFonts w:ascii="Calibri" w:eastAsia="Times New Roman" w:hAnsi="Calibri" w:cs="Calibri"/>
                <w:color w:val="FF0000"/>
                <w:sz w:val="14"/>
                <w:szCs w:val="14"/>
                <w:lang w:eastAsia="nl-BE"/>
              </w:rPr>
              <w:t>(rood gemarkeerde tekst kan geschrapt worden in functie van uw keuze)</w:t>
            </w:r>
          </w:p>
        </w:tc>
      </w:tr>
      <w:tr w:rsidR="00CD1881" w:rsidRPr="00CD1881" w14:paraId="66A7694A" w14:textId="77777777" w:rsidTr="00CD1881">
        <w:trPr>
          <w:trHeight w:val="276"/>
        </w:trPr>
        <w:tc>
          <w:tcPr>
            <w:tcW w:w="10206" w:type="dxa"/>
            <w:tcBorders>
              <w:top w:val="nil"/>
              <w:left w:val="nil"/>
              <w:bottom w:val="nil"/>
              <w:right w:val="nil"/>
            </w:tcBorders>
            <w:shd w:val="clear" w:color="auto" w:fill="auto"/>
            <w:hideMark/>
          </w:tcPr>
          <w:p w14:paraId="3ACD078C" w14:textId="77777777" w:rsidR="00CD1881" w:rsidRPr="00CD1881" w:rsidRDefault="00CD1881" w:rsidP="00CD1881">
            <w:pPr>
              <w:spacing w:after="0" w:line="240" w:lineRule="auto"/>
              <w:rPr>
                <w:rFonts w:ascii="Calibri" w:eastAsia="Times New Roman" w:hAnsi="Calibri" w:cs="Calibri"/>
                <w:color w:val="FF0000"/>
                <w:sz w:val="14"/>
                <w:szCs w:val="14"/>
                <w:lang w:eastAsia="nl-BE"/>
              </w:rPr>
            </w:pPr>
          </w:p>
        </w:tc>
      </w:tr>
      <w:tr w:rsidR="00CD1881" w:rsidRPr="00CD1881" w14:paraId="09A7C96D" w14:textId="77777777" w:rsidTr="00CD1881">
        <w:trPr>
          <w:trHeight w:val="276"/>
        </w:trPr>
        <w:tc>
          <w:tcPr>
            <w:tcW w:w="10206" w:type="dxa"/>
            <w:tcBorders>
              <w:top w:val="nil"/>
              <w:left w:val="nil"/>
              <w:bottom w:val="nil"/>
              <w:right w:val="nil"/>
            </w:tcBorders>
            <w:shd w:val="clear" w:color="auto" w:fill="auto"/>
            <w:hideMark/>
          </w:tcPr>
          <w:p w14:paraId="3F7F1725" w14:textId="77777777" w:rsidR="00CD1881" w:rsidRPr="00CD1881" w:rsidRDefault="00CD1881" w:rsidP="00CD1881">
            <w:pPr>
              <w:spacing w:after="0" w:line="240" w:lineRule="auto"/>
              <w:rPr>
                <w:rFonts w:ascii="Calibri" w:eastAsia="Times New Roman" w:hAnsi="Calibri" w:cs="Calibri"/>
                <w:b/>
                <w:bCs/>
                <w:color w:val="000000"/>
                <w:sz w:val="20"/>
                <w:szCs w:val="20"/>
                <w:u w:val="single"/>
                <w:lang w:eastAsia="nl-BE"/>
              </w:rPr>
            </w:pPr>
            <w:r w:rsidRPr="00CD1881">
              <w:rPr>
                <w:rFonts w:ascii="Calibri" w:eastAsia="Times New Roman" w:hAnsi="Calibri" w:cs="Calibri"/>
                <w:b/>
                <w:bCs/>
                <w:color w:val="000000"/>
                <w:sz w:val="20"/>
                <w:szCs w:val="20"/>
                <w:u w:val="single"/>
                <w:lang w:eastAsia="nl-BE"/>
              </w:rPr>
              <w:t xml:space="preserve">Montage </w:t>
            </w:r>
          </w:p>
        </w:tc>
      </w:tr>
      <w:tr w:rsidR="00CD1881" w:rsidRPr="00CD1881" w14:paraId="2EC62411" w14:textId="77777777" w:rsidTr="00CD1881">
        <w:trPr>
          <w:trHeight w:val="276"/>
        </w:trPr>
        <w:tc>
          <w:tcPr>
            <w:tcW w:w="10206" w:type="dxa"/>
            <w:tcBorders>
              <w:top w:val="nil"/>
              <w:left w:val="nil"/>
              <w:bottom w:val="nil"/>
              <w:right w:val="nil"/>
            </w:tcBorders>
            <w:shd w:val="clear" w:color="auto" w:fill="auto"/>
            <w:hideMark/>
          </w:tcPr>
          <w:p w14:paraId="04E70C0E"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Dit product wordt gemonteerd met volledig afgewerkte kast:</w:t>
            </w:r>
          </w:p>
        </w:tc>
      </w:tr>
      <w:tr w:rsidR="00CD1881" w:rsidRPr="00CD1881" w14:paraId="164BE480" w14:textId="77777777" w:rsidTr="00CD1881">
        <w:trPr>
          <w:trHeight w:val="276"/>
        </w:trPr>
        <w:tc>
          <w:tcPr>
            <w:tcW w:w="10206" w:type="dxa"/>
            <w:tcBorders>
              <w:top w:val="nil"/>
              <w:left w:val="nil"/>
              <w:bottom w:val="nil"/>
              <w:right w:val="nil"/>
            </w:tcBorders>
            <w:shd w:val="clear" w:color="auto" w:fill="auto"/>
            <w:hideMark/>
          </w:tcPr>
          <w:p w14:paraId="026275BF"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'Vrijstaand' F (niet koppelbaar) zonder achterliggend raam.</w:t>
            </w:r>
          </w:p>
        </w:tc>
      </w:tr>
      <w:tr w:rsidR="00CD1881" w:rsidRPr="00CD1881" w14:paraId="56BAF91F" w14:textId="77777777" w:rsidTr="00CD1881">
        <w:trPr>
          <w:trHeight w:val="276"/>
        </w:trPr>
        <w:tc>
          <w:tcPr>
            <w:tcW w:w="10206" w:type="dxa"/>
            <w:tcBorders>
              <w:top w:val="nil"/>
              <w:left w:val="nil"/>
              <w:bottom w:val="nil"/>
              <w:right w:val="nil"/>
            </w:tcBorders>
            <w:shd w:val="clear" w:color="auto" w:fill="auto"/>
            <w:hideMark/>
          </w:tcPr>
          <w:p w14:paraId="7889BA3F" w14:textId="77777777" w:rsidR="00CD1881" w:rsidRPr="00CD1881" w:rsidRDefault="00CD1881" w:rsidP="00CD1881">
            <w:pPr>
              <w:spacing w:after="0" w:line="240" w:lineRule="auto"/>
              <w:rPr>
                <w:rFonts w:ascii="Calibri" w:eastAsia="Times New Roman" w:hAnsi="Calibri" w:cs="Calibri"/>
                <w:color w:val="FF0000"/>
                <w:sz w:val="14"/>
                <w:szCs w:val="14"/>
                <w:lang w:eastAsia="nl-BE"/>
              </w:rPr>
            </w:pPr>
            <w:r w:rsidRPr="00CD1881">
              <w:rPr>
                <w:rFonts w:ascii="Calibri" w:eastAsia="Times New Roman" w:hAnsi="Calibri" w:cs="Calibri"/>
                <w:color w:val="FF0000"/>
                <w:sz w:val="14"/>
                <w:szCs w:val="14"/>
                <w:lang w:eastAsia="nl-BE"/>
              </w:rPr>
              <w:t xml:space="preserve"> - Montagesituatie 7A (Standaard, binnenzijde terrasoverkapping of balkon)</w:t>
            </w:r>
          </w:p>
        </w:tc>
      </w:tr>
      <w:tr w:rsidR="00CD1881" w:rsidRPr="00CD1881" w14:paraId="768BB136" w14:textId="77777777" w:rsidTr="00CD1881">
        <w:trPr>
          <w:trHeight w:val="276"/>
        </w:trPr>
        <w:tc>
          <w:tcPr>
            <w:tcW w:w="10206" w:type="dxa"/>
            <w:tcBorders>
              <w:top w:val="nil"/>
              <w:left w:val="nil"/>
              <w:bottom w:val="nil"/>
              <w:right w:val="nil"/>
            </w:tcBorders>
            <w:shd w:val="clear" w:color="auto" w:fill="auto"/>
            <w:hideMark/>
          </w:tcPr>
          <w:p w14:paraId="5DF40C60" w14:textId="77777777" w:rsidR="00CD1881" w:rsidRPr="00CD1881" w:rsidRDefault="00CD1881" w:rsidP="00CD1881">
            <w:pPr>
              <w:spacing w:after="0" w:line="240" w:lineRule="auto"/>
              <w:rPr>
                <w:rFonts w:ascii="Calibri" w:eastAsia="Times New Roman" w:hAnsi="Calibri" w:cs="Calibri"/>
                <w:color w:val="FF0000"/>
                <w:sz w:val="14"/>
                <w:szCs w:val="14"/>
                <w:lang w:eastAsia="nl-BE"/>
              </w:rPr>
            </w:pPr>
            <w:r w:rsidRPr="00CD1881">
              <w:rPr>
                <w:rFonts w:ascii="Calibri" w:eastAsia="Times New Roman" w:hAnsi="Calibri" w:cs="Calibri"/>
                <w:color w:val="FF0000"/>
                <w:sz w:val="14"/>
                <w:szCs w:val="14"/>
                <w:lang w:eastAsia="nl-BE"/>
              </w:rPr>
              <w:t xml:space="preserve"> - Montagesituatie 7B (Buitenzijde terrasoverkapping of balkon)</w:t>
            </w:r>
          </w:p>
        </w:tc>
      </w:tr>
      <w:tr w:rsidR="00CD1881" w:rsidRPr="00CD1881" w14:paraId="58A8D1E1" w14:textId="77777777" w:rsidTr="00CD1881">
        <w:trPr>
          <w:trHeight w:val="276"/>
        </w:trPr>
        <w:tc>
          <w:tcPr>
            <w:tcW w:w="10206" w:type="dxa"/>
            <w:tcBorders>
              <w:top w:val="nil"/>
              <w:left w:val="nil"/>
              <w:bottom w:val="nil"/>
              <w:right w:val="nil"/>
            </w:tcBorders>
            <w:shd w:val="clear" w:color="auto" w:fill="auto"/>
            <w:hideMark/>
          </w:tcPr>
          <w:p w14:paraId="681A6BDC"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Noodzakelijke borging, teneinde doorbuiging te vermijden</w:t>
            </w:r>
          </w:p>
        </w:tc>
      </w:tr>
      <w:tr w:rsidR="00CD1881" w:rsidRPr="00CD1881" w14:paraId="12D720A8" w14:textId="77777777" w:rsidTr="00CD1881">
        <w:trPr>
          <w:trHeight w:val="276"/>
        </w:trPr>
        <w:tc>
          <w:tcPr>
            <w:tcW w:w="10206" w:type="dxa"/>
            <w:tcBorders>
              <w:top w:val="nil"/>
              <w:left w:val="nil"/>
              <w:bottom w:val="nil"/>
              <w:right w:val="nil"/>
            </w:tcBorders>
            <w:shd w:val="clear" w:color="auto" w:fill="auto"/>
            <w:hideMark/>
          </w:tcPr>
          <w:p w14:paraId="5F888159" w14:textId="77777777" w:rsidR="00CD1881" w:rsidRPr="00CD1881" w:rsidRDefault="00CD1881" w:rsidP="00CD1881">
            <w:pPr>
              <w:spacing w:after="0" w:line="240" w:lineRule="auto"/>
              <w:rPr>
                <w:rFonts w:ascii="Calibri" w:eastAsia="Times New Roman" w:hAnsi="Calibri" w:cs="Calibri"/>
                <w:color w:val="FF0000"/>
                <w:sz w:val="14"/>
                <w:szCs w:val="14"/>
                <w:lang w:eastAsia="nl-BE"/>
              </w:rPr>
            </w:pPr>
            <w:r w:rsidRPr="00CD1881">
              <w:rPr>
                <w:rFonts w:ascii="Calibri" w:eastAsia="Times New Roman" w:hAnsi="Calibri" w:cs="Calibri"/>
                <w:color w:val="FF0000"/>
                <w:sz w:val="14"/>
                <w:szCs w:val="14"/>
                <w:lang w:eastAsia="nl-BE"/>
              </w:rPr>
              <w:t>Uit te voeren door middel van verbinding tussen bevestigingsbeugel (te bevestigen bovenop het raamkader) en specifiek koppelstuk (vlot te bevestigen op achterkant van de kast dmv zelftappende schroeven)</w:t>
            </w:r>
          </w:p>
        </w:tc>
      </w:tr>
      <w:tr w:rsidR="00CD1881" w:rsidRPr="00CD1881" w14:paraId="14BEEBFF" w14:textId="77777777" w:rsidTr="00CD1881">
        <w:trPr>
          <w:trHeight w:val="276"/>
        </w:trPr>
        <w:tc>
          <w:tcPr>
            <w:tcW w:w="10206" w:type="dxa"/>
            <w:tcBorders>
              <w:top w:val="nil"/>
              <w:left w:val="nil"/>
              <w:bottom w:val="nil"/>
              <w:right w:val="nil"/>
            </w:tcBorders>
            <w:shd w:val="clear" w:color="auto" w:fill="auto"/>
            <w:hideMark/>
          </w:tcPr>
          <w:p w14:paraId="620C8108"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De zijconsoles van de kast, die het oprolmechanisme ondersteunen en uitgerust zijn met pennen, verbinden de kast met de zijgeleiders.</w:t>
            </w:r>
          </w:p>
        </w:tc>
      </w:tr>
      <w:tr w:rsidR="00CD1881" w:rsidRPr="00CD1881" w14:paraId="1F0D7F90" w14:textId="77777777" w:rsidTr="00CD1881">
        <w:trPr>
          <w:trHeight w:val="276"/>
        </w:trPr>
        <w:tc>
          <w:tcPr>
            <w:tcW w:w="10206" w:type="dxa"/>
            <w:tcBorders>
              <w:top w:val="nil"/>
              <w:left w:val="nil"/>
              <w:bottom w:val="nil"/>
              <w:right w:val="nil"/>
            </w:tcBorders>
            <w:shd w:val="clear" w:color="auto" w:fill="auto"/>
            <w:hideMark/>
          </w:tcPr>
          <w:p w14:paraId="7B70522D"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Eén zijconsole is voorzien van de kabelfiche van de elektrische verbinding.</w:t>
            </w:r>
          </w:p>
        </w:tc>
      </w:tr>
      <w:tr w:rsidR="00CD1881" w:rsidRPr="00CD1881" w14:paraId="26791993" w14:textId="77777777" w:rsidTr="00CD1881">
        <w:trPr>
          <w:trHeight w:val="276"/>
        </w:trPr>
        <w:tc>
          <w:tcPr>
            <w:tcW w:w="10206" w:type="dxa"/>
            <w:tcBorders>
              <w:top w:val="nil"/>
              <w:left w:val="nil"/>
              <w:bottom w:val="nil"/>
              <w:right w:val="nil"/>
            </w:tcBorders>
            <w:shd w:val="clear" w:color="auto" w:fill="auto"/>
            <w:hideMark/>
          </w:tcPr>
          <w:p w14:paraId="63E36A7D"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Tijdens het monteren van de doekset (doekbuis + doek + motor) wordt de elektrische verbinding eenvoudig gemaakt via het inschuiven van de motorfiche in de kabelfiche.</w:t>
            </w:r>
          </w:p>
        </w:tc>
      </w:tr>
      <w:tr w:rsidR="00CD1881" w:rsidRPr="00CD1881" w14:paraId="6458E0BC" w14:textId="77777777" w:rsidTr="00CD1881">
        <w:trPr>
          <w:trHeight w:val="276"/>
        </w:trPr>
        <w:tc>
          <w:tcPr>
            <w:tcW w:w="10206" w:type="dxa"/>
            <w:tcBorders>
              <w:top w:val="nil"/>
              <w:left w:val="nil"/>
              <w:bottom w:val="nil"/>
              <w:right w:val="nil"/>
            </w:tcBorders>
            <w:shd w:val="clear" w:color="auto" w:fill="auto"/>
            <w:hideMark/>
          </w:tcPr>
          <w:p w14:paraId="0ED6DFEB" w14:textId="77777777" w:rsidR="00CD1881" w:rsidRPr="00CD1881" w:rsidRDefault="00CD1881" w:rsidP="00CD1881">
            <w:pPr>
              <w:spacing w:after="0" w:line="240" w:lineRule="auto"/>
              <w:rPr>
                <w:rFonts w:ascii="Calibri" w:eastAsia="Times New Roman" w:hAnsi="Calibri" w:cs="Calibri"/>
                <w:color w:val="0070C0"/>
                <w:sz w:val="14"/>
                <w:szCs w:val="14"/>
                <w:lang w:eastAsia="nl-BE"/>
              </w:rPr>
            </w:pPr>
            <w:r w:rsidRPr="00CD1881">
              <w:rPr>
                <w:rFonts w:ascii="Calibri" w:eastAsia="Times New Roman" w:hAnsi="Calibri" w:cs="Calibri"/>
                <w:color w:val="0070C0"/>
                <w:sz w:val="14"/>
                <w:szCs w:val="14"/>
                <w:lang w:eastAsia="nl-BE"/>
              </w:rPr>
              <w:t>Connect&amp;Go-technologie: faciliteert een snelle en eenvoudige (de)montage van de doekset.</w:t>
            </w:r>
          </w:p>
        </w:tc>
      </w:tr>
      <w:tr w:rsidR="00CD1881" w:rsidRPr="00CD1881" w14:paraId="17051E64" w14:textId="77777777" w:rsidTr="00CD1881">
        <w:trPr>
          <w:trHeight w:val="276"/>
        </w:trPr>
        <w:tc>
          <w:tcPr>
            <w:tcW w:w="10206" w:type="dxa"/>
            <w:tcBorders>
              <w:top w:val="nil"/>
              <w:left w:val="nil"/>
              <w:bottom w:val="nil"/>
              <w:right w:val="nil"/>
            </w:tcBorders>
            <w:shd w:val="clear" w:color="auto" w:fill="auto"/>
            <w:hideMark/>
          </w:tcPr>
          <w:p w14:paraId="40B26623" w14:textId="77777777" w:rsidR="00CD1881" w:rsidRPr="00CD1881" w:rsidRDefault="00CD1881" w:rsidP="00CD1881">
            <w:pPr>
              <w:spacing w:after="0" w:line="240" w:lineRule="auto"/>
              <w:rPr>
                <w:rFonts w:ascii="Calibri" w:eastAsia="Times New Roman" w:hAnsi="Calibri" w:cs="Calibri"/>
                <w:color w:val="FF0000"/>
                <w:sz w:val="14"/>
                <w:szCs w:val="14"/>
                <w:lang w:eastAsia="nl-BE"/>
              </w:rPr>
            </w:pPr>
            <w:r w:rsidRPr="00CD1881">
              <w:rPr>
                <w:rFonts w:ascii="Calibri" w:eastAsia="Times New Roman" w:hAnsi="Calibri" w:cs="Calibri"/>
                <w:color w:val="FF0000"/>
                <w:sz w:val="14"/>
                <w:szCs w:val="14"/>
                <w:lang w:eastAsia="nl-BE"/>
              </w:rPr>
              <w:t>Een kabeldoorvoer wordt voorzien naar keuze in de kast of naar keuze in de zijconsole.</w:t>
            </w:r>
          </w:p>
        </w:tc>
      </w:tr>
      <w:tr w:rsidR="00CD1881" w:rsidRPr="00CD1881" w14:paraId="4C4D9249" w14:textId="77777777" w:rsidTr="00CD1881">
        <w:trPr>
          <w:trHeight w:val="276"/>
        </w:trPr>
        <w:tc>
          <w:tcPr>
            <w:tcW w:w="10206" w:type="dxa"/>
            <w:tcBorders>
              <w:top w:val="nil"/>
              <w:left w:val="nil"/>
              <w:bottom w:val="nil"/>
              <w:right w:val="nil"/>
            </w:tcBorders>
            <w:shd w:val="clear" w:color="auto" w:fill="auto"/>
            <w:hideMark/>
          </w:tcPr>
          <w:p w14:paraId="3A6B955B"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De doekset is demonteerbaar aan de kant van het afneembaar profiel van de kast; vanuit dit standpunt wordt de linkse of rechtse positie bepaald (kabeldoorvoer).</w:t>
            </w:r>
          </w:p>
        </w:tc>
      </w:tr>
      <w:tr w:rsidR="00CD1881" w:rsidRPr="00CD1881" w14:paraId="14503769" w14:textId="77777777" w:rsidTr="00CD1881">
        <w:trPr>
          <w:trHeight w:val="276"/>
        </w:trPr>
        <w:tc>
          <w:tcPr>
            <w:tcW w:w="10206" w:type="dxa"/>
            <w:tcBorders>
              <w:top w:val="nil"/>
              <w:left w:val="nil"/>
              <w:bottom w:val="nil"/>
              <w:right w:val="nil"/>
            </w:tcBorders>
            <w:shd w:val="clear" w:color="auto" w:fill="auto"/>
            <w:hideMark/>
          </w:tcPr>
          <w:p w14:paraId="56F1C645"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p>
        </w:tc>
      </w:tr>
      <w:tr w:rsidR="00CD1881" w:rsidRPr="00CD1881" w14:paraId="62975B46" w14:textId="77777777" w:rsidTr="00CD1881">
        <w:trPr>
          <w:trHeight w:val="276"/>
        </w:trPr>
        <w:tc>
          <w:tcPr>
            <w:tcW w:w="10206" w:type="dxa"/>
            <w:tcBorders>
              <w:top w:val="nil"/>
              <w:left w:val="nil"/>
              <w:bottom w:val="nil"/>
              <w:right w:val="nil"/>
            </w:tcBorders>
            <w:shd w:val="clear" w:color="auto" w:fill="auto"/>
            <w:hideMark/>
          </w:tcPr>
          <w:p w14:paraId="646A71A9" w14:textId="77777777" w:rsidR="00CD1881" w:rsidRPr="00CD1881" w:rsidRDefault="00CD1881" w:rsidP="00CD1881">
            <w:pPr>
              <w:spacing w:after="0" w:line="240" w:lineRule="auto"/>
              <w:rPr>
                <w:rFonts w:ascii="Calibri" w:eastAsia="Times New Roman" w:hAnsi="Calibri" w:cs="Calibri"/>
                <w:b/>
                <w:bCs/>
                <w:color w:val="000000"/>
                <w:sz w:val="20"/>
                <w:szCs w:val="20"/>
                <w:u w:val="single"/>
                <w:lang w:eastAsia="nl-BE"/>
              </w:rPr>
            </w:pPr>
            <w:r w:rsidRPr="00CD1881">
              <w:rPr>
                <w:rFonts w:ascii="Calibri" w:eastAsia="Times New Roman" w:hAnsi="Calibri" w:cs="Calibri"/>
                <w:b/>
                <w:bCs/>
                <w:color w:val="000000"/>
                <w:sz w:val="20"/>
                <w:szCs w:val="20"/>
                <w:u w:val="single"/>
                <w:lang w:eastAsia="nl-BE"/>
              </w:rPr>
              <w:t xml:space="preserve">Kast </w:t>
            </w:r>
          </w:p>
        </w:tc>
      </w:tr>
      <w:tr w:rsidR="00CD1881" w:rsidRPr="00CD1881" w14:paraId="7A9FFBC3" w14:textId="77777777" w:rsidTr="00CD1881">
        <w:trPr>
          <w:trHeight w:val="276"/>
        </w:trPr>
        <w:tc>
          <w:tcPr>
            <w:tcW w:w="10206" w:type="dxa"/>
            <w:tcBorders>
              <w:top w:val="nil"/>
              <w:left w:val="nil"/>
              <w:bottom w:val="nil"/>
              <w:right w:val="nil"/>
            </w:tcBorders>
            <w:shd w:val="clear" w:color="auto" w:fill="auto"/>
            <w:hideMark/>
          </w:tcPr>
          <w:p w14:paraId="6395886F"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Samenstelling: geëxtrudeerd aluminium.</w:t>
            </w:r>
          </w:p>
        </w:tc>
      </w:tr>
      <w:tr w:rsidR="00CD1881" w:rsidRPr="00CD1881" w14:paraId="66CBFF7B" w14:textId="77777777" w:rsidTr="00CD1881">
        <w:trPr>
          <w:trHeight w:val="276"/>
        </w:trPr>
        <w:tc>
          <w:tcPr>
            <w:tcW w:w="10206" w:type="dxa"/>
            <w:tcBorders>
              <w:top w:val="nil"/>
              <w:left w:val="nil"/>
              <w:bottom w:val="nil"/>
              <w:right w:val="nil"/>
            </w:tcBorders>
            <w:shd w:val="clear" w:color="auto" w:fill="auto"/>
            <w:hideMark/>
          </w:tcPr>
          <w:p w14:paraId="668A6831"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Kastvorm: Square (rechthoekig).</w:t>
            </w:r>
          </w:p>
        </w:tc>
      </w:tr>
      <w:tr w:rsidR="00CD1881" w:rsidRPr="00CD1881" w14:paraId="3219E61D" w14:textId="77777777" w:rsidTr="00CD1881">
        <w:trPr>
          <w:trHeight w:val="276"/>
        </w:trPr>
        <w:tc>
          <w:tcPr>
            <w:tcW w:w="10206" w:type="dxa"/>
            <w:tcBorders>
              <w:top w:val="nil"/>
              <w:left w:val="nil"/>
              <w:bottom w:val="nil"/>
              <w:right w:val="nil"/>
            </w:tcBorders>
            <w:shd w:val="clear" w:color="auto" w:fill="auto"/>
            <w:hideMark/>
          </w:tcPr>
          <w:p w14:paraId="3B15102A"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Afmetingen: 150 mm hoog x 155 mm diep.</w:t>
            </w:r>
          </w:p>
        </w:tc>
      </w:tr>
      <w:tr w:rsidR="00CD1881" w:rsidRPr="00CD1881" w14:paraId="09CDB860" w14:textId="77777777" w:rsidTr="00CD1881">
        <w:trPr>
          <w:trHeight w:val="276"/>
        </w:trPr>
        <w:tc>
          <w:tcPr>
            <w:tcW w:w="10206" w:type="dxa"/>
            <w:tcBorders>
              <w:top w:val="nil"/>
              <w:left w:val="nil"/>
              <w:bottom w:val="nil"/>
              <w:right w:val="nil"/>
            </w:tcBorders>
            <w:shd w:val="clear" w:color="auto" w:fill="auto"/>
            <w:hideMark/>
          </w:tcPr>
          <w:p w14:paraId="269DAB9F"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Kastverlenging: mogelijk tot 500 mm. Niet mogelijk bij de diepe zijgeleider.</w:t>
            </w:r>
          </w:p>
        </w:tc>
      </w:tr>
      <w:tr w:rsidR="00CD1881" w:rsidRPr="00CD1881" w14:paraId="531A354F" w14:textId="77777777" w:rsidTr="00CD1881">
        <w:trPr>
          <w:trHeight w:val="276"/>
        </w:trPr>
        <w:tc>
          <w:tcPr>
            <w:tcW w:w="10206" w:type="dxa"/>
            <w:tcBorders>
              <w:top w:val="nil"/>
              <w:left w:val="nil"/>
              <w:bottom w:val="nil"/>
              <w:right w:val="nil"/>
            </w:tcBorders>
            <w:shd w:val="clear" w:color="auto" w:fill="auto"/>
            <w:hideMark/>
          </w:tcPr>
          <w:p w14:paraId="3426E489"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p>
        </w:tc>
      </w:tr>
      <w:tr w:rsidR="00CD1881" w:rsidRPr="00CD1881" w14:paraId="414728CC" w14:textId="77777777" w:rsidTr="00CD1881">
        <w:trPr>
          <w:trHeight w:val="276"/>
        </w:trPr>
        <w:tc>
          <w:tcPr>
            <w:tcW w:w="10206" w:type="dxa"/>
            <w:tcBorders>
              <w:top w:val="nil"/>
              <w:left w:val="nil"/>
              <w:bottom w:val="nil"/>
              <w:right w:val="nil"/>
            </w:tcBorders>
            <w:shd w:val="clear" w:color="auto" w:fill="auto"/>
            <w:hideMark/>
          </w:tcPr>
          <w:p w14:paraId="2F7BF3DD" w14:textId="77777777" w:rsidR="00CD1881" w:rsidRPr="00CD1881" w:rsidRDefault="00CD1881" w:rsidP="00CD1881">
            <w:pPr>
              <w:spacing w:after="0" w:line="240" w:lineRule="auto"/>
              <w:rPr>
                <w:rFonts w:ascii="Calibri" w:eastAsia="Times New Roman" w:hAnsi="Calibri" w:cs="Calibri"/>
                <w:b/>
                <w:bCs/>
                <w:color w:val="000000"/>
                <w:sz w:val="20"/>
                <w:szCs w:val="20"/>
                <w:u w:val="single"/>
                <w:lang w:eastAsia="nl-BE"/>
              </w:rPr>
            </w:pPr>
            <w:r w:rsidRPr="00CD1881">
              <w:rPr>
                <w:rFonts w:ascii="Calibri" w:eastAsia="Times New Roman" w:hAnsi="Calibri" w:cs="Calibri"/>
                <w:b/>
                <w:bCs/>
                <w:color w:val="000000"/>
                <w:sz w:val="20"/>
                <w:szCs w:val="20"/>
                <w:u w:val="single"/>
                <w:lang w:eastAsia="nl-BE"/>
              </w:rPr>
              <w:t xml:space="preserve">Zijgeleiders </w:t>
            </w:r>
          </w:p>
        </w:tc>
      </w:tr>
      <w:tr w:rsidR="00CD1881" w:rsidRPr="00CD1881" w14:paraId="0B487996" w14:textId="77777777" w:rsidTr="00CD1881">
        <w:trPr>
          <w:trHeight w:val="276"/>
        </w:trPr>
        <w:tc>
          <w:tcPr>
            <w:tcW w:w="10206" w:type="dxa"/>
            <w:tcBorders>
              <w:top w:val="nil"/>
              <w:left w:val="nil"/>
              <w:bottom w:val="nil"/>
              <w:right w:val="nil"/>
            </w:tcBorders>
            <w:shd w:val="clear" w:color="auto" w:fill="auto"/>
            <w:hideMark/>
          </w:tcPr>
          <w:p w14:paraId="61F4E6D6"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Samenstelling:</w:t>
            </w:r>
          </w:p>
        </w:tc>
      </w:tr>
      <w:tr w:rsidR="00CD1881" w:rsidRPr="00CD1881" w14:paraId="52AA03DC" w14:textId="77777777" w:rsidTr="00CD1881">
        <w:trPr>
          <w:trHeight w:val="276"/>
        </w:trPr>
        <w:tc>
          <w:tcPr>
            <w:tcW w:w="10206" w:type="dxa"/>
            <w:tcBorders>
              <w:top w:val="nil"/>
              <w:left w:val="nil"/>
              <w:bottom w:val="nil"/>
              <w:right w:val="nil"/>
            </w:tcBorders>
            <w:shd w:val="clear" w:color="auto" w:fill="auto"/>
            <w:hideMark/>
          </w:tcPr>
          <w:p w14:paraId="766D1ACC"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 xml:space="preserve"> - Buitenste profielen: geëxtrudeerd aluminium</w:t>
            </w:r>
          </w:p>
        </w:tc>
      </w:tr>
      <w:tr w:rsidR="00CD1881" w:rsidRPr="00CD1881" w14:paraId="748D6436" w14:textId="77777777" w:rsidTr="00CD1881">
        <w:trPr>
          <w:trHeight w:val="276"/>
        </w:trPr>
        <w:tc>
          <w:tcPr>
            <w:tcW w:w="10206" w:type="dxa"/>
            <w:tcBorders>
              <w:top w:val="nil"/>
              <w:left w:val="nil"/>
              <w:bottom w:val="nil"/>
              <w:right w:val="nil"/>
            </w:tcBorders>
            <w:shd w:val="clear" w:color="auto" w:fill="auto"/>
            <w:hideMark/>
          </w:tcPr>
          <w:p w14:paraId="5F630395"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 xml:space="preserve"> - 3-delig: u-profiel laat eenvoudige demontage doekset toe; zonder volledige demontage zijgeleider, zonder kap-of breekwerk, waardoor water-en winddichtheid gegarandeerd kan worden</w:t>
            </w:r>
          </w:p>
        </w:tc>
      </w:tr>
      <w:tr w:rsidR="00CD1881" w:rsidRPr="00CD1881" w14:paraId="12654814" w14:textId="77777777" w:rsidTr="00CD1881">
        <w:trPr>
          <w:trHeight w:val="276"/>
        </w:trPr>
        <w:tc>
          <w:tcPr>
            <w:tcW w:w="10206" w:type="dxa"/>
            <w:tcBorders>
              <w:top w:val="nil"/>
              <w:left w:val="nil"/>
              <w:bottom w:val="nil"/>
              <w:right w:val="nil"/>
            </w:tcBorders>
            <w:shd w:val="clear" w:color="auto" w:fill="auto"/>
            <w:hideMark/>
          </w:tcPr>
          <w:p w14:paraId="6F4A59D6"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 xml:space="preserve"> - Ritsgeleider:</w:t>
            </w:r>
          </w:p>
        </w:tc>
      </w:tr>
      <w:tr w:rsidR="00CD1881" w:rsidRPr="00CD1881" w14:paraId="33B17FCD" w14:textId="77777777" w:rsidTr="00CD1881">
        <w:trPr>
          <w:trHeight w:val="276"/>
        </w:trPr>
        <w:tc>
          <w:tcPr>
            <w:tcW w:w="10206" w:type="dxa"/>
            <w:tcBorders>
              <w:top w:val="nil"/>
              <w:left w:val="nil"/>
              <w:bottom w:val="nil"/>
              <w:right w:val="nil"/>
            </w:tcBorders>
            <w:shd w:val="clear" w:color="auto" w:fill="auto"/>
            <w:hideMark/>
          </w:tcPr>
          <w:p w14:paraId="528AD8F1"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 xml:space="preserve">    - Kunststof HPVC (= robuuste uitvoering garandeert hoge windgaranties)</w:t>
            </w:r>
          </w:p>
        </w:tc>
      </w:tr>
      <w:tr w:rsidR="00CD1881" w:rsidRPr="00CD1881" w14:paraId="513A6C72" w14:textId="77777777" w:rsidTr="00CD1881">
        <w:trPr>
          <w:trHeight w:val="276"/>
        </w:trPr>
        <w:tc>
          <w:tcPr>
            <w:tcW w:w="10206" w:type="dxa"/>
            <w:tcBorders>
              <w:top w:val="nil"/>
              <w:left w:val="nil"/>
              <w:bottom w:val="nil"/>
              <w:right w:val="nil"/>
            </w:tcBorders>
            <w:shd w:val="clear" w:color="auto" w:fill="auto"/>
            <w:hideMark/>
          </w:tcPr>
          <w:p w14:paraId="3B80A4AE" w14:textId="77777777" w:rsidR="00CD1881" w:rsidRPr="00CD1881" w:rsidRDefault="00CD1881" w:rsidP="00CD1881">
            <w:pPr>
              <w:spacing w:after="0" w:line="240" w:lineRule="auto"/>
              <w:rPr>
                <w:rFonts w:ascii="Calibri" w:eastAsia="Times New Roman" w:hAnsi="Calibri" w:cs="Calibri"/>
                <w:color w:val="0070C0"/>
                <w:sz w:val="14"/>
                <w:szCs w:val="14"/>
                <w:lang w:eastAsia="nl-BE"/>
              </w:rPr>
            </w:pPr>
            <w:r w:rsidRPr="00CD1881">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CD1881" w:rsidRPr="00CD1881" w14:paraId="6219B926" w14:textId="77777777" w:rsidTr="00CD1881">
        <w:trPr>
          <w:trHeight w:val="276"/>
        </w:trPr>
        <w:tc>
          <w:tcPr>
            <w:tcW w:w="10206" w:type="dxa"/>
            <w:tcBorders>
              <w:top w:val="nil"/>
              <w:left w:val="nil"/>
              <w:bottom w:val="nil"/>
              <w:right w:val="nil"/>
            </w:tcBorders>
            <w:shd w:val="clear" w:color="auto" w:fill="auto"/>
            <w:hideMark/>
          </w:tcPr>
          <w:p w14:paraId="495F24F5"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 xml:space="preserve">    - Neopreen bufferzones (60 mm lang) (= Compenseren windstoten en dragen bij tot constante doekspanning)</w:t>
            </w:r>
          </w:p>
        </w:tc>
      </w:tr>
      <w:tr w:rsidR="00CD1881" w:rsidRPr="00CD1881" w14:paraId="3C5C8AD6" w14:textId="77777777" w:rsidTr="00CD1881">
        <w:trPr>
          <w:trHeight w:val="276"/>
        </w:trPr>
        <w:tc>
          <w:tcPr>
            <w:tcW w:w="10206" w:type="dxa"/>
            <w:tcBorders>
              <w:top w:val="nil"/>
              <w:left w:val="nil"/>
              <w:bottom w:val="nil"/>
              <w:right w:val="nil"/>
            </w:tcBorders>
            <w:shd w:val="clear" w:color="auto" w:fill="auto"/>
            <w:hideMark/>
          </w:tcPr>
          <w:p w14:paraId="0FE0C119"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 xml:space="preserve">    - Verzonken in 3-delige zijgeleider, waardoor zichtbaarheid beperkt is tot 13,78 mm</w:t>
            </w:r>
          </w:p>
        </w:tc>
      </w:tr>
      <w:tr w:rsidR="00CD1881" w:rsidRPr="00CD1881" w14:paraId="53DAC80A" w14:textId="77777777" w:rsidTr="00CD1881">
        <w:trPr>
          <w:trHeight w:val="276"/>
        </w:trPr>
        <w:tc>
          <w:tcPr>
            <w:tcW w:w="10206" w:type="dxa"/>
            <w:tcBorders>
              <w:top w:val="nil"/>
              <w:left w:val="nil"/>
              <w:bottom w:val="nil"/>
              <w:right w:val="nil"/>
            </w:tcBorders>
            <w:shd w:val="clear" w:color="auto" w:fill="auto"/>
            <w:hideMark/>
          </w:tcPr>
          <w:p w14:paraId="45471AC5"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Optie zijgeleiding:</w:t>
            </w:r>
          </w:p>
        </w:tc>
      </w:tr>
      <w:tr w:rsidR="00CD1881" w:rsidRPr="00CD1881" w14:paraId="25730B33" w14:textId="77777777" w:rsidTr="00CD1881">
        <w:trPr>
          <w:trHeight w:val="276"/>
        </w:trPr>
        <w:tc>
          <w:tcPr>
            <w:tcW w:w="10206" w:type="dxa"/>
            <w:tcBorders>
              <w:top w:val="nil"/>
              <w:left w:val="nil"/>
              <w:bottom w:val="nil"/>
              <w:right w:val="nil"/>
            </w:tcBorders>
            <w:shd w:val="clear" w:color="auto" w:fill="auto"/>
            <w:hideMark/>
          </w:tcPr>
          <w:p w14:paraId="0B39049F" w14:textId="77777777" w:rsidR="00CD1881" w:rsidRPr="00CD1881" w:rsidRDefault="00CD1881" w:rsidP="00CD1881">
            <w:pPr>
              <w:spacing w:after="0" w:line="240" w:lineRule="auto"/>
              <w:rPr>
                <w:rFonts w:ascii="Calibri" w:eastAsia="Times New Roman" w:hAnsi="Calibri" w:cs="Calibri"/>
                <w:color w:val="FF0000"/>
                <w:sz w:val="14"/>
                <w:szCs w:val="14"/>
                <w:lang w:eastAsia="nl-BE"/>
              </w:rPr>
            </w:pPr>
            <w:r w:rsidRPr="00CD1881">
              <w:rPr>
                <w:rFonts w:ascii="Calibri" w:eastAsia="Times New Roman" w:hAnsi="Calibri" w:cs="Calibri"/>
                <w:color w:val="FF0000"/>
                <w:sz w:val="14"/>
                <w:szCs w:val="14"/>
                <w:lang w:eastAsia="nl-BE"/>
              </w:rPr>
              <w:t xml:space="preserve"> - Diepe zijgeleider (standaard): B 35 mm x D 155 mm, 3-delig, u-profiel; diepte zijgeleider = diepte kast, voorzien van een voetplaat onder 0° of 5° (= enkel bij montage 7A) vervaardigd uit glasvezelversterkte polyamide</w:t>
            </w:r>
          </w:p>
        </w:tc>
      </w:tr>
      <w:tr w:rsidR="00CD1881" w:rsidRPr="00CD1881" w14:paraId="04B0F37C" w14:textId="77777777" w:rsidTr="00CD1881">
        <w:trPr>
          <w:trHeight w:val="276"/>
        </w:trPr>
        <w:tc>
          <w:tcPr>
            <w:tcW w:w="10206" w:type="dxa"/>
            <w:tcBorders>
              <w:top w:val="nil"/>
              <w:left w:val="nil"/>
              <w:bottom w:val="nil"/>
              <w:right w:val="nil"/>
            </w:tcBorders>
            <w:shd w:val="clear" w:color="auto" w:fill="auto"/>
            <w:hideMark/>
          </w:tcPr>
          <w:p w14:paraId="49816949" w14:textId="77777777" w:rsidR="00CD1881" w:rsidRPr="00CD1881" w:rsidRDefault="00CD1881" w:rsidP="00CD1881">
            <w:pPr>
              <w:spacing w:after="0" w:line="240" w:lineRule="auto"/>
              <w:rPr>
                <w:rFonts w:ascii="Calibri" w:eastAsia="Times New Roman" w:hAnsi="Calibri" w:cs="Calibri"/>
                <w:color w:val="FF0000"/>
                <w:sz w:val="14"/>
                <w:szCs w:val="14"/>
                <w:lang w:eastAsia="nl-BE"/>
              </w:rPr>
            </w:pPr>
            <w:r w:rsidRPr="00CD1881">
              <w:rPr>
                <w:rFonts w:ascii="Calibri" w:eastAsia="Times New Roman" w:hAnsi="Calibri" w:cs="Calibri"/>
                <w:color w:val="FF0000"/>
                <w:sz w:val="14"/>
                <w:szCs w:val="14"/>
                <w:lang w:eastAsia="nl-BE"/>
              </w:rPr>
              <w:t xml:space="preserve"> - Diepe zijgeleider (enkel bij montage 7B): Mogelijk met zaagsnede voor toepassing bij balustrade</w:t>
            </w:r>
          </w:p>
        </w:tc>
      </w:tr>
      <w:tr w:rsidR="00CD1881" w:rsidRPr="00CD1881" w14:paraId="383C2818" w14:textId="77777777" w:rsidTr="00CD1881">
        <w:trPr>
          <w:trHeight w:val="276"/>
        </w:trPr>
        <w:tc>
          <w:tcPr>
            <w:tcW w:w="10206" w:type="dxa"/>
            <w:tcBorders>
              <w:top w:val="nil"/>
              <w:left w:val="nil"/>
              <w:bottom w:val="nil"/>
              <w:right w:val="nil"/>
            </w:tcBorders>
            <w:shd w:val="clear" w:color="auto" w:fill="auto"/>
            <w:hideMark/>
          </w:tcPr>
          <w:p w14:paraId="137986FC" w14:textId="77777777" w:rsidR="00CD1881" w:rsidRPr="00CD1881" w:rsidRDefault="00CD1881" w:rsidP="00CD1881">
            <w:pPr>
              <w:spacing w:after="0" w:line="240" w:lineRule="auto"/>
              <w:rPr>
                <w:rFonts w:ascii="Calibri" w:eastAsia="Times New Roman" w:hAnsi="Calibri" w:cs="Calibri"/>
                <w:color w:val="FF0000"/>
                <w:sz w:val="14"/>
                <w:szCs w:val="14"/>
                <w:lang w:eastAsia="nl-BE"/>
              </w:rPr>
            </w:pPr>
            <w:r w:rsidRPr="00CD1881">
              <w:rPr>
                <w:rFonts w:ascii="Calibri" w:eastAsia="Times New Roman" w:hAnsi="Calibri" w:cs="Calibri"/>
                <w:color w:val="FF0000"/>
                <w:sz w:val="14"/>
                <w:szCs w:val="14"/>
                <w:lang w:eastAsia="nl-BE"/>
              </w:rPr>
              <w:t xml:space="preserve"> - Gesloten zijgeleider: B 35 mm x D 48 mm, 3-delig; bij gebruik van een zelf ontworpen afneembaar opvulprofiel, voorzien van een voetplaat onder 0° of 5° (= enkel bij montage 7A) vervaardigd uit glasvezelversterkte polyamide</w:t>
            </w:r>
          </w:p>
        </w:tc>
      </w:tr>
      <w:tr w:rsidR="00CD1881" w:rsidRPr="00CD1881" w14:paraId="4B24021A" w14:textId="77777777" w:rsidTr="00CD1881">
        <w:trPr>
          <w:trHeight w:val="276"/>
        </w:trPr>
        <w:tc>
          <w:tcPr>
            <w:tcW w:w="10206" w:type="dxa"/>
            <w:tcBorders>
              <w:top w:val="nil"/>
              <w:left w:val="nil"/>
              <w:bottom w:val="nil"/>
              <w:right w:val="nil"/>
            </w:tcBorders>
            <w:shd w:val="clear" w:color="auto" w:fill="auto"/>
            <w:hideMark/>
          </w:tcPr>
          <w:p w14:paraId="76DB038C"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 xml:space="preserve"> - Rechtstreeks op het kader/constructie geschroefd. Aan de gevelzijde zijn geen schroeven zichtbaar</w:t>
            </w:r>
          </w:p>
        </w:tc>
      </w:tr>
      <w:tr w:rsidR="00CD1881" w:rsidRPr="00CD1881" w14:paraId="7FDC3076" w14:textId="77777777" w:rsidTr="00CD1881">
        <w:trPr>
          <w:trHeight w:val="276"/>
        </w:trPr>
        <w:tc>
          <w:tcPr>
            <w:tcW w:w="10206" w:type="dxa"/>
            <w:tcBorders>
              <w:top w:val="nil"/>
              <w:left w:val="nil"/>
              <w:bottom w:val="nil"/>
              <w:right w:val="nil"/>
            </w:tcBorders>
            <w:shd w:val="clear" w:color="auto" w:fill="auto"/>
            <w:hideMark/>
          </w:tcPr>
          <w:p w14:paraId="3F717D2E"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p>
        </w:tc>
      </w:tr>
      <w:tr w:rsidR="00CD1881" w:rsidRPr="00CD1881" w14:paraId="48D0ECA5" w14:textId="77777777" w:rsidTr="00CD1881">
        <w:trPr>
          <w:trHeight w:val="276"/>
        </w:trPr>
        <w:tc>
          <w:tcPr>
            <w:tcW w:w="10206" w:type="dxa"/>
            <w:tcBorders>
              <w:top w:val="nil"/>
              <w:left w:val="nil"/>
              <w:bottom w:val="nil"/>
              <w:right w:val="nil"/>
            </w:tcBorders>
            <w:shd w:val="clear" w:color="auto" w:fill="auto"/>
            <w:hideMark/>
          </w:tcPr>
          <w:p w14:paraId="3D3C2E81" w14:textId="77777777" w:rsidR="00CD1881" w:rsidRPr="00CD1881" w:rsidRDefault="00CD1881" w:rsidP="00CD1881">
            <w:pPr>
              <w:spacing w:after="0" w:line="240" w:lineRule="auto"/>
              <w:rPr>
                <w:rFonts w:ascii="Calibri" w:eastAsia="Times New Roman" w:hAnsi="Calibri" w:cs="Calibri"/>
                <w:b/>
                <w:bCs/>
                <w:color w:val="000000"/>
                <w:sz w:val="20"/>
                <w:szCs w:val="20"/>
                <w:u w:val="single"/>
                <w:lang w:eastAsia="nl-BE"/>
              </w:rPr>
            </w:pPr>
            <w:r w:rsidRPr="00CD1881">
              <w:rPr>
                <w:rFonts w:ascii="Calibri" w:eastAsia="Times New Roman" w:hAnsi="Calibri" w:cs="Calibri"/>
                <w:b/>
                <w:bCs/>
                <w:color w:val="000000"/>
                <w:sz w:val="20"/>
                <w:szCs w:val="20"/>
                <w:u w:val="single"/>
                <w:lang w:eastAsia="nl-BE"/>
              </w:rPr>
              <w:t>Doekset</w:t>
            </w:r>
          </w:p>
        </w:tc>
      </w:tr>
      <w:tr w:rsidR="00CD1881" w:rsidRPr="00CD1881" w14:paraId="0A24DA9E" w14:textId="77777777" w:rsidTr="00CD1881">
        <w:trPr>
          <w:trHeight w:val="276"/>
        </w:trPr>
        <w:tc>
          <w:tcPr>
            <w:tcW w:w="10206" w:type="dxa"/>
            <w:tcBorders>
              <w:top w:val="nil"/>
              <w:left w:val="nil"/>
              <w:bottom w:val="nil"/>
              <w:right w:val="nil"/>
            </w:tcBorders>
            <w:shd w:val="clear" w:color="auto" w:fill="auto"/>
            <w:hideMark/>
          </w:tcPr>
          <w:p w14:paraId="1213515B"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Samenstelling:</w:t>
            </w:r>
          </w:p>
        </w:tc>
      </w:tr>
      <w:tr w:rsidR="00CD1881" w:rsidRPr="00CD1881" w14:paraId="2DFC9EC4" w14:textId="77777777" w:rsidTr="00CD1881">
        <w:trPr>
          <w:trHeight w:val="276"/>
        </w:trPr>
        <w:tc>
          <w:tcPr>
            <w:tcW w:w="10206" w:type="dxa"/>
            <w:tcBorders>
              <w:top w:val="nil"/>
              <w:left w:val="nil"/>
              <w:bottom w:val="nil"/>
              <w:right w:val="nil"/>
            </w:tcBorders>
            <w:shd w:val="clear" w:color="auto" w:fill="auto"/>
            <w:hideMark/>
          </w:tcPr>
          <w:p w14:paraId="42E3889C"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 xml:space="preserve"> - Doekbuis: Verzinkt staal, voorzien van een vertrapte, verzonken doekgleuf</w:t>
            </w:r>
          </w:p>
        </w:tc>
      </w:tr>
      <w:tr w:rsidR="00CD1881" w:rsidRPr="00CD1881" w14:paraId="3A272E32" w14:textId="77777777" w:rsidTr="00CD1881">
        <w:trPr>
          <w:trHeight w:val="276"/>
        </w:trPr>
        <w:tc>
          <w:tcPr>
            <w:tcW w:w="10206" w:type="dxa"/>
            <w:tcBorders>
              <w:top w:val="nil"/>
              <w:left w:val="nil"/>
              <w:bottom w:val="nil"/>
              <w:right w:val="nil"/>
            </w:tcBorders>
            <w:shd w:val="clear" w:color="auto" w:fill="auto"/>
            <w:hideMark/>
          </w:tcPr>
          <w:p w14:paraId="4F6393BA"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 xml:space="preserve">   (= Gaat horizontale lijnvorming tegen doordat de indrukking van het doek beperkt wordt en laat eenvoudige (de)montage van het doek toe)</w:t>
            </w:r>
          </w:p>
        </w:tc>
      </w:tr>
      <w:tr w:rsidR="00CD1881" w:rsidRPr="00CD1881" w14:paraId="5F6DA032" w14:textId="77777777" w:rsidTr="00CD1881">
        <w:trPr>
          <w:trHeight w:val="276"/>
        </w:trPr>
        <w:tc>
          <w:tcPr>
            <w:tcW w:w="10206" w:type="dxa"/>
            <w:tcBorders>
              <w:top w:val="nil"/>
              <w:left w:val="nil"/>
              <w:bottom w:val="nil"/>
              <w:right w:val="nil"/>
            </w:tcBorders>
            <w:shd w:val="clear" w:color="auto" w:fill="auto"/>
            <w:hideMark/>
          </w:tcPr>
          <w:p w14:paraId="0C241606"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 xml:space="preserve"> - Conische doekbuisproppen (= Compenseren de dikkere uiteinden van de opgerolde rits en garanderen hierdoor een perfecte oprolling van het doek)</w:t>
            </w:r>
          </w:p>
        </w:tc>
      </w:tr>
      <w:tr w:rsidR="00CD1881" w:rsidRPr="00CD1881" w14:paraId="358ACF51" w14:textId="77777777" w:rsidTr="00CD1881">
        <w:trPr>
          <w:trHeight w:val="276"/>
        </w:trPr>
        <w:tc>
          <w:tcPr>
            <w:tcW w:w="10206" w:type="dxa"/>
            <w:tcBorders>
              <w:top w:val="nil"/>
              <w:left w:val="nil"/>
              <w:bottom w:val="nil"/>
              <w:right w:val="nil"/>
            </w:tcBorders>
            <w:shd w:val="clear" w:color="auto" w:fill="auto"/>
            <w:hideMark/>
          </w:tcPr>
          <w:p w14:paraId="0BA78AF7" w14:textId="77777777" w:rsidR="00CD1881" w:rsidRPr="00CD1881" w:rsidRDefault="00CD1881" w:rsidP="00CD1881">
            <w:pPr>
              <w:spacing w:after="0" w:line="240" w:lineRule="auto"/>
              <w:rPr>
                <w:rFonts w:ascii="Calibri" w:eastAsia="Times New Roman" w:hAnsi="Calibri" w:cs="Calibri"/>
                <w:color w:val="0070C0"/>
                <w:sz w:val="14"/>
                <w:szCs w:val="14"/>
                <w:lang w:eastAsia="nl-BE"/>
              </w:rPr>
            </w:pPr>
            <w:r w:rsidRPr="00CD1881">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CD1881" w:rsidRPr="00CD1881" w14:paraId="1D719EEC" w14:textId="77777777" w:rsidTr="00CD1881">
        <w:trPr>
          <w:trHeight w:val="276"/>
        </w:trPr>
        <w:tc>
          <w:tcPr>
            <w:tcW w:w="10206" w:type="dxa"/>
            <w:tcBorders>
              <w:top w:val="nil"/>
              <w:left w:val="nil"/>
              <w:bottom w:val="nil"/>
              <w:right w:val="nil"/>
            </w:tcBorders>
            <w:shd w:val="clear" w:color="auto" w:fill="auto"/>
            <w:hideMark/>
          </w:tcPr>
          <w:p w14:paraId="29402900" w14:textId="77777777" w:rsidR="00CD1881" w:rsidRPr="00CD1881" w:rsidRDefault="00CD1881" w:rsidP="00CD1881">
            <w:pPr>
              <w:spacing w:after="0" w:line="240" w:lineRule="auto"/>
              <w:rPr>
                <w:rFonts w:ascii="Calibri" w:eastAsia="Times New Roman" w:hAnsi="Calibri" w:cs="Calibri"/>
                <w:color w:val="0070C0"/>
                <w:sz w:val="14"/>
                <w:szCs w:val="14"/>
                <w:lang w:eastAsia="nl-BE"/>
              </w:rPr>
            </w:pPr>
          </w:p>
        </w:tc>
      </w:tr>
      <w:tr w:rsidR="00CD1881" w:rsidRPr="00CD1881" w14:paraId="0244E944" w14:textId="77777777" w:rsidTr="00CD1881">
        <w:trPr>
          <w:trHeight w:val="276"/>
        </w:trPr>
        <w:tc>
          <w:tcPr>
            <w:tcW w:w="10206" w:type="dxa"/>
            <w:tcBorders>
              <w:top w:val="nil"/>
              <w:left w:val="nil"/>
              <w:bottom w:val="nil"/>
              <w:right w:val="nil"/>
            </w:tcBorders>
            <w:shd w:val="clear" w:color="auto" w:fill="auto"/>
            <w:hideMark/>
          </w:tcPr>
          <w:p w14:paraId="2AEA86DF" w14:textId="77777777" w:rsidR="00CD1881" w:rsidRPr="00CD1881" w:rsidRDefault="00CD1881" w:rsidP="00CD1881">
            <w:pPr>
              <w:spacing w:after="0" w:line="240" w:lineRule="auto"/>
              <w:rPr>
                <w:rFonts w:ascii="Calibri" w:eastAsia="Times New Roman" w:hAnsi="Calibri" w:cs="Calibri"/>
                <w:b/>
                <w:bCs/>
                <w:color w:val="000000"/>
                <w:sz w:val="20"/>
                <w:szCs w:val="20"/>
                <w:u w:val="single"/>
                <w:lang w:eastAsia="nl-BE"/>
              </w:rPr>
            </w:pPr>
            <w:r w:rsidRPr="00CD1881">
              <w:rPr>
                <w:rFonts w:ascii="Calibri" w:eastAsia="Times New Roman" w:hAnsi="Calibri" w:cs="Calibri"/>
                <w:b/>
                <w:bCs/>
                <w:color w:val="000000"/>
                <w:sz w:val="20"/>
                <w:szCs w:val="20"/>
                <w:u w:val="single"/>
                <w:lang w:eastAsia="nl-BE"/>
              </w:rPr>
              <w:t>Doek</w:t>
            </w:r>
          </w:p>
        </w:tc>
      </w:tr>
      <w:tr w:rsidR="00CD1881" w:rsidRPr="00CD1881" w14:paraId="54B33A09" w14:textId="77777777" w:rsidTr="00CD1881">
        <w:trPr>
          <w:trHeight w:val="276"/>
        </w:trPr>
        <w:tc>
          <w:tcPr>
            <w:tcW w:w="10206" w:type="dxa"/>
            <w:tcBorders>
              <w:top w:val="nil"/>
              <w:left w:val="nil"/>
              <w:bottom w:val="nil"/>
              <w:right w:val="nil"/>
            </w:tcBorders>
            <w:shd w:val="clear" w:color="auto" w:fill="auto"/>
            <w:hideMark/>
          </w:tcPr>
          <w:p w14:paraId="28B5776C"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Alle doeken zijn uit één stuk, behalve indien de hoogte groter is dan de doekrolbreedte.</w:t>
            </w:r>
          </w:p>
        </w:tc>
      </w:tr>
      <w:tr w:rsidR="00CD1881" w:rsidRPr="00CD1881" w14:paraId="239B11BE" w14:textId="77777777" w:rsidTr="00CD1881">
        <w:trPr>
          <w:trHeight w:val="276"/>
        </w:trPr>
        <w:tc>
          <w:tcPr>
            <w:tcW w:w="10206" w:type="dxa"/>
            <w:tcBorders>
              <w:top w:val="nil"/>
              <w:left w:val="nil"/>
              <w:bottom w:val="nil"/>
              <w:right w:val="nil"/>
            </w:tcBorders>
            <w:shd w:val="clear" w:color="auto" w:fill="auto"/>
            <w:hideMark/>
          </w:tcPr>
          <w:p w14:paraId="7AC646E7"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Confectie :</w:t>
            </w:r>
          </w:p>
        </w:tc>
      </w:tr>
      <w:tr w:rsidR="00CD1881" w:rsidRPr="00CD1881" w14:paraId="374BB9C1" w14:textId="77777777" w:rsidTr="00CD1881">
        <w:trPr>
          <w:trHeight w:val="276"/>
        </w:trPr>
        <w:tc>
          <w:tcPr>
            <w:tcW w:w="10206" w:type="dxa"/>
            <w:tcBorders>
              <w:top w:val="nil"/>
              <w:left w:val="nil"/>
              <w:bottom w:val="nil"/>
              <w:right w:val="nil"/>
            </w:tcBorders>
            <w:shd w:val="clear" w:color="auto" w:fill="auto"/>
            <w:hideMark/>
          </w:tcPr>
          <w:p w14:paraId="0F046963"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 xml:space="preserve"> - Horizontaal</w:t>
            </w:r>
          </w:p>
        </w:tc>
      </w:tr>
      <w:tr w:rsidR="00CD1881" w:rsidRPr="00CD1881" w14:paraId="06E16617" w14:textId="77777777" w:rsidTr="00CD1881">
        <w:trPr>
          <w:trHeight w:val="276"/>
        </w:trPr>
        <w:tc>
          <w:tcPr>
            <w:tcW w:w="10206" w:type="dxa"/>
            <w:tcBorders>
              <w:top w:val="nil"/>
              <w:left w:val="nil"/>
              <w:bottom w:val="nil"/>
              <w:right w:val="nil"/>
            </w:tcBorders>
            <w:shd w:val="clear" w:color="auto" w:fill="auto"/>
            <w:hideMark/>
          </w:tcPr>
          <w:p w14:paraId="6F220331" w14:textId="77777777" w:rsidR="00CD1881" w:rsidRPr="00CD1881" w:rsidRDefault="00CD1881" w:rsidP="00CD1881">
            <w:pPr>
              <w:spacing w:after="0" w:line="240" w:lineRule="auto"/>
              <w:rPr>
                <w:rFonts w:ascii="Calibri" w:eastAsia="Times New Roman" w:hAnsi="Calibri" w:cs="Calibri"/>
                <w:color w:val="0070C0"/>
                <w:sz w:val="14"/>
                <w:szCs w:val="14"/>
                <w:lang w:eastAsia="nl-BE"/>
              </w:rPr>
            </w:pPr>
            <w:r w:rsidRPr="00CD1881">
              <w:rPr>
                <w:rFonts w:ascii="Calibri" w:eastAsia="Times New Roman" w:hAnsi="Calibri" w:cs="Calibri"/>
                <w:color w:val="0070C0"/>
                <w:sz w:val="14"/>
                <w:szCs w:val="14"/>
                <w:lang w:eastAsia="nl-BE"/>
              </w:rPr>
              <w:t xml:space="preserve"> - Fixscreen-technologie: de verticale boorden zijn voorzien met een symmetrische rits</w:t>
            </w:r>
          </w:p>
        </w:tc>
      </w:tr>
      <w:tr w:rsidR="00CD1881" w:rsidRPr="00CD1881" w14:paraId="3FCC38AC" w14:textId="77777777" w:rsidTr="00CD1881">
        <w:trPr>
          <w:trHeight w:val="276"/>
        </w:trPr>
        <w:tc>
          <w:tcPr>
            <w:tcW w:w="10206" w:type="dxa"/>
            <w:tcBorders>
              <w:top w:val="nil"/>
              <w:left w:val="nil"/>
              <w:bottom w:val="nil"/>
              <w:right w:val="nil"/>
            </w:tcBorders>
            <w:shd w:val="clear" w:color="auto" w:fill="auto"/>
            <w:hideMark/>
          </w:tcPr>
          <w:p w14:paraId="10163A6E"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 xml:space="preserve">   (= Deze symmetrische vorm zorgt ervoor dat het doek de windbelasting goed opvangt. Het doek zit hierdoor stevig gevat in beide zijgeleiders en blijft in elke positie windvast) </w:t>
            </w:r>
          </w:p>
        </w:tc>
      </w:tr>
      <w:tr w:rsidR="00CD1881" w:rsidRPr="00CD1881" w14:paraId="55E5389A" w14:textId="77777777" w:rsidTr="00CD1881">
        <w:trPr>
          <w:trHeight w:val="276"/>
        </w:trPr>
        <w:tc>
          <w:tcPr>
            <w:tcW w:w="10206" w:type="dxa"/>
            <w:tcBorders>
              <w:top w:val="nil"/>
              <w:left w:val="nil"/>
              <w:bottom w:val="nil"/>
              <w:right w:val="nil"/>
            </w:tcBorders>
            <w:shd w:val="clear" w:color="auto" w:fill="auto"/>
            <w:hideMark/>
          </w:tcPr>
          <w:p w14:paraId="18A6E67E"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 xml:space="preserve"> - Lassen rits: Hoogfrequent, steeds aan de minst zichtbare zijde. (= Duurzame en esthetische hechting van de ritsen aan het doek)</w:t>
            </w:r>
          </w:p>
        </w:tc>
      </w:tr>
      <w:tr w:rsidR="00CD1881" w:rsidRPr="00CD1881" w14:paraId="42E75CF7" w14:textId="77777777" w:rsidTr="00CD1881">
        <w:trPr>
          <w:trHeight w:val="276"/>
        </w:trPr>
        <w:tc>
          <w:tcPr>
            <w:tcW w:w="10206" w:type="dxa"/>
            <w:tcBorders>
              <w:top w:val="nil"/>
              <w:left w:val="nil"/>
              <w:bottom w:val="nil"/>
              <w:right w:val="nil"/>
            </w:tcBorders>
            <w:shd w:val="clear" w:color="auto" w:fill="auto"/>
            <w:hideMark/>
          </w:tcPr>
          <w:p w14:paraId="55B95B10"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p>
        </w:tc>
      </w:tr>
      <w:tr w:rsidR="00CD1881" w:rsidRPr="00CD1881" w14:paraId="5AA49A1C" w14:textId="77777777" w:rsidTr="00CD1881">
        <w:trPr>
          <w:trHeight w:val="276"/>
        </w:trPr>
        <w:tc>
          <w:tcPr>
            <w:tcW w:w="10206" w:type="dxa"/>
            <w:tcBorders>
              <w:top w:val="nil"/>
              <w:left w:val="nil"/>
              <w:bottom w:val="nil"/>
              <w:right w:val="nil"/>
            </w:tcBorders>
            <w:shd w:val="clear" w:color="auto" w:fill="auto"/>
            <w:hideMark/>
          </w:tcPr>
          <w:p w14:paraId="40E635A4"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Toepasbare afmetingen doeken, zie brochure.</w:t>
            </w:r>
          </w:p>
        </w:tc>
      </w:tr>
      <w:tr w:rsidR="00CD1881" w:rsidRPr="00CD1881" w14:paraId="12316585" w14:textId="77777777" w:rsidTr="00CD1881">
        <w:trPr>
          <w:trHeight w:val="276"/>
        </w:trPr>
        <w:tc>
          <w:tcPr>
            <w:tcW w:w="10206" w:type="dxa"/>
            <w:tcBorders>
              <w:top w:val="nil"/>
              <w:left w:val="nil"/>
              <w:bottom w:val="nil"/>
              <w:right w:val="nil"/>
            </w:tcBorders>
            <w:shd w:val="clear" w:color="auto" w:fill="auto"/>
            <w:hideMark/>
          </w:tcPr>
          <w:p w14:paraId="77B91396"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Type doek :</w:t>
            </w:r>
          </w:p>
        </w:tc>
      </w:tr>
      <w:tr w:rsidR="00CD1881" w:rsidRPr="00CD1881" w14:paraId="699583CB" w14:textId="77777777" w:rsidTr="00CD1881">
        <w:trPr>
          <w:trHeight w:val="276"/>
        </w:trPr>
        <w:tc>
          <w:tcPr>
            <w:tcW w:w="10206" w:type="dxa"/>
            <w:tcBorders>
              <w:top w:val="nil"/>
              <w:left w:val="nil"/>
              <w:bottom w:val="nil"/>
              <w:right w:val="nil"/>
            </w:tcBorders>
            <w:shd w:val="clear" w:color="auto" w:fill="auto"/>
            <w:hideMark/>
          </w:tcPr>
          <w:p w14:paraId="0C1054E5" w14:textId="77777777" w:rsidR="00CD1881" w:rsidRPr="00CD1881" w:rsidRDefault="00CD1881" w:rsidP="00CD1881">
            <w:pPr>
              <w:spacing w:after="0" w:line="240" w:lineRule="auto"/>
              <w:rPr>
                <w:rFonts w:ascii="Calibri" w:eastAsia="Times New Roman" w:hAnsi="Calibri" w:cs="Calibri"/>
                <w:color w:val="FF0000"/>
                <w:sz w:val="14"/>
                <w:szCs w:val="14"/>
                <w:lang w:eastAsia="nl-BE"/>
              </w:rPr>
            </w:pPr>
            <w:r w:rsidRPr="00CD1881">
              <w:rPr>
                <w:rFonts w:ascii="Calibri" w:eastAsia="Times New Roman" w:hAnsi="Calibri" w:cs="Calibri"/>
                <w:color w:val="FF0000"/>
                <w:sz w:val="14"/>
                <w:szCs w:val="14"/>
                <w:lang w:eastAsia="nl-BE"/>
              </w:rPr>
              <w:t>●  Glasvezeldoek (halftransparant):</w:t>
            </w:r>
          </w:p>
        </w:tc>
      </w:tr>
      <w:tr w:rsidR="00CD1881" w:rsidRPr="00D8472E" w14:paraId="70D7373D" w14:textId="77777777" w:rsidTr="00CD1881">
        <w:trPr>
          <w:trHeight w:val="276"/>
        </w:trPr>
        <w:tc>
          <w:tcPr>
            <w:tcW w:w="10206" w:type="dxa"/>
            <w:tcBorders>
              <w:top w:val="nil"/>
              <w:left w:val="nil"/>
              <w:bottom w:val="nil"/>
              <w:right w:val="nil"/>
            </w:tcBorders>
            <w:shd w:val="clear" w:color="auto" w:fill="auto"/>
            <w:hideMark/>
          </w:tcPr>
          <w:p w14:paraId="27EE0233" w14:textId="77777777" w:rsidR="00CD1881" w:rsidRPr="00CD1881" w:rsidRDefault="00CD1881" w:rsidP="00CD1881">
            <w:pPr>
              <w:spacing w:after="0" w:line="240" w:lineRule="auto"/>
              <w:rPr>
                <w:rFonts w:ascii="Calibri" w:eastAsia="Times New Roman" w:hAnsi="Calibri" w:cs="Calibri"/>
                <w:color w:val="000000"/>
                <w:sz w:val="14"/>
                <w:szCs w:val="14"/>
                <w:lang w:val="fr-BE" w:eastAsia="nl-BE"/>
              </w:rPr>
            </w:pPr>
            <w:r w:rsidRPr="00CD1881">
              <w:rPr>
                <w:rFonts w:ascii="Calibri" w:eastAsia="Times New Roman" w:hAnsi="Calibri" w:cs="Calibri"/>
                <w:color w:val="000000"/>
                <w:sz w:val="14"/>
                <w:szCs w:val="14"/>
                <w:lang w:val="fr-BE" w:eastAsia="nl-BE"/>
              </w:rPr>
              <w:t xml:space="preserve">    - Brandklasse: M1 (NFP 92503), C-s3d0 (Euroclass EN 13501-1)</w:t>
            </w:r>
          </w:p>
        </w:tc>
      </w:tr>
      <w:tr w:rsidR="00CD1881" w:rsidRPr="00D8472E" w14:paraId="416F0065" w14:textId="77777777" w:rsidTr="00CD1881">
        <w:trPr>
          <w:trHeight w:val="276"/>
        </w:trPr>
        <w:tc>
          <w:tcPr>
            <w:tcW w:w="10206" w:type="dxa"/>
            <w:tcBorders>
              <w:top w:val="nil"/>
              <w:left w:val="nil"/>
              <w:bottom w:val="nil"/>
              <w:right w:val="nil"/>
            </w:tcBorders>
            <w:shd w:val="clear" w:color="auto" w:fill="auto"/>
            <w:hideMark/>
          </w:tcPr>
          <w:p w14:paraId="0B6F21C4" w14:textId="77777777" w:rsidR="00CD1881" w:rsidRPr="00CD1881" w:rsidRDefault="00CD1881" w:rsidP="00CD1881">
            <w:pPr>
              <w:spacing w:after="0" w:line="240" w:lineRule="auto"/>
              <w:rPr>
                <w:rFonts w:ascii="Calibri" w:eastAsia="Times New Roman" w:hAnsi="Calibri" w:cs="Calibri"/>
                <w:color w:val="000000"/>
                <w:sz w:val="14"/>
                <w:szCs w:val="14"/>
                <w:lang w:val="de-DE" w:eastAsia="nl-BE"/>
              </w:rPr>
            </w:pPr>
            <w:r w:rsidRPr="00CD1881">
              <w:rPr>
                <w:rFonts w:ascii="Calibri" w:eastAsia="Times New Roman" w:hAnsi="Calibri" w:cs="Calibri"/>
                <w:color w:val="000000"/>
                <w:sz w:val="14"/>
                <w:szCs w:val="14"/>
                <w:lang w:val="fr-BE" w:eastAsia="nl-BE"/>
              </w:rPr>
              <w:t xml:space="preserve">    </w:t>
            </w:r>
            <w:r w:rsidRPr="00CD1881">
              <w:rPr>
                <w:rFonts w:ascii="Calibri" w:eastAsia="Times New Roman" w:hAnsi="Calibri" w:cs="Calibri"/>
                <w:color w:val="000000"/>
                <w:sz w:val="14"/>
                <w:szCs w:val="14"/>
                <w:lang w:val="de-DE" w:eastAsia="nl-BE"/>
              </w:rPr>
              <w:t>- Gewicht: ± 520-620 g/m², dikte: 0,53-0,80 mm</w:t>
            </w:r>
          </w:p>
        </w:tc>
      </w:tr>
      <w:tr w:rsidR="00CD1881" w:rsidRPr="00CD1881" w14:paraId="6D50F0CB" w14:textId="77777777" w:rsidTr="00CD1881">
        <w:trPr>
          <w:trHeight w:val="276"/>
        </w:trPr>
        <w:tc>
          <w:tcPr>
            <w:tcW w:w="10206" w:type="dxa"/>
            <w:tcBorders>
              <w:top w:val="nil"/>
              <w:left w:val="nil"/>
              <w:bottom w:val="nil"/>
              <w:right w:val="nil"/>
            </w:tcBorders>
            <w:shd w:val="clear" w:color="auto" w:fill="auto"/>
            <w:hideMark/>
          </w:tcPr>
          <w:p w14:paraId="5A6EF244" w14:textId="77777777" w:rsidR="00CD1881" w:rsidRPr="00CD1881" w:rsidRDefault="00CD1881" w:rsidP="00CD1881">
            <w:pPr>
              <w:spacing w:after="0" w:line="240" w:lineRule="auto"/>
              <w:rPr>
                <w:rFonts w:ascii="Calibri" w:eastAsia="Times New Roman" w:hAnsi="Calibri" w:cs="Calibri"/>
                <w:color w:val="FF0000"/>
                <w:sz w:val="14"/>
                <w:szCs w:val="14"/>
                <w:lang w:eastAsia="nl-BE"/>
              </w:rPr>
            </w:pPr>
            <w:r w:rsidRPr="00CD1881">
              <w:rPr>
                <w:rFonts w:ascii="Calibri" w:eastAsia="Times New Roman" w:hAnsi="Calibri" w:cs="Calibri"/>
                <w:color w:val="FF0000"/>
                <w:sz w:val="14"/>
                <w:szCs w:val="14"/>
                <w:lang w:val="de-DE" w:eastAsia="nl-BE"/>
              </w:rPr>
              <w:t xml:space="preserve">    </w:t>
            </w:r>
            <w:r w:rsidRPr="00CD1881">
              <w:rPr>
                <w:rFonts w:ascii="Calibri" w:eastAsia="Times New Roman" w:hAnsi="Calibri" w:cs="Calibri"/>
                <w:color w:val="FF0000"/>
                <w:sz w:val="14"/>
                <w:szCs w:val="14"/>
                <w:lang w:eastAsia="nl-BE"/>
              </w:rPr>
              <w:t>+ Crystalband: Integreerbaar bij 'Vrijstaand' F</w:t>
            </w:r>
          </w:p>
        </w:tc>
      </w:tr>
      <w:tr w:rsidR="00CD1881" w:rsidRPr="00CD1881" w14:paraId="0FE37E7B" w14:textId="77777777" w:rsidTr="00CD1881">
        <w:trPr>
          <w:trHeight w:val="276"/>
        </w:trPr>
        <w:tc>
          <w:tcPr>
            <w:tcW w:w="10206" w:type="dxa"/>
            <w:tcBorders>
              <w:top w:val="nil"/>
              <w:left w:val="nil"/>
              <w:bottom w:val="nil"/>
              <w:right w:val="nil"/>
            </w:tcBorders>
            <w:shd w:val="clear" w:color="auto" w:fill="auto"/>
            <w:hideMark/>
          </w:tcPr>
          <w:p w14:paraId="553290A2" w14:textId="77777777" w:rsidR="00CD1881" w:rsidRPr="00CD1881" w:rsidRDefault="00CD1881" w:rsidP="00CD1881">
            <w:pPr>
              <w:spacing w:after="0" w:line="240" w:lineRule="auto"/>
              <w:rPr>
                <w:rFonts w:ascii="Calibri" w:eastAsia="Times New Roman" w:hAnsi="Calibri" w:cs="Calibri"/>
                <w:color w:val="FF0000"/>
                <w:sz w:val="14"/>
                <w:szCs w:val="14"/>
                <w:lang w:eastAsia="nl-BE"/>
              </w:rPr>
            </w:pPr>
            <w:r w:rsidRPr="00CD1881">
              <w:rPr>
                <w:rFonts w:ascii="Calibri" w:eastAsia="Times New Roman" w:hAnsi="Calibri" w:cs="Calibri"/>
                <w:color w:val="FF0000"/>
                <w:sz w:val="14"/>
                <w:szCs w:val="14"/>
                <w:lang w:eastAsia="nl-BE"/>
              </w:rPr>
              <w:t>●  Polyesterdoek (halftransparant - insectenwerend):</w:t>
            </w:r>
          </w:p>
        </w:tc>
      </w:tr>
      <w:tr w:rsidR="00CD1881" w:rsidRPr="00CD1881" w14:paraId="0545D0BB" w14:textId="77777777" w:rsidTr="00CD1881">
        <w:trPr>
          <w:trHeight w:val="276"/>
        </w:trPr>
        <w:tc>
          <w:tcPr>
            <w:tcW w:w="10206" w:type="dxa"/>
            <w:tcBorders>
              <w:top w:val="nil"/>
              <w:left w:val="nil"/>
              <w:bottom w:val="nil"/>
              <w:right w:val="nil"/>
            </w:tcBorders>
            <w:shd w:val="clear" w:color="auto" w:fill="auto"/>
            <w:hideMark/>
          </w:tcPr>
          <w:p w14:paraId="2577F02E"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 xml:space="preserve">    - Gewicht: ± 240 g/m²</w:t>
            </w:r>
          </w:p>
        </w:tc>
      </w:tr>
      <w:tr w:rsidR="00CD1881" w:rsidRPr="00CD1881" w14:paraId="65955218" w14:textId="77777777" w:rsidTr="00CD1881">
        <w:trPr>
          <w:trHeight w:val="276"/>
        </w:trPr>
        <w:tc>
          <w:tcPr>
            <w:tcW w:w="10206" w:type="dxa"/>
            <w:tcBorders>
              <w:top w:val="nil"/>
              <w:left w:val="nil"/>
              <w:bottom w:val="nil"/>
              <w:right w:val="nil"/>
            </w:tcBorders>
            <w:shd w:val="clear" w:color="auto" w:fill="auto"/>
            <w:hideMark/>
          </w:tcPr>
          <w:p w14:paraId="62655C5D"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p>
        </w:tc>
      </w:tr>
      <w:tr w:rsidR="00CD1881" w:rsidRPr="00CD1881" w14:paraId="1377F5F4" w14:textId="77777777" w:rsidTr="00CD1881">
        <w:trPr>
          <w:trHeight w:val="276"/>
        </w:trPr>
        <w:tc>
          <w:tcPr>
            <w:tcW w:w="10206" w:type="dxa"/>
            <w:tcBorders>
              <w:top w:val="nil"/>
              <w:left w:val="nil"/>
              <w:bottom w:val="nil"/>
              <w:right w:val="nil"/>
            </w:tcBorders>
            <w:shd w:val="clear" w:color="auto" w:fill="auto"/>
            <w:hideMark/>
          </w:tcPr>
          <w:p w14:paraId="2C7B5BA8" w14:textId="77777777" w:rsidR="00CD1881" w:rsidRPr="00CD1881" w:rsidRDefault="00CD1881" w:rsidP="00CD1881">
            <w:pPr>
              <w:spacing w:after="0" w:line="240" w:lineRule="auto"/>
              <w:rPr>
                <w:rFonts w:ascii="Calibri" w:eastAsia="Times New Roman" w:hAnsi="Calibri" w:cs="Calibri"/>
                <w:b/>
                <w:bCs/>
                <w:color w:val="000000"/>
                <w:sz w:val="20"/>
                <w:szCs w:val="20"/>
                <w:u w:val="single"/>
                <w:lang w:eastAsia="nl-BE"/>
              </w:rPr>
            </w:pPr>
            <w:r w:rsidRPr="00CD1881">
              <w:rPr>
                <w:rFonts w:ascii="Calibri" w:eastAsia="Times New Roman" w:hAnsi="Calibri" w:cs="Calibri"/>
                <w:b/>
                <w:bCs/>
                <w:color w:val="000000"/>
                <w:sz w:val="20"/>
                <w:szCs w:val="20"/>
                <w:u w:val="single"/>
                <w:lang w:eastAsia="nl-BE"/>
              </w:rPr>
              <w:t>Verzwaarde onderlat</w:t>
            </w:r>
          </w:p>
        </w:tc>
      </w:tr>
      <w:tr w:rsidR="00CD1881" w:rsidRPr="00CD1881" w14:paraId="7278268A" w14:textId="77777777" w:rsidTr="00CD1881">
        <w:trPr>
          <w:trHeight w:val="276"/>
        </w:trPr>
        <w:tc>
          <w:tcPr>
            <w:tcW w:w="10206" w:type="dxa"/>
            <w:tcBorders>
              <w:top w:val="nil"/>
              <w:left w:val="nil"/>
              <w:bottom w:val="nil"/>
              <w:right w:val="nil"/>
            </w:tcBorders>
            <w:shd w:val="clear" w:color="auto" w:fill="auto"/>
            <w:hideMark/>
          </w:tcPr>
          <w:p w14:paraId="7C2354C6"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Samenstelling:</w:t>
            </w:r>
          </w:p>
        </w:tc>
      </w:tr>
      <w:tr w:rsidR="00CD1881" w:rsidRPr="00CD1881" w14:paraId="61E75F82" w14:textId="77777777" w:rsidTr="00CD1881">
        <w:trPr>
          <w:trHeight w:val="276"/>
        </w:trPr>
        <w:tc>
          <w:tcPr>
            <w:tcW w:w="10206" w:type="dxa"/>
            <w:tcBorders>
              <w:top w:val="nil"/>
              <w:left w:val="nil"/>
              <w:bottom w:val="nil"/>
              <w:right w:val="nil"/>
            </w:tcBorders>
            <w:shd w:val="clear" w:color="auto" w:fill="auto"/>
            <w:hideMark/>
          </w:tcPr>
          <w:p w14:paraId="066B6AA8"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 xml:space="preserve"> - Onderlat: Geëxtrudeerd aluminium, massief verzwaard met staven in gegalvaniseerd staal. (= Bevordert de soepele geleiding en de spanning van het doek)</w:t>
            </w:r>
          </w:p>
        </w:tc>
      </w:tr>
      <w:tr w:rsidR="00CD1881" w:rsidRPr="00CD1881" w14:paraId="56385351" w14:textId="77777777" w:rsidTr="00CD1881">
        <w:trPr>
          <w:trHeight w:val="276"/>
        </w:trPr>
        <w:tc>
          <w:tcPr>
            <w:tcW w:w="10206" w:type="dxa"/>
            <w:tcBorders>
              <w:top w:val="nil"/>
              <w:left w:val="nil"/>
              <w:bottom w:val="nil"/>
              <w:right w:val="nil"/>
            </w:tcBorders>
            <w:shd w:val="clear" w:color="auto" w:fill="auto"/>
            <w:hideMark/>
          </w:tcPr>
          <w:p w14:paraId="0447EC13"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 xml:space="preserve"> - Verzwaring: Stalen staaf. De staaf is omhuld door PE-schuim om contact tussen aluminium en staal te vermijden en geluid te dempen</w:t>
            </w:r>
          </w:p>
        </w:tc>
      </w:tr>
      <w:tr w:rsidR="00CD1881" w:rsidRPr="00CD1881" w14:paraId="5EFC6212" w14:textId="77777777" w:rsidTr="00CD1881">
        <w:trPr>
          <w:trHeight w:val="276"/>
        </w:trPr>
        <w:tc>
          <w:tcPr>
            <w:tcW w:w="10206" w:type="dxa"/>
            <w:tcBorders>
              <w:top w:val="nil"/>
              <w:left w:val="nil"/>
              <w:bottom w:val="nil"/>
              <w:right w:val="nil"/>
            </w:tcBorders>
            <w:shd w:val="clear" w:color="auto" w:fill="auto"/>
            <w:hideMark/>
          </w:tcPr>
          <w:p w14:paraId="49E13007"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 xml:space="preserve"> - Afmetingen en gewicht onderlat: H 46 mm x D 30 mm (excl. afdichtingsstrip) = 0,85 kg/lm</w:t>
            </w:r>
          </w:p>
        </w:tc>
      </w:tr>
      <w:tr w:rsidR="00CD1881" w:rsidRPr="00CD1881" w14:paraId="45C140C3" w14:textId="77777777" w:rsidTr="00CD1881">
        <w:trPr>
          <w:trHeight w:val="276"/>
        </w:trPr>
        <w:tc>
          <w:tcPr>
            <w:tcW w:w="10206" w:type="dxa"/>
            <w:tcBorders>
              <w:top w:val="nil"/>
              <w:left w:val="nil"/>
              <w:bottom w:val="nil"/>
              <w:right w:val="nil"/>
            </w:tcBorders>
            <w:shd w:val="clear" w:color="auto" w:fill="auto"/>
            <w:hideMark/>
          </w:tcPr>
          <w:p w14:paraId="134B2B1A"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 xml:space="preserve"> - Afmetingen en gewicht stalen staaf: wordt voorzien ifv de toepassing voor een ideale geleiding</w:t>
            </w:r>
          </w:p>
        </w:tc>
      </w:tr>
      <w:tr w:rsidR="00CD1881" w:rsidRPr="00CD1881" w14:paraId="6A5B8044" w14:textId="77777777" w:rsidTr="00CD1881">
        <w:trPr>
          <w:trHeight w:val="276"/>
        </w:trPr>
        <w:tc>
          <w:tcPr>
            <w:tcW w:w="10206" w:type="dxa"/>
            <w:tcBorders>
              <w:top w:val="nil"/>
              <w:left w:val="nil"/>
              <w:bottom w:val="nil"/>
              <w:right w:val="nil"/>
            </w:tcBorders>
            <w:shd w:val="clear" w:color="auto" w:fill="auto"/>
            <w:hideMark/>
          </w:tcPr>
          <w:p w14:paraId="21DE5B26"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Afwerking :</w:t>
            </w:r>
          </w:p>
        </w:tc>
      </w:tr>
      <w:tr w:rsidR="00CD1881" w:rsidRPr="00CD1881" w14:paraId="72362FE9" w14:textId="77777777" w:rsidTr="00CD1881">
        <w:trPr>
          <w:trHeight w:val="276"/>
        </w:trPr>
        <w:tc>
          <w:tcPr>
            <w:tcW w:w="10206" w:type="dxa"/>
            <w:tcBorders>
              <w:top w:val="nil"/>
              <w:left w:val="nil"/>
              <w:bottom w:val="nil"/>
              <w:right w:val="nil"/>
            </w:tcBorders>
            <w:shd w:val="clear" w:color="auto" w:fill="auto"/>
            <w:hideMark/>
          </w:tcPr>
          <w:p w14:paraId="5354AB23" w14:textId="77777777" w:rsidR="00CD1881" w:rsidRPr="00CD1881" w:rsidRDefault="00CD1881" w:rsidP="00CD1881">
            <w:pPr>
              <w:spacing w:after="0" w:line="240" w:lineRule="auto"/>
              <w:rPr>
                <w:rFonts w:ascii="Calibri" w:eastAsia="Times New Roman" w:hAnsi="Calibri" w:cs="Calibri"/>
                <w:color w:val="FF0000"/>
                <w:sz w:val="14"/>
                <w:szCs w:val="14"/>
                <w:lang w:eastAsia="nl-BE"/>
              </w:rPr>
            </w:pPr>
            <w:r w:rsidRPr="00CD1881">
              <w:rPr>
                <w:rFonts w:ascii="Calibri" w:eastAsia="Times New Roman" w:hAnsi="Calibri" w:cs="Calibri"/>
                <w:color w:val="FF0000"/>
                <w:sz w:val="14"/>
                <w:szCs w:val="14"/>
                <w:lang w:eastAsia="nl-BE"/>
              </w:rPr>
              <w:t xml:space="preserve"> - Voorzien van kunststof proppen. Verkrijgbaar in 4 kleuren: zwart, wit, grijs, crème</w:t>
            </w:r>
          </w:p>
        </w:tc>
      </w:tr>
      <w:tr w:rsidR="00CD1881" w:rsidRPr="00CD1881" w14:paraId="524DD085" w14:textId="77777777" w:rsidTr="00CD1881">
        <w:trPr>
          <w:trHeight w:val="276"/>
        </w:trPr>
        <w:tc>
          <w:tcPr>
            <w:tcW w:w="10206" w:type="dxa"/>
            <w:tcBorders>
              <w:top w:val="nil"/>
              <w:left w:val="nil"/>
              <w:bottom w:val="nil"/>
              <w:right w:val="nil"/>
            </w:tcBorders>
            <w:shd w:val="clear" w:color="auto" w:fill="auto"/>
            <w:hideMark/>
          </w:tcPr>
          <w:p w14:paraId="23D8E173" w14:textId="77777777" w:rsidR="00CD1881" w:rsidRPr="00CD1881" w:rsidRDefault="00CD1881" w:rsidP="00CD1881">
            <w:pPr>
              <w:spacing w:after="0" w:line="240" w:lineRule="auto"/>
              <w:rPr>
                <w:rFonts w:ascii="Calibri" w:eastAsia="Times New Roman" w:hAnsi="Calibri" w:cs="Calibri"/>
                <w:color w:val="FF0000"/>
                <w:sz w:val="14"/>
                <w:szCs w:val="14"/>
                <w:lang w:eastAsia="nl-BE"/>
              </w:rPr>
            </w:pPr>
            <w:r w:rsidRPr="00CD1881">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CD1881" w:rsidRPr="00CD1881" w14:paraId="139BFBFE" w14:textId="77777777" w:rsidTr="00CD1881">
        <w:trPr>
          <w:trHeight w:val="276"/>
        </w:trPr>
        <w:tc>
          <w:tcPr>
            <w:tcW w:w="10206" w:type="dxa"/>
            <w:tcBorders>
              <w:top w:val="nil"/>
              <w:left w:val="nil"/>
              <w:bottom w:val="nil"/>
              <w:right w:val="nil"/>
            </w:tcBorders>
            <w:shd w:val="clear" w:color="auto" w:fill="auto"/>
            <w:hideMark/>
          </w:tcPr>
          <w:p w14:paraId="0E454CB2"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Intrekbare onderlat (AH ≤ 2800 mm).</w:t>
            </w:r>
          </w:p>
        </w:tc>
      </w:tr>
      <w:tr w:rsidR="00CD1881" w:rsidRPr="00CD1881" w14:paraId="5AC3455B" w14:textId="77777777" w:rsidTr="00CD1881">
        <w:trPr>
          <w:trHeight w:val="276"/>
        </w:trPr>
        <w:tc>
          <w:tcPr>
            <w:tcW w:w="10206" w:type="dxa"/>
            <w:tcBorders>
              <w:top w:val="nil"/>
              <w:left w:val="nil"/>
              <w:bottom w:val="nil"/>
              <w:right w:val="nil"/>
            </w:tcBorders>
            <w:shd w:val="clear" w:color="auto" w:fill="auto"/>
            <w:hideMark/>
          </w:tcPr>
          <w:p w14:paraId="621F0302"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Gedeeltelijk intrekbare bij H &gt; 2800 mm. Dan is de uitsteek t.o.v. kast: 33 mm (incl. afdichtingsstrip).</w:t>
            </w:r>
          </w:p>
        </w:tc>
      </w:tr>
      <w:tr w:rsidR="00CD1881" w:rsidRPr="00CD1881" w14:paraId="4E5DF55A" w14:textId="77777777" w:rsidTr="00CD1881">
        <w:trPr>
          <w:trHeight w:val="276"/>
        </w:trPr>
        <w:tc>
          <w:tcPr>
            <w:tcW w:w="10206" w:type="dxa"/>
            <w:tcBorders>
              <w:top w:val="nil"/>
              <w:left w:val="nil"/>
              <w:bottom w:val="nil"/>
              <w:right w:val="nil"/>
            </w:tcBorders>
            <w:shd w:val="clear" w:color="auto" w:fill="auto"/>
            <w:hideMark/>
          </w:tcPr>
          <w:p w14:paraId="1048A7E7"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p>
        </w:tc>
      </w:tr>
      <w:tr w:rsidR="00CD1881" w:rsidRPr="00CD1881" w14:paraId="0B766775" w14:textId="77777777" w:rsidTr="00CD1881">
        <w:trPr>
          <w:trHeight w:val="276"/>
        </w:trPr>
        <w:tc>
          <w:tcPr>
            <w:tcW w:w="10206" w:type="dxa"/>
            <w:tcBorders>
              <w:top w:val="nil"/>
              <w:left w:val="nil"/>
              <w:bottom w:val="nil"/>
              <w:right w:val="nil"/>
            </w:tcBorders>
            <w:shd w:val="clear" w:color="auto" w:fill="auto"/>
            <w:hideMark/>
          </w:tcPr>
          <w:p w14:paraId="059A4C86" w14:textId="77777777" w:rsidR="00CD1881" w:rsidRPr="00CD1881" w:rsidRDefault="00CD1881" w:rsidP="00CD1881">
            <w:pPr>
              <w:spacing w:after="0" w:line="240" w:lineRule="auto"/>
              <w:rPr>
                <w:rFonts w:ascii="Calibri" w:eastAsia="Times New Roman" w:hAnsi="Calibri" w:cs="Calibri"/>
                <w:b/>
                <w:bCs/>
                <w:color w:val="000000"/>
                <w:sz w:val="20"/>
                <w:szCs w:val="20"/>
                <w:u w:val="single"/>
                <w:lang w:eastAsia="nl-BE"/>
              </w:rPr>
            </w:pPr>
            <w:r w:rsidRPr="00CD1881">
              <w:rPr>
                <w:rFonts w:ascii="Calibri" w:eastAsia="Times New Roman" w:hAnsi="Calibri" w:cs="Calibri"/>
                <w:b/>
                <w:bCs/>
                <w:color w:val="000000"/>
                <w:sz w:val="20"/>
                <w:szCs w:val="20"/>
                <w:u w:val="single"/>
                <w:lang w:eastAsia="nl-BE"/>
              </w:rPr>
              <w:t>Kleur</w:t>
            </w:r>
          </w:p>
        </w:tc>
      </w:tr>
      <w:tr w:rsidR="00CD1881" w:rsidRPr="00CD1881" w14:paraId="33ACEB78" w14:textId="77777777" w:rsidTr="00CD1881">
        <w:trPr>
          <w:trHeight w:val="276"/>
        </w:trPr>
        <w:tc>
          <w:tcPr>
            <w:tcW w:w="10206" w:type="dxa"/>
            <w:tcBorders>
              <w:top w:val="nil"/>
              <w:left w:val="nil"/>
              <w:bottom w:val="nil"/>
              <w:right w:val="nil"/>
            </w:tcBorders>
            <w:shd w:val="clear" w:color="auto" w:fill="auto"/>
            <w:hideMark/>
          </w:tcPr>
          <w:p w14:paraId="586B9E83" w14:textId="77777777" w:rsidR="00CD1881" w:rsidRPr="00CD1881" w:rsidRDefault="00CD1881" w:rsidP="00CD1881">
            <w:pPr>
              <w:spacing w:after="0" w:line="240" w:lineRule="auto"/>
              <w:rPr>
                <w:rFonts w:ascii="Calibri" w:eastAsia="Times New Roman" w:hAnsi="Calibri" w:cs="Calibri"/>
                <w:color w:val="FF0000"/>
                <w:sz w:val="14"/>
                <w:szCs w:val="14"/>
                <w:lang w:eastAsia="nl-BE"/>
              </w:rPr>
            </w:pPr>
            <w:r w:rsidRPr="00CD1881">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CD1881" w:rsidRPr="00CD1881" w14:paraId="1AED2F98" w14:textId="77777777" w:rsidTr="00CD1881">
        <w:trPr>
          <w:trHeight w:val="276"/>
        </w:trPr>
        <w:tc>
          <w:tcPr>
            <w:tcW w:w="10206" w:type="dxa"/>
            <w:tcBorders>
              <w:top w:val="nil"/>
              <w:left w:val="nil"/>
              <w:bottom w:val="nil"/>
              <w:right w:val="nil"/>
            </w:tcBorders>
            <w:shd w:val="clear" w:color="auto" w:fill="auto"/>
            <w:hideMark/>
          </w:tcPr>
          <w:p w14:paraId="0BD2394E" w14:textId="77777777" w:rsidR="00CD1881" w:rsidRPr="00CD1881" w:rsidRDefault="00CD1881" w:rsidP="00CD1881">
            <w:pPr>
              <w:spacing w:after="0" w:line="240" w:lineRule="auto"/>
              <w:rPr>
                <w:rFonts w:ascii="Calibri" w:eastAsia="Times New Roman" w:hAnsi="Calibri" w:cs="Calibri"/>
                <w:sz w:val="14"/>
                <w:szCs w:val="14"/>
                <w:lang w:eastAsia="nl-BE"/>
              </w:rPr>
            </w:pPr>
            <w:r w:rsidRPr="00CD1881">
              <w:rPr>
                <w:rFonts w:ascii="Calibri" w:eastAsia="Times New Roman" w:hAnsi="Calibri" w:cs="Calibri"/>
                <w:sz w:val="14"/>
                <w:szCs w:val="14"/>
                <w:lang w:eastAsia="nl-BE"/>
              </w:rPr>
              <w:t>Zijconsoles (aluminium gietwerk): Gelakt in dezelfde kleur van de profielen.</w:t>
            </w:r>
          </w:p>
        </w:tc>
      </w:tr>
      <w:tr w:rsidR="00CD1881" w:rsidRPr="00CD1881" w14:paraId="0C1C56F4" w14:textId="77777777" w:rsidTr="00CD1881">
        <w:trPr>
          <w:trHeight w:val="276"/>
        </w:trPr>
        <w:tc>
          <w:tcPr>
            <w:tcW w:w="10206" w:type="dxa"/>
            <w:tcBorders>
              <w:top w:val="nil"/>
              <w:left w:val="nil"/>
              <w:bottom w:val="nil"/>
              <w:right w:val="nil"/>
            </w:tcBorders>
            <w:shd w:val="clear" w:color="auto" w:fill="auto"/>
            <w:hideMark/>
          </w:tcPr>
          <w:p w14:paraId="18478DEC"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CD1881" w:rsidRPr="00CD1881" w14:paraId="61E100AF" w14:textId="77777777" w:rsidTr="00CD1881">
        <w:trPr>
          <w:trHeight w:val="276"/>
        </w:trPr>
        <w:tc>
          <w:tcPr>
            <w:tcW w:w="10206" w:type="dxa"/>
            <w:tcBorders>
              <w:top w:val="nil"/>
              <w:left w:val="nil"/>
              <w:bottom w:val="nil"/>
              <w:right w:val="nil"/>
            </w:tcBorders>
            <w:shd w:val="clear" w:color="auto" w:fill="auto"/>
            <w:hideMark/>
          </w:tcPr>
          <w:p w14:paraId="3640754E"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p>
        </w:tc>
      </w:tr>
      <w:tr w:rsidR="00CD1881" w:rsidRPr="00CD1881" w14:paraId="3DD7A383" w14:textId="77777777" w:rsidTr="00CD1881">
        <w:trPr>
          <w:trHeight w:val="276"/>
        </w:trPr>
        <w:tc>
          <w:tcPr>
            <w:tcW w:w="10206" w:type="dxa"/>
            <w:tcBorders>
              <w:top w:val="nil"/>
              <w:left w:val="nil"/>
              <w:bottom w:val="nil"/>
              <w:right w:val="nil"/>
            </w:tcBorders>
            <w:shd w:val="clear" w:color="auto" w:fill="auto"/>
            <w:hideMark/>
          </w:tcPr>
          <w:p w14:paraId="0FE42121" w14:textId="77777777" w:rsidR="00CD1881" w:rsidRPr="00CD1881" w:rsidRDefault="00CD1881" w:rsidP="00CD1881">
            <w:pPr>
              <w:spacing w:after="0" w:line="240" w:lineRule="auto"/>
              <w:rPr>
                <w:rFonts w:ascii="Calibri" w:eastAsia="Times New Roman" w:hAnsi="Calibri" w:cs="Calibri"/>
                <w:b/>
                <w:bCs/>
                <w:color w:val="000000"/>
                <w:sz w:val="20"/>
                <w:szCs w:val="20"/>
                <w:u w:val="single"/>
                <w:lang w:eastAsia="nl-BE"/>
              </w:rPr>
            </w:pPr>
            <w:r w:rsidRPr="00CD1881">
              <w:rPr>
                <w:rFonts w:ascii="Calibri" w:eastAsia="Times New Roman" w:hAnsi="Calibri" w:cs="Calibri"/>
                <w:b/>
                <w:bCs/>
                <w:color w:val="000000"/>
                <w:sz w:val="20"/>
                <w:szCs w:val="20"/>
                <w:u w:val="single"/>
                <w:lang w:eastAsia="nl-BE"/>
              </w:rPr>
              <w:t>Bediening</w:t>
            </w:r>
          </w:p>
        </w:tc>
      </w:tr>
      <w:tr w:rsidR="00CD1881" w:rsidRPr="00CD1881" w14:paraId="28B7C1C7" w14:textId="77777777" w:rsidTr="00CD1881">
        <w:trPr>
          <w:trHeight w:val="276"/>
        </w:trPr>
        <w:tc>
          <w:tcPr>
            <w:tcW w:w="10206" w:type="dxa"/>
            <w:tcBorders>
              <w:top w:val="nil"/>
              <w:left w:val="nil"/>
              <w:bottom w:val="nil"/>
              <w:right w:val="nil"/>
            </w:tcBorders>
            <w:shd w:val="clear" w:color="auto" w:fill="auto"/>
            <w:hideMark/>
          </w:tcPr>
          <w:p w14:paraId="14A8BF18"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Elektrisch:</w:t>
            </w:r>
          </w:p>
        </w:tc>
      </w:tr>
      <w:tr w:rsidR="00CD1881" w:rsidRPr="00CD1881" w14:paraId="6EE99A03" w14:textId="77777777" w:rsidTr="00CD1881">
        <w:trPr>
          <w:trHeight w:val="276"/>
        </w:trPr>
        <w:tc>
          <w:tcPr>
            <w:tcW w:w="10206" w:type="dxa"/>
            <w:tcBorders>
              <w:top w:val="nil"/>
              <w:left w:val="nil"/>
              <w:bottom w:val="nil"/>
              <w:right w:val="nil"/>
            </w:tcBorders>
            <w:shd w:val="clear" w:color="auto" w:fill="auto"/>
            <w:hideMark/>
          </w:tcPr>
          <w:p w14:paraId="2C91C2C4" w14:textId="77777777" w:rsidR="00CD1881" w:rsidRPr="00CD1881" w:rsidRDefault="00CD1881" w:rsidP="00CD1881">
            <w:pPr>
              <w:spacing w:after="0" w:line="240" w:lineRule="auto"/>
              <w:rPr>
                <w:rFonts w:ascii="Calibri" w:eastAsia="Times New Roman" w:hAnsi="Calibri" w:cs="Calibri"/>
                <w:color w:val="FF0000"/>
                <w:sz w:val="14"/>
                <w:szCs w:val="14"/>
                <w:lang w:eastAsia="nl-BE"/>
              </w:rPr>
            </w:pPr>
            <w:r w:rsidRPr="00CD1881">
              <w:rPr>
                <w:rFonts w:ascii="Calibri" w:eastAsia="Times New Roman" w:hAnsi="Calibri" w:cs="Calibri"/>
                <w:color w:val="FF0000"/>
                <w:sz w:val="14"/>
                <w:szCs w:val="14"/>
                <w:lang w:eastAsia="nl-BE"/>
              </w:rPr>
              <w:t xml:space="preserve"> - 230 V AC buismotor, zonder noodhandbediening</w:t>
            </w:r>
          </w:p>
        </w:tc>
      </w:tr>
      <w:tr w:rsidR="00CD1881" w:rsidRPr="00CD1881" w14:paraId="60D81807" w14:textId="77777777" w:rsidTr="00CD1881">
        <w:trPr>
          <w:trHeight w:val="276"/>
        </w:trPr>
        <w:tc>
          <w:tcPr>
            <w:tcW w:w="10206" w:type="dxa"/>
            <w:tcBorders>
              <w:top w:val="nil"/>
              <w:left w:val="nil"/>
              <w:bottom w:val="nil"/>
              <w:right w:val="nil"/>
            </w:tcBorders>
            <w:shd w:val="clear" w:color="auto" w:fill="auto"/>
            <w:hideMark/>
          </w:tcPr>
          <w:p w14:paraId="12C669DE" w14:textId="77777777" w:rsidR="00CD1881" w:rsidRPr="00CD1881" w:rsidRDefault="00CD1881" w:rsidP="00CD1881">
            <w:pPr>
              <w:spacing w:after="0" w:line="240" w:lineRule="auto"/>
              <w:rPr>
                <w:rFonts w:ascii="Calibri" w:eastAsia="Times New Roman" w:hAnsi="Calibri" w:cs="Calibri"/>
                <w:color w:val="FF0000"/>
                <w:sz w:val="14"/>
                <w:szCs w:val="14"/>
                <w:lang w:eastAsia="nl-BE"/>
              </w:rPr>
            </w:pPr>
            <w:r w:rsidRPr="00CD1881">
              <w:rPr>
                <w:rFonts w:ascii="Calibri" w:eastAsia="Times New Roman" w:hAnsi="Calibri" w:cs="Calibri"/>
                <w:color w:val="FF0000"/>
                <w:sz w:val="14"/>
                <w:szCs w:val="14"/>
                <w:lang w:eastAsia="nl-BE"/>
              </w:rPr>
              <w:t xml:space="preserve"> - 230 V AC buismotor, met obstakeldetectie (Detecto) en continue doekrekcompensatie</w:t>
            </w:r>
          </w:p>
        </w:tc>
      </w:tr>
      <w:tr w:rsidR="00CD1881" w:rsidRPr="00CD1881" w14:paraId="7D2FEA6E" w14:textId="77777777" w:rsidTr="00CD1881">
        <w:trPr>
          <w:trHeight w:val="276"/>
        </w:trPr>
        <w:tc>
          <w:tcPr>
            <w:tcW w:w="10206" w:type="dxa"/>
            <w:tcBorders>
              <w:top w:val="nil"/>
              <w:left w:val="nil"/>
              <w:bottom w:val="nil"/>
              <w:right w:val="nil"/>
            </w:tcBorders>
            <w:shd w:val="clear" w:color="auto" w:fill="auto"/>
            <w:hideMark/>
          </w:tcPr>
          <w:p w14:paraId="5D1EAF17"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De motoraansluiting hoort bij het lot zonwering en wordt voorzien van een uv bestendige kabel.</w:t>
            </w:r>
          </w:p>
        </w:tc>
      </w:tr>
      <w:tr w:rsidR="00CD1881" w:rsidRPr="00CD1881" w14:paraId="15C2C0BC" w14:textId="77777777" w:rsidTr="00CD1881">
        <w:trPr>
          <w:trHeight w:val="276"/>
        </w:trPr>
        <w:tc>
          <w:tcPr>
            <w:tcW w:w="10206" w:type="dxa"/>
            <w:tcBorders>
              <w:top w:val="nil"/>
              <w:left w:val="nil"/>
              <w:bottom w:val="nil"/>
              <w:right w:val="nil"/>
            </w:tcBorders>
            <w:shd w:val="clear" w:color="auto" w:fill="auto"/>
            <w:hideMark/>
          </w:tcPr>
          <w:p w14:paraId="32417F70"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Elektrische aansluiting en alle extra bekabeling horen bij het lot elektriciteit.</w:t>
            </w:r>
          </w:p>
        </w:tc>
      </w:tr>
      <w:tr w:rsidR="00CD1881" w:rsidRPr="00CD1881" w14:paraId="28B4D5DF" w14:textId="77777777" w:rsidTr="00CD1881">
        <w:trPr>
          <w:trHeight w:val="276"/>
        </w:trPr>
        <w:tc>
          <w:tcPr>
            <w:tcW w:w="10206" w:type="dxa"/>
            <w:tcBorders>
              <w:top w:val="nil"/>
              <w:left w:val="nil"/>
              <w:bottom w:val="nil"/>
              <w:right w:val="nil"/>
            </w:tcBorders>
            <w:shd w:val="clear" w:color="auto" w:fill="auto"/>
            <w:hideMark/>
          </w:tcPr>
          <w:p w14:paraId="6B68A5FD"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p>
        </w:tc>
      </w:tr>
      <w:tr w:rsidR="00CD1881" w:rsidRPr="00CD1881" w14:paraId="35FDEB2B" w14:textId="77777777" w:rsidTr="00CD1881">
        <w:trPr>
          <w:trHeight w:val="276"/>
        </w:trPr>
        <w:tc>
          <w:tcPr>
            <w:tcW w:w="10206" w:type="dxa"/>
            <w:tcBorders>
              <w:top w:val="nil"/>
              <w:left w:val="nil"/>
              <w:bottom w:val="nil"/>
              <w:right w:val="nil"/>
            </w:tcBorders>
            <w:shd w:val="clear" w:color="auto" w:fill="auto"/>
            <w:hideMark/>
          </w:tcPr>
          <w:p w14:paraId="3C7D8256" w14:textId="77777777" w:rsidR="00CD1881" w:rsidRPr="00CD1881" w:rsidRDefault="00CD1881" w:rsidP="00CD1881">
            <w:pPr>
              <w:spacing w:after="0" w:line="240" w:lineRule="auto"/>
              <w:rPr>
                <w:rFonts w:ascii="Calibri" w:eastAsia="Times New Roman" w:hAnsi="Calibri" w:cs="Calibri"/>
                <w:b/>
                <w:bCs/>
                <w:color w:val="0070C0"/>
                <w:sz w:val="14"/>
                <w:szCs w:val="14"/>
                <w:u w:val="single"/>
                <w:lang w:eastAsia="nl-BE"/>
              </w:rPr>
            </w:pPr>
            <w:r w:rsidRPr="00CD1881">
              <w:rPr>
                <w:rFonts w:ascii="Calibri" w:eastAsia="Times New Roman" w:hAnsi="Calibri" w:cs="Calibri"/>
                <w:b/>
                <w:bCs/>
                <w:color w:val="0070C0"/>
                <w:sz w:val="14"/>
                <w:szCs w:val="14"/>
                <w:u w:val="single"/>
                <w:lang w:eastAsia="nl-BE"/>
              </w:rPr>
              <w:t xml:space="preserve">Connect&amp;Go-technologie: elektrische verbinding </w:t>
            </w:r>
          </w:p>
        </w:tc>
      </w:tr>
      <w:tr w:rsidR="00CD1881" w:rsidRPr="00CD1881" w14:paraId="7D9548BE" w14:textId="77777777" w:rsidTr="00CD1881">
        <w:trPr>
          <w:trHeight w:val="276"/>
        </w:trPr>
        <w:tc>
          <w:tcPr>
            <w:tcW w:w="10206" w:type="dxa"/>
            <w:tcBorders>
              <w:top w:val="nil"/>
              <w:left w:val="nil"/>
              <w:bottom w:val="nil"/>
              <w:right w:val="nil"/>
            </w:tcBorders>
            <w:shd w:val="clear" w:color="auto" w:fill="auto"/>
            <w:hideMark/>
          </w:tcPr>
          <w:p w14:paraId="6933A6DD"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Faciliteert een snelle en eenvoudige (de)montage van de doekset, IP44 gekeurd.</w:t>
            </w:r>
          </w:p>
        </w:tc>
      </w:tr>
      <w:tr w:rsidR="00CD1881" w:rsidRPr="00CD1881" w14:paraId="2A4EB640" w14:textId="77777777" w:rsidTr="00CD1881">
        <w:trPr>
          <w:trHeight w:val="276"/>
        </w:trPr>
        <w:tc>
          <w:tcPr>
            <w:tcW w:w="10206" w:type="dxa"/>
            <w:tcBorders>
              <w:top w:val="nil"/>
              <w:left w:val="nil"/>
              <w:bottom w:val="nil"/>
              <w:right w:val="nil"/>
            </w:tcBorders>
            <w:shd w:val="clear" w:color="auto" w:fill="auto"/>
            <w:hideMark/>
          </w:tcPr>
          <w:p w14:paraId="6314A6C5"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CD1881" w:rsidRPr="00CD1881" w14:paraId="60AD4AA0" w14:textId="77777777" w:rsidTr="00CD1881">
        <w:trPr>
          <w:trHeight w:val="276"/>
        </w:trPr>
        <w:tc>
          <w:tcPr>
            <w:tcW w:w="10206" w:type="dxa"/>
            <w:tcBorders>
              <w:top w:val="nil"/>
              <w:left w:val="nil"/>
              <w:bottom w:val="nil"/>
              <w:right w:val="nil"/>
            </w:tcBorders>
            <w:shd w:val="clear" w:color="auto" w:fill="auto"/>
            <w:hideMark/>
          </w:tcPr>
          <w:p w14:paraId="28B27132"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p>
        </w:tc>
      </w:tr>
      <w:tr w:rsidR="00CD1881" w:rsidRPr="00CD1881" w14:paraId="0177FE26" w14:textId="77777777" w:rsidTr="00CD1881">
        <w:trPr>
          <w:trHeight w:val="276"/>
        </w:trPr>
        <w:tc>
          <w:tcPr>
            <w:tcW w:w="10206" w:type="dxa"/>
            <w:tcBorders>
              <w:top w:val="nil"/>
              <w:left w:val="nil"/>
              <w:bottom w:val="nil"/>
              <w:right w:val="nil"/>
            </w:tcBorders>
            <w:shd w:val="clear" w:color="auto" w:fill="auto"/>
            <w:hideMark/>
          </w:tcPr>
          <w:p w14:paraId="7314D68E" w14:textId="77777777" w:rsidR="00CD1881" w:rsidRPr="00CD1881" w:rsidRDefault="00CD1881" w:rsidP="00CD1881">
            <w:pPr>
              <w:spacing w:after="0" w:line="240" w:lineRule="auto"/>
              <w:rPr>
                <w:rFonts w:ascii="Calibri" w:eastAsia="Times New Roman" w:hAnsi="Calibri" w:cs="Calibri"/>
                <w:b/>
                <w:bCs/>
                <w:color w:val="0070C0"/>
                <w:sz w:val="20"/>
                <w:szCs w:val="20"/>
                <w:u w:val="single"/>
                <w:lang w:eastAsia="nl-BE"/>
              </w:rPr>
            </w:pPr>
            <w:r w:rsidRPr="00CD1881">
              <w:rPr>
                <w:rFonts w:ascii="Calibri" w:eastAsia="Times New Roman" w:hAnsi="Calibri" w:cs="Calibri"/>
                <w:b/>
                <w:bCs/>
                <w:color w:val="0070C0"/>
                <w:sz w:val="20"/>
                <w:szCs w:val="20"/>
                <w:u w:val="single"/>
                <w:lang w:eastAsia="nl-BE"/>
              </w:rPr>
              <w:t>Renson Connect</w:t>
            </w:r>
          </w:p>
        </w:tc>
      </w:tr>
      <w:tr w:rsidR="00CD1881" w:rsidRPr="00CD1881" w14:paraId="6D01E97F" w14:textId="77777777" w:rsidTr="00CD1881">
        <w:trPr>
          <w:trHeight w:val="276"/>
        </w:trPr>
        <w:tc>
          <w:tcPr>
            <w:tcW w:w="10206" w:type="dxa"/>
            <w:tcBorders>
              <w:top w:val="nil"/>
              <w:left w:val="nil"/>
              <w:bottom w:val="nil"/>
              <w:right w:val="nil"/>
            </w:tcBorders>
            <w:shd w:val="clear" w:color="auto" w:fill="auto"/>
            <w:hideMark/>
          </w:tcPr>
          <w:p w14:paraId="735DB551"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CD1881" w:rsidRPr="00CD1881" w14:paraId="0CD67B57" w14:textId="77777777" w:rsidTr="00CD1881">
        <w:trPr>
          <w:trHeight w:val="276"/>
        </w:trPr>
        <w:tc>
          <w:tcPr>
            <w:tcW w:w="10206" w:type="dxa"/>
            <w:tcBorders>
              <w:top w:val="nil"/>
              <w:left w:val="nil"/>
              <w:bottom w:val="nil"/>
              <w:right w:val="nil"/>
            </w:tcBorders>
            <w:shd w:val="clear" w:color="auto" w:fill="auto"/>
            <w:hideMark/>
          </w:tcPr>
          <w:p w14:paraId="7D67A94A"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p>
        </w:tc>
      </w:tr>
      <w:tr w:rsidR="00CD1881" w:rsidRPr="00CD1881" w14:paraId="7784F51C" w14:textId="77777777" w:rsidTr="00CD1881">
        <w:trPr>
          <w:trHeight w:val="276"/>
        </w:trPr>
        <w:tc>
          <w:tcPr>
            <w:tcW w:w="10206" w:type="dxa"/>
            <w:tcBorders>
              <w:top w:val="nil"/>
              <w:left w:val="nil"/>
              <w:bottom w:val="nil"/>
              <w:right w:val="nil"/>
            </w:tcBorders>
            <w:shd w:val="clear" w:color="auto" w:fill="auto"/>
            <w:hideMark/>
          </w:tcPr>
          <w:p w14:paraId="1B466B09" w14:textId="77777777" w:rsidR="00CD1881" w:rsidRPr="00CD1881" w:rsidRDefault="00CD1881" w:rsidP="00CD1881">
            <w:pPr>
              <w:spacing w:after="0" w:line="240" w:lineRule="auto"/>
              <w:rPr>
                <w:rFonts w:ascii="Calibri" w:eastAsia="Times New Roman" w:hAnsi="Calibri" w:cs="Calibri"/>
                <w:b/>
                <w:bCs/>
                <w:color w:val="000000"/>
                <w:sz w:val="20"/>
                <w:szCs w:val="20"/>
                <w:u w:val="single"/>
                <w:lang w:eastAsia="nl-BE"/>
              </w:rPr>
            </w:pPr>
            <w:r w:rsidRPr="00CD1881">
              <w:rPr>
                <w:rFonts w:ascii="Calibri" w:eastAsia="Times New Roman" w:hAnsi="Calibri" w:cs="Calibri"/>
                <w:b/>
                <w:bCs/>
                <w:color w:val="000000"/>
                <w:sz w:val="20"/>
                <w:szCs w:val="20"/>
                <w:u w:val="single"/>
                <w:lang w:eastAsia="nl-BE"/>
              </w:rPr>
              <w:t>Garantie- en productinformatie via QR code</w:t>
            </w:r>
          </w:p>
        </w:tc>
      </w:tr>
      <w:tr w:rsidR="00CD1881" w:rsidRPr="00CD1881" w14:paraId="46205D3F" w14:textId="77777777" w:rsidTr="00CD1881">
        <w:trPr>
          <w:trHeight w:val="276"/>
        </w:trPr>
        <w:tc>
          <w:tcPr>
            <w:tcW w:w="10206" w:type="dxa"/>
            <w:tcBorders>
              <w:top w:val="nil"/>
              <w:left w:val="nil"/>
              <w:bottom w:val="nil"/>
              <w:right w:val="nil"/>
            </w:tcBorders>
            <w:shd w:val="clear" w:color="auto" w:fill="auto"/>
            <w:hideMark/>
          </w:tcPr>
          <w:p w14:paraId="42BC1FE5"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lastRenderedPageBreak/>
              <w:t>10 jaar garantie voor lakwerk van de aluminium profielen.</w:t>
            </w:r>
          </w:p>
        </w:tc>
      </w:tr>
      <w:tr w:rsidR="00CD1881" w:rsidRPr="00CD1881" w14:paraId="18E231A6" w14:textId="77777777" w:rsidTr="00CD1881">
        <w:trPr>
          <w:trHeight w:val="276"/>
        </w:trPr>
        <w:tc>
          <w:tcPr>
            <w:tcW w:w="10206" w:type="dxa"/>
            <w:tcBorders>
              <w:top w:val="nil"/>
              <w:left w:val="nil"/>
              <w:bottom w:val="nil"/>
              <w:right w:val="nil"/>
            </w:tcBorders>
            <w:shd w:val="clear" w:color="auto" w:fill="auto"/>
            <w:hideMark/>
          </w:tcPr>
          <w:p w14:paraId="62A6178C" w14:textId="77777777" w:rsidR="00CD1881" w:rsidRPr="00CD1881" w:rsidRDefault="00CD1881" w:rsidP="00CD1881">
            <w:pPr>
              <w:spacing w:after="0" w:line="240" w:lineRule="auto"/>
              <w:rPr>
                <w:rFonts w:ascii="Calibri" w:eastAsia="Times New Roman" w:hAnsi="Calibri" w:cs="Calibri"/>
                <w:color w:val="FF0000"/>
                <w:sz w:val="14"/>
                <w:szCs w:val="14"/>
                <w:lang w:eastAsia="nl-BE"/>
              </w:rPr>
            </w:pPr>
            <w:r w:rsidRPr="00CD1881">
              <w:rPr>
                <w:rFonts w:ascii="Calibri" w:eastAsia="Times New Roman" w:hAnsi="Calibri" w:cs="Calibri"/>
                <w:color w:val="FF0000"/>
                <w:sz w:val="14"/>
                <w:szCs w:val="14"/>
                <w:lang w:eastAsia="nl-BE"/>
              </w:rPr>
              <w:t>7 jaar garantie op elektronische motoren met obstakeldetectie (Detecto).</w:t>
            </w:r>
          </w:p>
        </w:tc>
      </w:tr>
      <w:tr w:rsidR="00CD1881" w:rsidRPr="00CD1881" w14:paraId="2556E893" w14:textId="77777777" w:rsidTr="00CD1881">
        <w:trPr>
          <w:trHeight w:val="276"/>
        </w:trPr>
        <w:tc>
          <w:tcPr>
            <w:tcW w:w="10206" w:type="dxa"/>
            <w:tcBorders>
              <w:top w:val="nil"/>
              <w:left w:val="nil"/>
              <w:bottom w:val="nil"/>
              <w:right w:val="nil"/>
            </w:tcBorders>
            <w:shd w:val="clear" w:color="auto" w:fill="auto"/>
            <w:hideMark/>
          </w:tcPr>
          <w:p w14:paraId="38977456"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5 jaar garantie op de windvast-technologie bij 'Vrijstaand' F:</w:t>
            </w:r>
          </w:p>
        </w:tc>
      </w:tr>
      <w:tr w:rsidR="00CD1881" w:rsidRPr="00CD1881" w14:paraId="3664246E" w14:textId="77777777" w:rsidTr="00CD1881">
        <w:trPr>
          <w:trHeight w:val="276"/>
        </w:trPr>
        <w:tc>
          <w:tcPr>
            <w:tcW w:w="10206" w:type="dxa"/>
            <w:tcBorders>
              <w:top w:val="nil"/>
              <w:left w:val="nil"/>
              <w:bottom w:val="nil"/>
              <w:right w:val="nil"/>
            </w:tcBorders>
            <w:shd w:val="clear" w:color="auto" w:fill="auto"/>
            <w:hideMark/>
          </w:tcPr>
          <w:p w14:paraId="1225275F"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 xml:space="preserve"> - Rits blijft in de zijgeleider</w:t>
            </w:r>
          </w:p>
        </w:tc>
      </w:tr>
      <w:tr w:rsidR="00CD1881" w:rsidRPr="00CD1881" w14:paraId="4CC5A4BE" w14:textId="77777777" w:rsidTr="00CD1881">
        <w:trPr>
          <w:trHeight w:val="276"/>
        </w:trPr>
        <w:tc>
          <w:tcPr>
            <w:tcW w:w="10206" w:type="dxa"/>
            <w:tcBorders>
              <w:top w:val="nil"/>
              <w:left w:val="nil"/>
              <w:bottom w:val="nil"/>
              <w:right w:val="nil"/>
            </w:tcBorders>
            <w:shd w:val="clear" w:color="auto" w:fill="auto"/>
            <w:hideMark/>
          </w:tcPr>
          <w:p w14:paraId="3AD65D4A"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 xml:space="preserve"> - Optimale hechting van de rits aan het doek</w:t>
            </w:r>
          </w:p>
        </w:tc>
      </w:tr>
      <w:tr w:rsidR="00CD1881" w:rsidRPr="00CD1881" w14:paraId="283422BE" w14:textId="77777777" w:rsidTr="00CD1881">
        <w:trPr>
          <w:trHeight w:val="276"/>
        </w:trPr>
        <w:tc>
          <w:tcPr>
            <w:tcW w:w="10206" w:type="dxa"/>
            <w:tcBorders>
              <w:top w:val="nil"/>
              <w:left w:val="nil"/>
              <w:bottom w:val="nil"/>
              <w:right w:val="nil"/>
            </w:tcBorders>
            <w:shd w:val="clear" w:color="auto" w:fill="auto"/>
            <w:hideMark/>
          </w:tcPr>
          <w:p w14:paraId="554DE417"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5 jaar garantie bij normaal huishoudelijk gebruik en geregeld onderhoud.</w:t>
            </w:r>
          </w:p>
        </w:tc>
      </w:tr>
      <w:tr w:rsidR="00CD1881" w:rsidRPr="00CD1881" w14:paraId="072ECE6B" w14:textId="77777777" w:rsidTr="00CD1881">
        <w:trPr>
          <w:trHeight w:val="276"/>
        </w:trPr>
        <w:tc>
          <w:tcPr>
            <w:tcW w:w="10206" w:type="dxa"/>
            <w:tcBorders>
              <w:top w:val="nil"/>
              <w:left w:val="nil"/>
              <w:bottom w:val="nil"/>
              <w:right w:val="nil"/>
            </w:tcBorders>
            <w:shd w:val="clear" w:color="auto" w:fill="auto"/>
            <w:hideMark/>
          </w:tcPr>
          <w:p w14:paraId="7325AB70" w14:textId="77777777" w:rsidR="00CD1881" w:rsidRPr="00CD1881" w:rsidRDefault="00CD1881" w:rsidP="00CD1881">
            <w:pPr>
              <w:spacing w:after="0" w:line="240" w:lineRule="auto"/>
              <w:rPr>
                <w:rFonts w:ascii="Calibri" w:eastAsia="Times New Roman" w:hAnsi="Calibri" w:cs="Calibri"/>
                <w:color w:val="FF0000"/>
                <w:sz w:val="14"/>
                <w:szCs w:val="14"/>
                <w:lang w:eastAsia="nl-BE"/>
              </w:rPr>
            </w:pPr>
            <w:r w:rsidRPr="00CD1881">
              <w:rPr>
                <w:rFonts w:ascii="Calibri" w:eastAsia="Times New Roman" w:hAnsi="Calibri" w:cs="Calibri"/>
                <w:color w:val="FF0000"/>
                <w:sz w:val="14"/>
                <w:szCs w:val="14"/>
                <w:lang w:eastAsia="nl-BE"/>
              </w:rPr>
              <w:t>5 jaar garantie op motoren.</w:t>
            </w:r>
          </w:p>
        </w:tc>
      </w:tr>
      <w:tr w:rsidR="00CD1881" w:rsidRPr="00CD1881" w14:paraId="1C762FF0" w14:textId="77777777" w:rsidTr="00CD1881">
        <w:trPr>
          <w:trHeight w:val="276"/>
        </w:trPr>
        <w:tc>
          <w:tcPr>
            <w:tcW w:w="10206" w:type="dxa"/>
            <w:tcBorders>
              <w:top w:val="nil"/>
              <w:left w:val="nil"/>
              <w:bottom w:val="nil"/>
              <w:right w:val="nil"/>
            </w:tcBorders>
            <w:shd w:val="clear" w:color="auto" w:fill="auto"/>
            <w:hideMark/>
          </w:tcPr>
          <w:p w14:paraId="29B1938C"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5 jaar garantie op de doekcollectie (2 jaar garantie op Crystaldoek).</w:t>
            </w:r>
          </w:p>
        </w:tc>
      </w:tr>
      <w:tr w:rsidR="00CD1881" w:rsidRPr="00CD1881" w14:paraId="611AA295" w14:textId="77777777" w:rsidTr="00CD1881">
        <w:trPr>
          <w:trHeight w:val="276"/>
        </w:trPr>
        <w:tc>
          <w:tcPr>
            <w:tcW w:w="10206" w:type="dxa"/>
            <w:tcBorders>
              <w:top w:val="nil"/>
              <w:left w:val="nil"/>
              <w:bottom w:val="nil"/>
              <w:right w:val="nil"/>
            </w:tcBorders>
            <w:shd w:val="clear" w:color="auto" w:fill="auto"/>
            <w:hideMark/>
          </w:tcPr>
          <w:p w14:paraId="7D19C800"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CD1881" w:rsidRPr="00CD1881" w14:paraId="761BFBE6" w14:textId="77777777" w:rsidTr="00CD1881">
        <w:trPr>
          <w:trHeight w:val="276"/>
        </w:trPr>
        <w:tc>
          <w:tcPr>
            <w:tcW w:w="10206" w:type="dxa"/>
            <w:tcBorders>
              <w:top w:val="nil"/>
              <w:left w:val="nil"/>
              <w:bottom w:val="nil"/>
              <w:right w:val="nil"/>
            </w:tcBorders>
            <w:shd w:val="clear" w:color="auto" w:fill="auto"/>
            <w:hideMark/>
          </w:tcPr>
          <w:p w14:paraId="55DC0E43"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CD1881" w:rsidRPr="00CD1881" w14:paraId="3025748D" w14:textId="77777777" w:rsidTr="00CD1881">
        <w:trPr>
          <w:trHeight w:val="276"/>
        </w:trPr>
        <w:tc>
          <w:tcPr>
            <w:tcW w:w="10206" w:type="dxa"/>
            <w:tcBorders>
              <w:top w:val="nil"/>
              <w:left w:val="nil"/>
              <w:bottom w:val="nil"/>
              <w:right w:val="nil"/>
            </w:tcBorders>
            <w:shd w:val="clear" w:color="auto" w:fill="auto"/>
            <w:hideMark/>
          </w:tcPr>
          <w:p w14:paraId="2A9BA569"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De essentiële productdetails (afmetingen, kleuren, type doek, type motorisatie,…) zijn ten allen tijde te consulteren.</w:t>
            </w:r>
          </w:p>
        </w:tc>
      </w:tr>
      <w:tr w:rsidR="00CD1881" w:rsidRPr="00CD1881" w14:paraId="024DD3A2" w14:textId="77777777" w:rsidTr="00CD1881">
        <w:trPr>
          <w:trHeight w:val="276"/>
        </w:trPr>
        <w:tc>
          <w:tcPr>
            <w:tcW w:w="10206" w:type="dxa"/>
            <w:tcBorders>
              <w:top w:val="nil"/>
              <w:left w:val="nil"/>
              <w:bottom w:val="nil"/>
              <w:right w:val="nil"/>
            </w:tcBorders>
            <w:shd w:val="clear" w:color="auto" w:fill="auto"/>
            <w:hideMark/>
          </w:tcPr>
          <w:p w14:paraId="27F52309"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p>
        </w:tc>
      </w:tr>
      <w:tr w:rsidR="00CD1881" w:rsidRPr="00CD1881" w14:paraId="2737F1AA" w14:textId="77777777" w:rsidTr="00CD1881">
        <w:trPr>
          <w:trHeight w:val="276"/>
        </w:trPr>
        <w:tc>
          <w:tcPr>
            <w:tcW w:w="10206" w:type="dxa"/>
            <w:tcBorders>
              <w:top w:val="nil"/>
              <w:left w:val="nil"/>
              <w:bottom w:val="nil"/>
              <w:right w:val="nil"/>
            </w:tcBorders>
            <w:shd w:val="clear" w:color="auto" w:fill="auto"/>
            <w:hideMark/>
          </w:tcPr>
          <w:p w14:paraId="7EBCACA3" w14:textId="77777777" w:rsidR="00CD1881" w:rsidRPr="00CD1881" w:rsidRDefault="00CD1881" w:rsidP="00CD1881">
            <w:pPr>
              <w:spacing w:after="0" w:line="240" w:lineRule="auto"/>
              <w:rPr>
                <w:rFonts w:ascii="Calibri" w:eastAsia="Times New Roman" w:hAnsi="Calibri" w:cs="Calibri"/>
                <w:b/>
                <w:bCs/>
                <w:color w:val="000000"/>
                <w:sz w:val="20"/>
                <w:szCs w:val="20"/>
                <w:u w:val="single"/>
                <w:lang w:eastAsia="nl-BE"/>
              </w:rPr>
            </w:pPr>
            <w:r w:rsidRPr="00CD1881">
              <w:rPr>
                <w:rFonts w:ascii="Calibri" w:eastAsia="Times New Roman" w:hAnsi="Calibri" w:cs="Calibri"/>
                <w:b/>
                <w:bCs/>
                <w:color w:val="000000"/>
                <w:sz w:val="20"/>
                <w:szCs w:val="20"/>
                <w:u w:val="single"/>
                <w:lang w:eastAsia="nl-BE"/>
              </w:rPr>
              <w:t xml:space="preserve">Windklasse </w:t>
            </w:r>
          </w:p>
        </w:tc>
      </w:tr>
      <w:tr w:rsidR="00CD1881" w:rsidRPr="00CD1881" w14:paraId="0B97C929" w14:textId="77777777" w:rsidTr="00CD1881">
        <w:trPr>
          <w:trHeight w:val="276"/>
        </w:trPr>
        <w:tc>
          <w:tcPr>
            <w:tcW w:w="10206" w:type="dxa"/>
            <w:tcBorders>
              <w:top w:val="nil"/>
              <w:left w:val="nil"/>
              <w:bottom w:val="nil"/>
              <w:right w:val="nil"/>
            </w:tcBorders>
            <w:shd w:val="clear" w:color="auto" w:fill="auto"/>
            <w:hideMark/>
          </w:tcPr>
          <w:p w14:paraId="283EC852"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Dit product voldoet aan de Europese norm EN 13561.</w:t>
            </w:r>
          </w:p>
        </w:tc>
      </w:tr>
      <w:tr w:rsidR="00CD1881" w:rsidRPr="00CD1881" w14:paraId="5C64A4E4" w14:textId="77777777" w:rsidTr="00CD1881">
        <w:trPr>
          <w:trHeight w:val="276"/>
        </w:trPr>
        <w:tc>
          <w:tcPr>
            <w:tcW w:w="10206" w:type="dxa"/>
            <w:tcBorders>
              <w:top w:val="nil"/>
              <w:left w:val="nil"/>
              <w:bottom w:val="nil"/>
              <w:right w:val="nil"/>
            </w:tcBorders>
            <w:shd w:val="clear" w:color="auto" w:fill="auto"/>
            <w:hideMark/>
          </w:tcPr>
          <w:p w14:paraId="590CD56D"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Garantie tot 60 km/h in gesloten toestand bij 'Vrijstaand' F (EN 13561:2004+A1:2008 conform windklasse 3). De windweerstand hangt af van de afmetingen en is op aanvraag te verkrijgen.</w:t>
            </w:r>
          </w:p>
        </w:tc>
      </w:tr>
      <w:tr w:rsidR="00CD1881" w:rsidRPr="00CD1881" w14:paraId="2C1390F7" w14:textId="77777777" w:rsidTr="00CD1881">
        <w:trPr>
          <w:trHeight w:val="276"/>
        </w:trPr>
        <w:tc>
          <w:tcPr>
            <w:tcW w:w="10206" w:type="dxa"/>
            <w:tcBorders>
              <w:top w:val="nil"/>
              <w:left w:val="nil"/>
              <w:bottom w:val="nil"/>
              <w:right w:val="nil"/>
            </w:tcBorders>
            <w:shd w:val="clear" w:color="auto" w:fill="auto"/>
            <w:hideMark/>
          </w:tcPr>
          <w:p w14:paraId="1C16A70E"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Windtunnel testverslag van 'Force Technology' instituut (N°113-25809): windweerstand t.e.m. 126 km/h in gesloten toestand (getest bij een screen van 3000 mm x 3000 mm).</w:t>
            </w:r>
          </w:p>
        </w:tc>
      </w:tr>
      <w:tr w:rsidR="00CD1881" w:rsidRPr="00CD1881" w14:paraId="5C10F5DF" w14:textId="77777777" w:rsidTr="00CD1881">
        <w:trPr>
          <w:trHeight w:val="276"/>
        </w:trPr>
        <w:tc>
          <w:tcPr>
            <w:tcW w:w="10206" w:type="dxa"/>
            <w:tcBorders>
              <w:top w:val="nil"/>
              <w:left w:val="nil"/>
              <w:bottom w:val="nil"/>
              <w:right w:val="nil"/>
            </w:tcBorders>
            <w:shd w:val="clear" w:color="auto" w:fill="auto"/>
            <w:hideMark/>
          </w:tcPr>
          <w:p w14:paraId="05AD1526"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p>
        </w:tc>
      </w:tr>
      <w:tr w:rsidR="00CD1881" w:rsidRPr="00CD1881" w14:paraId="72510D59" w14:textId="77777777" w:rsidTr="00CD1881">
        <w:trPr>
          <w:trHeight w:val="276"/>
        </w:trPr>
        <w:tc>
          <w:tcPr>
            <w:tcW w:w="10206" w:type="dxa"/>
            <w:tcBorders>
              <w:top w:val="nil"/>
              <w:left w:val="nil"/>
              <w:bottom w:val="nil"/>
              <w:right w:val="nil"/>
            </w:tcBorders>
            <w:shd w:val="clear" w:color="auto" w:fill="auto"/>
            <w:hideMark/>
          </w:tcPr>
          <w:p w14:paraId="11B54627" w14:textId="77777777" w:rsidR="00CD1881" w:rsidRPr="00CD1881" w:rsidRDefault="00CD1881" w:rsidP="00CD1881">
            <w:pPr>
              <w:spacing w:after="0" w:line="240" w:lineRule="auto"/>
              <w:rPr>
                <w:rFonts w:ascii="Calibri" w:eastAsia="Times New Roman" w:hAnsi="Calibri" w:cs="Calibri"/>
                <w:b/>
                <w:bCs/>
                <w:color w:val="000000"/>
                <w:sz w:val="20"/>
                <w:szCs w:val="20"/>
                <w:u w:val="single"/>
                <w:lang w:eastAsia="nl-BE"/>
              </w:rPr>
            </w:pPr>
            <w:r w:rsidRPr="00CD1881">
              <w:rPr>
                <w:rFonts w:ascii="Calibri" w:eastAsia="Times New Roman" w:hAnsi="Calibri" w:cs="Calibri"/>
                <w:b/>
                <w:bCs/>
                <w:color w:val="000000"/>
                <w:sz w:val="20"/>
                <w:szCs w:val="20"/>
                <w:u w:val="single"/>
                <w:lang w:eastAsia="nl-BE"/>
              </w:rPr>
              <w:t>Normen en certificaten</w:t>
            </w:r>
          </w:p>
        </w:tc>
      </w:tr>
      <w:tr w:rsidR="00CD1881" w:rsidRPr="00CD1881" w14:paraId="252929BF" w14:textId="77777777" w:rsidTr="00CD1881">
        <w:trPr>
          <w:trHeight w:val="276"/>
        </w:trPr>
        <w:tc>
          <w:tcPr>
            <w:tcW w:w="10206" w:type="dxa"/>
            <w:tcBorders>
              <w:top w:val="nil"/>
              <w:left w:val="nil"/>
              <w:bottom w:val="nil"/>
              <w:right w:val="nil"/>
            </w:tcBorders>
            <w:shd w:val="clear" w:color="auto" w:fill="auto"/>
            <w:hideMark/>
          </w:tcPr>
          <w:p w14:paraId="2A79FE9A"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Dit product is gemaakt volgens, voldoet aan en/of is getest volgens de normen: EN 13561.</w:t>
            </w:r>
          </w:p>
        </w:tc>
      </w:tr>
      <w:tr w:rsidR="00CD1881" w:rsidRPr="00CD1881" w14:paraId="45852D57" w14:textId="77777777" w:rsidTr="00CD1881">
        <w:trPr>
          <w:trHeight w:val="276"/>
        </w:trPr>
        <w:tc>
          <w:tcPr>
            <w:tcW w:w="10206" w:type="dxa"/>
            <w:tcBorders>
              <w:top w:val="nil"/>
              <w:left w:val="nil"/>
              <w:bottom w:val="nil"/>
              <w:right w:val="nil"/>
            </w:tcBorders>
            <w:shd w:val="clear" w:color="auto" w:fill="auto"/>
            <w:hideMark/>
          </w:tcPr>
          <w:p w14:paraId="37334906"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Prestatieverklaring: DoP-2015SC00002.</w:t>
            </w:r>
          </w:p>
        </w:tc>
      </w:tr>
      <w:tr w:rsidR="00CD1881" w:rsidRPr="00CD1881" w14:paraId="483CB95A" w14:textId="77777777" w:rsidTr="00CD1881">
        <w:trPr>
          <w:trHeight w:val="276"/>
        </w:trPr>
        <w:tc>
          <w:tcPr>
            <w:tcW w:w="10206" w:type="dxa"/>
            <w:tcBorders>
              <w:top w:val="nil"/>
              <w:left w:val="nil"/>
              <w:bottom w:val="nil"/>
              <w:right w:val="nil"/>
            </w:tcBorders>
            <w:shd w:val="clear" w:color="auto" w:fill="auto"/>
            <w:hideMark/>
          </w:tcPr>
          <w:p w14:paraId="21294B5C"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AluEco en VMRG Zonwering certificaat.</w:t>
            </w:r>
          </w:p>
        </w:tc>
      </w:tr>
      <w:tr w:rsidR="00CD1881" w:rsidRPr="00CD1881" w14:paraId="6D7CD22D" w14:textId="77777777" w:rsidTr="00CD1881">
        <w:trPr>
          <w:trHeight w:val="276"/>
        </w:trPr>
        <w:tc>
          <w:tcPr>
            <w:tcW w:w="10206" w:type="dxa"/>
            <w:tcBorders>
              <w:top w:val="nil"/>
              <w:left w:val="nil"/>
              <w:bottom w:val="nil"/>
              <w:right w:val="nil"/>
            </w:tcBorders>
            <w:shd w:val="clear" w:color="auto" w:fill="auto"/>
            <w:hideMark/>
          </w:tcPr>
          <w:p w14:paraId="5C9F7C9F"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EU-conformiteitsverklaring - Voldoet aan volgende richtlijnen:</w:t>
            </w:r>
          </w:p>
        </w:tc>
      </w:tr>
      <w:tr w:rsidR="00CD1881" w:rsidRPr="00CD1881" w14:paraId="27E6A514" w14:textId="77777777" w:rsidTr="00CD1881">
        <w:trPr>
          <w:trHeight w:val="276"/>
        </w:trPr>
        <w:tc>
          <w:tcPr>
            <w:tcW w:w="10206" w:type="dxa"/>
            <w:tcBorders>
              <w:top w:val="nil"/>
              <w:left w:val="nil"/>
              <w:bottom w:val="nil"/>
              <w:right w:val="nil"/>
            </w:tcBorders>
            <w:shd w:val="clear" w:color="auto" w:fill="auto"/>
            <w:hideMark/>
          </w:tcPr>
          <w:p w14:paraId="6897F032"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 xml:space="preserve"> - De machinerichtlijn 2006/42/EG</w:t>
            </w:r>
          </w:p>
        </w:tc>
      </w:tr>
      <w:tr w:rsidR="00CD1881" w:rsidRPr="00CD1881" w14:paraId="7CB5903C" w14:textId="77777777" w:rsidTr="00CD1881">
        <w:trPr>
          <w:trHeight w:val="276"/>
        </w:trPr>
        <w:tc>
          <w:tcPr>
            <w:tcW w:w="10206" w:type="dxa"/>
            <w:tcBorders>
              <w:top w:val="nil"/>
              <w:left w:val="nil"/>
              <w:bottom w:val="nil"/>
              <w:right w:val="nil"/>
            </w:tcBorders>
            <w:shd w:val="clear" w:color="auto" w:fill="auto"/>
            <w:hideMark/>
          </w:tcPr>
          <w:p w14:paraId="5657ADDB"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 xml:space="preserve"> - De laagspanningsrichtlijn 2014/35/EU</w:t>
            </w:r>
          </w:p>
        </w:tc>
      </w:tr>
      <w:tr w:rsidR="00CD1881" w:rsidRPr="00CD1881" w14:paraId="18A829B0" w14:textId="77777777" w:rsidTr="00CD1881">
        <w:trPr>
          <w:trHeight w:val="276"/>
        </w:trPr>
        <w:tc>
          <w:tcPr>
            <w:tcW w:w="10206" w:type="dxa"/>
            <w:tcBorders>
              <w:top w:val="nil"/>
              <w:left w:val="nil"/>
              <w:bottom w:val="nil"/>
              <w:right w:val="nil"/>
            </w:tcBorders>
            <w:shd w:val="clear" w:color="auto" w:fill="auto"/>
            <w:hideMark/>
          </w:tcPr>
          <w:p w14:paraId="5C6B3A4B" w14:textId="77777777" w:rsidR="00CD1881" w:rsidRPr="00CD1881" w:rsidRDefault="00CD1881" w:rsidP="00CD1881">
            <w:pPr>
              <w:spacing w:after="0" w:line="240" w:lineRule="auto"/>
              <w:rPr>
                <w:rFonts w:ascii="Calibri" w:eastAsia="Times New Roman" w:hAnsi="Calibri" w:cs="Calibri"/>
                <w:color w:val="000000"/>
                <w:sz w:val="14"/>
                <w:szCs w:val="14"/>
                <w:lang w:eastAsia="nl-BE"/>
              </w:rPr>
            </w:pPr>
            <w:r w:rsidRPr="00CD1881">
              <w:rPr>
                <w:rFonts w:ascii="Calibri" w:eastAsia="Times New Roman" w:hAnsi="Calibri" w:cs="Calibri"/>
                <w:color w:val="000000"/>
                <w:sz w:val="14"/>
                <w:szCs w:val="14"/>
                <w:lang w:eastAsia="nl-BE"/>
              </w:rPr>
              <w:t xml:space="preserve"> - De EMC-richtlijn 2014/30/EU</w:t>
            </w:r>
          </w:p>
        </w:tc>
      </w:tr>
    </w:tbl>
    <w:p w14:paraId="7BE82EE7" w14:textId="77777777" w:rsidR="00F24520" w:rsidRPr="000D4FA3" w:rsidRDefault="00F24520">
      <w:pPr>
        <w:rPr>
          <w:sz w:val="20"/>
          <w:szCs w:val="20"/>
          <w:lang w:val="fr-BE"/>
        </w:rPr>
      </w:pPr>
    </w:p>
    <w:sectPr w:rsidR="00F24520" w:rsidRPr="000D4FA3"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14531"/>
    <w:rsid w:val="000669EB"/>
    <w:rsid w:val="00075559"/>
    <w:rsid w:val="000A5601"/>
    <w:rsid w:val="000C253E"/>
    <w:rsid w:val="000D4FA3"/>
    <w:rsid w:val="00117F8F"/>
    <w:rsid w:val="00187D80"/>
    <w:rsid w:val="002022D9"/>
    <w:rsid w:val="002311D2"/>
    <w:rsid w:val="002C2DC4"/>
    <w:rsid w:val="003908A1"/>
    <w:rsid w:val="003A309F"/>
    <w:rsid w:val="003B4F54"/>
    <w:rsid w:val="003B70FE"/>
    <w:rsid w:val="0041731F"/>
    <w:rsid w:val="00425C71"/>
    <w:rsid w:val="0046623D"/>
    <w:rsid w:val="005415AC"/>
    <w:rsid w:val="00561965"/>
    <w:rsid w:val="00576B76"/>
    <w:rsid w:val="005B3BED"/>
    <w:rsid w:val="005F300E"/>
    <w:rsid w:val="006640AB"/>
    <w:rsid w:val="00703AA7"/>
    <w:rsid w:val="007148A2"/>
    <w:rsid w:val="00740FC1"/>
    <w:rsid w:val="007A2316"/>
    <w:rsid w:val="007B1446"/>
    <w:rsid w:val="007E0CC8"/>
    <w:rsid w:val="007E0F91"/>
    <w:rsid w:val="00855C2A"/>
    <w:rsid w:val="0087046A"/>
    <w:rsid w:val="0092649E"/>
    <w:rsid w:val="009B5262"/>
    <w:rsid w:val="009C3E9C"/>
    <w:rsid w:val="009C4F57"/>
    <w:rsid w:val="00A16FF4"/>
    <w:rsid w:val="00A87A5F"/>
    <w:rsid w:val="00B859A0"/>
    <w:rsid w:val="00B93474"/>
    <w:rsid w:val="00BA0495"/>
    <w:rsid w:val="00BB0475"/>
    <w:rsid w:val="00BB4463"/>
    <w:rsid w:val="00BD6733"/>
    <w:rsid w:val="00C05ECA"/>
    <w:rsid w:val="00C24A3D"/>
    <w:rsid w:val="00CA2BC7"/>
    <w:rsid w:val="00CD1881"/>
    <w:rsid w:val="00CD6C5F"/>
    <w:rsid w:val="00D4392A"/>
    <w:rsid w:val="00D57754"/>
    <w:rsid w:val="00D60E33"/>
    <w:rsid w:val="00D665B7"/>
    <w:rsid w:val="00D8472E"/>
    <w:rsid w:val="00E73430"/>
    <w:rsid w:val="00EE0222"/>
    <w:rsid w:val="00F24520"/>
    <w:rsid w:val="00F528FC"/>
    <w:rsid w:val="00FA4639"/>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2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8472E"/>
    <w:rPr>
      <w:color w:val="467886"/>
      <w:u w:val="single"/>
    </w:rPr>
  </w:style>
  <w:style w:type="character" w:styleId="UnresolvedMention">
    <w:name w:val="Unresolved Mention"/>
    <w:basedOn w:val="DefaultParagraphFont"/>
    <w:uiPriority w:val="99"/>
    <w:semiHidden/>
    <w:unhideWhenUsed/>
    <w:rsid w:val="00D847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453">
      <w:bodyDiv w:val="1"/>
      <w:marLeft w:val="0"/>
      <w:marRight w:val="0"/>
      <w:marTop w:val="0"/>
      <w:marBottom w:val="0"/>
      <w:divBdr>
        <w:top w:val="none" w:sz="0" w:space="0" w:color="auto"/>
        <w:left w:val="none" w:sz="0" w:space="0" w:color="auto"/>
        <w:bottom w:val="none" w:sz="0" w:space="0" w:color="auto"/>
        <w:right w:val="none" w:sz="0" w:space="0" w:color="auto"/>
      </w:divBdr>
    </w:div>
    <w:div w:id="48263440">
      <w:bodyDiv w:val="1"/>
      <w:marLeft w:val="0"/>
      <w:marRight w:val="0"/>
      <w:marTop w:val="0"/>
      <w:marBottom w:val="0"/>
      <w:divBdr>
        <w:top w:val="none" w:sz="0" w:space="0" w:color="auto"/>
        <w:left w:val="none" w:sz="0" w:space="0" w:color="auto"/>
        <w:bottom w:val="none" w:sz="0" w:space="0" w:color="auto"/>
        <w:right w:val="none" w:sz="0" w:space="0" w:color="auto"/>
      </w:divBdr>
    </w:div>
    <w:div w:id="55976918">
      <w:bodyDiv w:val="1"/>
      <w:marLeft w:val="0"/>
      <w:marRight w:val="0"/>
      <w:marTop w:val="0"/>
      <w:marBottom w:val="0"/>
      <w:divBdr>
        <w:top w:val="none" w:sz="0" w:space="0" w:color="auto"/>
        <w:left w:val="none" w:sz="0" w:space="0" w:color="auto"/>
        <w:bottom w:val="none" w:sz="0" w:space="0" w:color="auto"/>
        <w:right w:val="none" w:sz="0" w:space="0" w:color="auto"/>
      </w:divBdr>
    </w:div>
    <w:div w:id="94907854">
      <w:bodyDiv w:val="1"/>
      <w:marLeft w:val="0"/>
      <w:marRight w:val="0"/>
      <w:marTop w:val="0"/>
      <w:marBottom w:val="0"/>
      <w:divBdr>
        <w:top w:val="none" w:sz="0" w:space="0" w:color="auto"/>
        <w:left w:val="none" w:sz="0" w:space="0" w:color="auto"/>
        <w:bottom w:val="none" w:sz="0" w:space="0" w:color="auto"/>
        <w:right w:val="none" w:sz="0" w:space="0" w:color="auto"/>
      </w:divBdr>
    </w:div>
    <w:div w:id="107819437">
      <w:bodyDiv w:val="1"/>
      <w:marLeft w:val="0"/>
      <w:marRight w:val="0"/>
      <w:marTop w:val="0"/>
      <w:marBottom w:val="0"/>
      <w:divBdr>
        <w:top w:val="none" w:sz="0" w:space="0" w:color="auto"/>
        <w:left w:val="none" w:sz="0" w:space="0" w:color="auto"/>
        <w:bottom w:val="none" w:sz="0" w:space="0" w:color="auto"/>
        <w:right w:val="none" w:sz="0" w:space="0" w:color="auto"/>
      </w:divBdr>
    </w:div>
    <w:div w:id="220101646">
      <w:bodyDiv w:val="1"/>
      <w:marLeft w:val="0"/>
      <w:marRight w:val="0"/>
      <w:marTop w:val="0"/>
      <w:marBottom w:val="0"/>
      <w:divBdr>
        <w:top w:val="none" w:sz="0" w:space="0" w:color="auto"/>
        <w:left w:val="none" w:sz="0" w:space="0" w:color="auto"/>
        <w:bottom w:val="none" w:sz="0" w:space="0" w:color="auto"/>
        <w:right w:val="none" w:sz="0" w:space="0" w:color="auto"/>
      </w:divBdr>
    </w:div>
    <w:div w:id="235096875">
      <w:bodyDiv w:val="1"/>
      <w:marLeft w:val="0"/>
      <w:marRight w:val="0"/>
      <w:marTop w:val="0"/>
      <w:marBottom w:val="0"/>
      <w:divBdr>
        <w:top w:val="none" w:sz="0" w:space="0" w:color="auto"/>
        <w:left w:val="none" w:sz="0" w:space="0" w:color="auto"/>
        <w:bottom w:val="none" w:sz="0" w:space="0" w:color="auto"/>
        <w:right w:val="none" w:sz="0" w:space="0" w:color="auto"/>
      </w:divBdr>
    </w:div>
    <w:div w:id="280307720">
      <w:bodyDiv w:val="1"/>
      <w:marLeft w:val="0"/>
      <w:marRight w:val="0"/>
      <w:marTop w:val="0"/>
      <w:marBottom w:val="0"/>
      <w:divBdr>
        <w:top w:val="none" w:sz="0" w:space="0" w:color="auto"/>
        <w:left w:val="none" w:sz="0" w:space="0" w:color="auto"/>
        <w:bottom w:val="none" w:sz="0" w:space="0" w:color="auto"/>
        <w:right w:val="none" w:sz="0" w:space="0" w:color="auto"/>
      </w:divBdr>
    </w:div>
    <w:div w:id="313262406">
      <w:bodyDiv w:val="1"/>
      <w:marLeft w:val="0"/>
      <w:marRight w:val="0"/>
      <w:marTop w:val="0"/>
      <w:marBottom w:val="0"/>
      <w:divBdr>
        <w:top w:val="none" w:sz="0" w:space="0" w:color="auto"/>
        <w:left w:val="none" w:sz="0" w:space="0" w:color="auto"/>
        <w:bottom w:val="none" w:sz="0" w:space="0" w:color="auto"/>
        <w:right w:val="none" w:sz="0" w:space="0" w:color="auto"/>
      </w:divBdr>
    </w:div>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373047912">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573785253">
      <w:bodyDiv w:val="1"/>
      <w:marLeft w:val="0"/>
      <w:marRight w:val="0"/>
      <w:marTop w:val="0"/>
      <w:marBottom w:val="0"/>
      <w:divBdr>
        <w:top w:val="none" w:sz="0" w:space="0" w:color="auto"/>
        <w:left w:val="none" w:sz="0" w:space="0" w:color="auto"/>
        <w:bottom w:val="none" w:sz="0" w:space="0" w:color="auto"/>
        <w:right w:val="none" w:sz="0" w:space="0" w:color="auto"/>
      </w:divBdr>
    </w:div>
    <w:div w:id="592515309">
      <w:bodyDiv w:val="1"/>
      <w:marLeft w:val="0"/>
      <w:marRight w:val="0"/>
      <w:marTop w:val="0"/>
      <w:marBottom w:val="0"/>
      <w:divBdr>
        <w:top w:val="none" w:sz="0" w:space="0" w:color="auto"/>
        <w:left w:val="none" w:sz="0" w:space="0" w:color="auto"/>
        <w:bottom w:val="none" w:sz="0" w:space="0" w:color="auto"/>
        <w:right w:val="none" w:sz="0" w:space="0" w:color="auto"/>
      </w:divBdr>
    </w:div>
    <w:div w:id="649214576">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716275437">
      <w:bodyDiv w:val="1"/>
      <w:marLeft w:val="0"/>
      <w:marRight w:val="0"/>
      <w:marTop w:val="0"/>
      <w:marBottom w:val="0"/>
      <w:divBdr>
        <w:top w:val="none" w:sz="0" w:space="0" w:color="auto"/>
        <w:left w:val="none" w:sz="0" w:space="0" w:color="auto"/>
        <w:bottom w:val="none" w:sz="0" w:space="0" w:color="auto"/>
        <w:right w:val="none" w:sz="0" w:space="0" w:color="auto"/>
      </w:divBdr>
    </w:div>
    <w:div w:id="716978273">
      <w:bodyDiv w:val="1"/>
      <w:marLeft w:val="0"/>
      <w:marRight w:val="0"/>
      <w:marTop w:val="0"/>
      <w:marBottom w:val="0"/>
      <w:divBdr>
        <w:top w:val="none" w:sz="0" w:space="0" w:color="auto"/>
        <w:left w:val="none" w:sz="0" w:space="0" w:color="auto"/>
        <w:bottom w:val="none" w:sz="0" w:space="0" w:color="auto"/>
        <w:right w:val="none" w:sz="0" w:space="0" w:color="auto"/>
      </w:divBdr>
    </w:div>
    <w:div w:id="732659660">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922497271">
      <w:bodyDiv w:val="1"/>
      <w:marLeft w:val="0"/>
      <w:marRight w:val="0"/>
      <w:marTop w:val="0"/>
      <w:marBottom w:val="0"/>
      <w:divBdr>
        <w:top w:val="none" w:sz="0" w:space="0" w:color="auto"/>
        <w:left w:val="none" w:sz="0" w:space="0" w:color="auto"/>
        <w:bottom w:val="none" w:sz="0" w:space="0" w:color="auto"/>
        <w:right w:val="none" w:sz="0" w:space="0" w:color="auto"/>
      </w:divBdr>
    </w:div>
    <w:div w:id="924456503">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6339933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44798946">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01231402">
      <w:bodyDiv w:val="1"/>
      <w:marLeft w:val="0"/>
      <w:marRight w:val="0"/>
      <w:marTop w:val="0"/>
      <w:marBottom w:val="0"/>
      <w:divBdr>
        <w:top w:val="none" w:sz="0" w:space="0" w:color="auto"/>
        <w:left w:val="none" w:sz="0" w:space="0" w:color="auto"/>
        <w:bottom w:val="none" w:sz="0" w:space="0" w:color="auto"/>
        <w:right w:val="none" w:sz="0" w:space="0" w:color="auto"/>
      </w:divBdr>
    </w:div>
    <w:div w:id="1379278564">
      <w:bodyDiv w:val="1"/>
      <w:marLeft w:val="0"/>
      <w:marRight w:val="0"/>
      <w:marTop w:val="0"/>
      <w:marBottom w:val="0"/>
      <w:divBdr>
        <w:top w:val="none" w:sz="0" w:space="0" w:color="auto"/>
        <w:left w:val="none" w:sz="0" w:space="0" w:color="auto"/>
        <w:bottom w:val="none" w:sz="0" w:space="0" w:color="auto"/>
        <w:right w:val="none" w:sz="0" w:space="0" w:color="auto"/>
      </w:divBdr>
    </w:div>
    <w:div w:id="1394309829">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398866051">
      <w:bodyDiv w:val="1"/>
      <w:marLeft w:val="0"/>
      <w:marRight w:val="0"/>
      <w:marTop w:val="0"/>
      <w:marBottom w:val="0"/>
      <w:divBdr>
        <w:top w:val="none" w:sz="0" w:space="0" w:color="auto"/>
        <w:left w:val="none" w:sz="0" w:space="0" w:color="auto"/>
        <w:bottom w:val="none" w:sz="0" w:space="0" w:color="auto"/>
        <w:right w:val="none" w:sz="0" w:space="0" w:color="auto"/>
      </w:divBdr>
    </w:div>
    <w:div w:id="1500385832">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527909587">
      <w:bodyDiv w:val="1"/>
      <w:marLeft w:val="0"/>
      <w:marRight w:val="0"/>
      <w:marTop w:val="0"/>
      <w:marBottom w:val="0"/>
      <w:divBdr>
        <w:top w:val="none" w:sz="0" w:space="0" w:color="auto"/>
        <w:left w:val="none" w:sz="0" w:space="0" w:color="auto"/>
        <w:bottom w:val="none" w:sz="0" w:space="0" w:color="auto"/>
        <w:right w:val="none" w:sz="0" w:space="0" w:color="auto"/>
      </w:divBdr>
    </w:div>
    <w:div w:id="1547908878">
      <w:bodyDiv w:val="1"/>
      <w:marLeft w:val="0"/>
      <w:marRight w:val="0"/>
      <w:marTop w:val="0"/>
      <w:marBottom w:val="0"/>
      <w:divBdr>
        <w:top w:val="none" w:sz="0" w:space="0" w:color="auto"/>
        <w:left w:val="none" w:sz="0" w:space="0" w:color="auto"/>
        <w:bottom w:val="none" w:sz="0" w:space="0" w:color="auto"/>
        <w:right w:val="none" w:sz="0" w:space="0" w:color="auto"/>
      </w:divBdr>
    </w:div>
    <w:div w:id="1551308724">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1680036173">
      <w:bodyDiv w:val="1"/>
      <w:marLeft w:val="0"/>
      <w:marRight w:val="0"/>
      <w:marTop w:val="0"/>
      <w:marBottom w:val="0"/>
      <w:divBdr>
        <w:top w:val="none" w:sz="0" w:space="0" w:color="auto"/>
        <w:left w:val="none" w:sz="0" w:space="0" w:color="auto"/>
        <w:bottom w:val="none" w:sz="0" w:space="0" w:color="auto"/>
        <w:right w:val="none" w:sz="0" w:space="0" w:color="auto"/>
      </w:divBdr>
    </w:div>
    <w:div w:id="2047170505">
      <w:bodyDiv w:val="1"/>
      <w:marLeft w:val="0"/>
      <w:marRight w:val="0"/>
      <w:marTop w:val="0"/>
      <w:marBottom w:val="0"/>
      <w:divBdr>
        <w:top w:val="none" w:sz="0" w:space="0" w:color="auto"/>
        <w:left w:val="none" w:sz="0" w:space="0" w:color="auto"/>
        <w:bottom w:val="none" w:sz="0" w:space="0" w:color="auto"/>
        <w:right w:val="none" w:sz="0" w:space="0" w:color="auto"/>
      </w:divBdr>
    </w:div>
    <w:div w:id="2051953149">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 w:id="2067756492">
      <w:bodyDiv w:val="1"/>
      <w:marLeft w:val="0"/>
      <w:marRight w:val="0"/>
      <w:marTop w:val="0"/>
      <w:marBottom w:val="0"/>
      <w:divBdr>
        <w:top w:val="none" w:sz="0" w:space="0" w:color="auto"/>
        <w:left w:val="none" w:sz="0" w:space="0" w:color="auto"/>
        <w:bottom w:val="none" w:sz="0" w:space="0" w:color="auto"/>
        <w:right w:val="none" w:sz="0" w:space="0" w:color="auto"/>
      </w:divBdr>
    </w:div>
    <w:div w:id="210129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1250</Words>
  <Characters>7131</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2023-01-30T15:48:00Z</dcterms:created>
  <dcterms:modified xsi:type="dcterms:W3CDTF">2025-03-13T09:45:00Z</dcterms:modified>
</cp:coreProperties>
</file>