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4F5909" w:rsidRPr="004F5909" w14:paraId="55D65F2B" w14:textId="77777777" w:rsidTr="004F5909">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25B2C258" w14:textId="77777777" w:rsidR="004F5909" w:rsidRPr="004F5909" w:rsidRDefault="004F5909" w:rsidP="004F5909">
            <w:pPr>
              <w:spacing w:after="0" w:line="240" w:lineRule="auto"/>
              <w:jc w:val="right"/>
              <w:rPr>
                <w:rFonts w:ascii="Calibri" w:eastAsia="Times New Roman" w:hAnsi="Calibri" w:cs="Calibri"/>
                <w:color w:val="000000"/>
                <w:sz w:val="8"/>
                <w:szCs w:val="8"/>
                <w:lang w:eastAsia="nl-BE"/>
              </w:rPr>
            </w:pPr>
            <w:r w:rsidRPr="004F5909">
              <w:rPr>
                <w:rFonts w:ascii="Calibri" w:eastAsia="Times New Roman" w:hAnsi="Calibri" w:cs="Calibri"/>
                <w:color w:val="000000"/>
                <w:sz w:val="8"/>
                <w:szCs w:val="8"/>
                <w:lang w:eastAsia="nl-BE"/>
              </w:rPr>
              <w:t>en</w:t>
            </w:r>
          </w:p>
        </w:tc>
      </w:tr>
      <w:tr w:rsidR="004F5909" w:rsidRPr="00AA143D" w14:paraId="588298DE" w14:textId="77777777" w:rsidTr="004F5909">
        <w:trPr>
          <w:trHeight w:val="420"/>
        </w:trPr>
        <w:tc>
          <w:tcPr>
            <w:tcW w:w="10206" w:type="dxa"/>
            <w:tcBorders>
              <w:top w:val="nil"/>
              <w:left w:val="single" w:sz="8" w:space="0" w:color="auto"/>
              <w:bottom w:val="nil"/>
              <w:right w:val="single" w:sz="8" w:space="0" w:color="auto"/>
            </w:tcBorders>
            <w:shd w:val="clear" w:color="auto" w:fill="auto"/>
            <w:hideMark/>
          </w:tcPr>
          <w:p w14:paraId="1C0DCD1D" w14:textId="77777777" w:rsidR="004F5909" w:rsidRPr="004F5909" w:rsidRDefault="004F5909" w:rsidP="004F5909">
            <w:pPr>
              <w:spacing w:after="0" w:line="240" w:lineRule="auto"/>
              <w:jc w:val="center"/>
              <w:rPr>
                <w:rFonts w:ascii="Calibri" w:eastAsia="Times New Roman" w:hAnsi="Calibri" w:cs="Calibri"/>
                <w:b/>
                <w:bCs/>
                <w:color w:val="000000"/>
                <w:sz w:val="32"/>
                <w:szCs w:val="32"/>
                <w:lang w:val="en-US" w:eastAsia="nl-BE"/>
              </w:rPr>
            </w:pPr>
            <w:r w:rsidRPr="004F5909">
              <w:rPr>
                <w:rFonts w:ascii="Calibri" w:eastAsia="Times New Roman" w:hAnsi="Calibri" w:cs="Calibri"/>
                <w:b/>
                <w:bCs/>
                <w:color w:val="000000"/>
                <w:sz w:val="32"/>
                <w:szCs w:val="32"/>
                <w:lang w:val="en-US" w:eastAsia="nl-BE"/>
              </w:rPr>
              <w:t>FIXSCREEN® MINIMAL M Curtain wall 50 - Recessed or Surface-mounted (IM 7A)</w:t>
            </w:r>
          </w:p>
        </w:tc>
      </w:tr>
      <w:tr w:rsidR="004F5909" w:rsidRPr="00AA143D" w14:paraId="23A2D042" w14:textId="77777777" w:rsidTr="004F5909">
        <w:trPr>
          <w:trHeight w:val="420"/>
        </w:trPr>
        <w:tc>
          <w:tcPr>
            <w:tcW w:w="10206" w:type="dxa"/>
            <w:tcBorders>
              <w:top w:val="nil"/>
              <w:left w:val="single" w:sz="8" w:space="0" w:color="auto"/>
              <w:bottom w:val="nil"/>
              <w:right w:val="single" w:sz="8" w:space="0" w:color="auto"/>
            </w:tcBorders>
            <w:shd w:val="clear" w:color="auto" w:fill="auto"/>
            <w:hideMark/>
          </w:tcPr>
          <w:p w14:paraId="252F537E" w14:textId="77777777" w:rsidR="004F5909" w:rsidRPr="004F5909" w:rsidRDefault="004F5909" w:rsidP="004F5909">
            <w:pPr>
              <w:spacing w:after="0" w:line="240" w:lineRule="auto"/>
              <w:jc w:val="center"/>
              <w:rPr>
                <w:rFonts w:ascii="Calibri" w:eastAsia="Times New Roman" w:hAnsi="Calibri" w:cs="Calibri"/>
                <w:b/>
                <w:bCs/>
                <w:color w:val="000000"/>
                <w:sz w:val="32"/>
                <w:szCs w:val="32"/>
                <w:lang w:val="en-US" w:eastAsia="nl-BE"/>
              </w:rPr>
            </w:pPr>
            <w:r w:rsidRPr="004F5909">
              <w:rPr>
                <w:rFonts w:ascii="Calibri" w:eastAsia="Times New Roman" w:hAnsi="Calibri" w:cs="Calibri"/>
                <w:b/>
                <w:bCs/>
                <w:color w:val="000000"/>
                <w:sz w:val="32"/>
                <w:szCs w:val="32"/>
                <w:lang w:val="en-US" w:eastAsia="nl-BE"/>
              </w:rPr>
              <w:t>Compatible with Reynaers Aluminium ConceptWall 50</w:t>
            </w:r>
          </w:p>
        </w:tc>
      </w:tr>
      <w:tr w:rsidR="00AA143D" w:rsidRPr="004F5909" w14:paraId="2CC60BEF" w14:textId="77777777" w:rsidTr="004F5909">
        <w:trPr>
          <w:trHeight w:val="276"/>
        </w:trPr>
        <w:tc>
          <w:tcPr>
            <w:tcW w:w="10206" w:type="dxa"/>
            <w:tcBorders>
              <w:top w:val="nil"/>
              <w:left w:val="single" w:sz="8" w:space="0" w:color="auto"/>
              <w:bottom w:val="nil"/>
              <w:right w:val="single" w:sz="8" w:space="0" w:color="auto"/>
            </w:tcBorders>
            <w:shd w:val="clear" w:color="auto" w:fill="auto"/>
            <w:hideMark/>
          </w:tcPr>
          <w:p w14:paraId="381C3265" w14:textId="0210068B" w:rsidR="00AA143D" w:rsidRPr="004F5909" w:rsidRDefault="00AA143D" w:rsidP="00AA143D">
            <w:pPr>
              <w:spacing w:after="0" w:line="240" w:lineRule="auto"/>
              <w:jc w:val="center"/>
              <w:rPr>
                <w:rFonts w:ascii="Calibri" w:eastAsia="Times New Roman" w:hAnsi="Calibri" w:cs="Calibri"/>
                <w:color w:val="000000"/>
                <w:sz w:val="20"/>
                <w:szCs w:val="20"/>
                <w:lang w:eastAsia="nl-BE"/>
              </w:rPr>
            </w:pPr>
            <w:r w:rsidRPr="00231139">
              <w:t xml:space="preserve">Renson NV, Maalbeekstraat 10, 8790 Waregem – </w:t>
            </w:r>
            <w:r>
              <w:t>Belgium</w:t>
            </w:r>
          </w:p>
        </w:tc>
      </w:tr>
      <w:tr w:rsidR="00AA143D" w:rsidRPr="00AA143D" w14:paraId="43AE5E78" w14:textId="77777777" w:rsidTr="004F5909">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44C48EFD" w14:textId="1E3A2C04" w:rsidR="00AA143D" w:rsidRPr="00AA143D" w:rsidRDefault="00AA143D" w:rsidP="00AA143D">
            <w:pPr>
              <w:spacing w:after="0" w:line="240" w:lineRule="auto"/>
              <w:jc w:val="center"/>
              <w:rPr>
                <w:rFonts w:ascii="Calibri" w:eastAsia="Times New Roman" w:hAnsi="Calibri" w:cs="Calibri"/>
                <w:color w:val="000000"/>
                <w:sz w:val="20"/>
                <w:szCs w:val="20"/>
                <w:lang w:val="de-DE" w:eastAsia="nl-BE"/>
              </w:rPr>
            </w:pPr>
            <w:r w:rsidRPr="00AA143D">
              <w:rPr>
                <w:lang w:val="de-DE"/>
              </w:rPr>
              <w:t xml:space="preserve">Tel. +32 (0)56 62 71 11, </w:t>
            </w:r>
            <w:hyperlink r:id="rId4" w:history="1">
              <w:r w:rsidRPr="00F90087">
                <w:rPr>
                  <w:rStyle w:val="Hyperlink"/>
                  <w:lang w:val="de-DE"/>
                </w:rPr>
                <w:t>info@renson.be</w:t>
              </w:r>
            </w:hyperlink>
            <w:r w:rsidRPr="00AA143D">
              <w:rPr>
                <w:lang w:val="de-DE"/>
              </w:rPr>
              <w:t xml:space="preserve"> www.renson.eu</w:t>
            </w:r>
          </w:p>
        </w:tc>
      </w:tr>
      <w:tr w:rsidR="004F5909" w:rsidRPr="004F5909" w14:paraId="0B8FD3BD" w14:textId="77777777" w:rsidTr="004F5909">
        <w:trPr>
          <w:trHeight w:val="81"/>
        </w:trPr>
        <w:tc>
          <w:tcPr>
            <w:tcW w:w="10206" w:type="dxa"/>
            <w:tcBorders>
              <w:top w:val="nil"/>
              <w:left w:val="nil"/>
              <w:bottom w:val="nil"/>
              <w:right w:val="nil"/>
            </w:tcBorders>
            <w:shd w:val="clear" w:color="auto" w:fill="auto"/>
            <w:hideMark/>
          </w:tcPr>
          <w:p w14:paraId="136B0447" w14:textId="77777777" w:rsidR="004F5909" w:rsidRPr="004F5909" w:rsidRDefault="004F5909" w:rsidP="004F5909">
            <w:pPr>
              <w:spacing w:after="0" w:line="240" w:lineRule="auto"/>
              <w:rPr>
                <w:rFonts w:ascii="Calibri" w:eastAsia="Times New Roman" w:hAnsi="Calibri" w:cs="Calibri"/>
                <w:color w:val="000000"/>
                <w:sz w:val="8"/>
                <w:szCs w:val="8"/>
                <w:lang w:eastAsia="nl-BE"/>
              </w:rPr>
            </w:pPr>
            <w:r w:rsidRPr="004F5909">
              <w:rPr>
                <w:rFonts w:ascii="Calibri" w:eastAsia="Times New Roman" w:hAnsi="Calibri" w:cs="Calibri"/>
                <w:color w:val="000000"/>
                <w:sz w:val="8"/>
                <w:szCs w:val="8"/>
                <w:lang w:eastAsia="nl-BE"/>
              </w:rPr>
              <w:t>2023 03 20 - PM_Screens</w:t>
            </w:r>
          </w:p>
        </w:tc>
      </w:tr>
      <w:tr w:rsidR="004F5909" w:rsidRPr="004F5909" w14:paraId="415CD4B2" w14:textId="77777777" w:rsidTr="004F5909">
        <w:trPr>
          <w:trHeight w:val="276"/>
        </w:trPr>
        <w:tc>
          <w:tcPr>
            <w:tcW w:w="10206" w:type="dxa"/>
            <w:tcBorders>
              <w:top w:val="nil"/>
              <w:left w:val="nil"/>
              <w:bottom w:val="nil"/>
              <w:right w:val="nil"/>
            </w:tcBorders>
            <w:shd w:val="clear" w:color="auto" w:fill="auto"/>
            <w:hideMark/>
          </w:tcPr>
          <w:p w14:paraId="27BAB920" w14:textId="77777777" w:rsidR="004F5909" w:rsidRPr="004F5909" w:rsidRDefault="004F5909" w:rsidP="004F5909">
            <w:pPr>
              <w:spacing w:after="0" w:line="240" w:lineRule="auto"/>
              <w:rPr>
                <w:rFonts w:ascii="Calibri" w:eastAsia="Times New Roman" w:hAnsi="Calibri" w:cs="Calibri"/>
                <w:color w:val="000000"/>
                <w:sz w:val="8"/>
                <w:szCs w:val="8"/>
                <w:lang w:eastAsia="nl-BE"/>
              </w:rPr>
            </w:pPr>
          </w:p>
        </w:tc>
      </w:tr>
      <w:tr w:rsidR="004F5909" w:rsidRPr="004F5909" w14:paraId="5BA115BA" w14:textId="77777777" w:rsidTr="004F5909">
        <w:trPr>
          <w:trHeight w:val="276"/>
        </w:trPr>
        <w:tc>
          <w:tcPr>
            <w:tcW w:w="10206" w:type="dxa"/>
            <w:tcBorders>
              <w:top w:val="nil"/>
              <w:left w:val="nil"/>
              <w:bottom w:val="nil"/>
              <w:right w:val="nil"/>
            </w:tcBorders>
            <w:shd w:val="clear" w:color="auto" w:fill="auto"/>
            <w:hideMark/>
          </w:tcPr>
          <w:p w14:paraId="215882DD" w14:textId="77777777" w:rsidR="004F5909" w:rsidRPr="004F5909" w:rsidRDefault="004F5909" w:rsidP="004F5909">
            <w:pPr>
              <w:spacing w:after="0" w:line="240" w:lineRule="auto"/>
              <w:rPr>
                <w:rFonts w:ascii="Calibri" w:eastAsia="Times New Roman" w:hAnsi="Calibri" w:cs="Calibri"/>
                <w:b/>
                <w:bCs/>
                <w:color w:val="000000"/>
                <w:sz w:val="20"/>
                <w:szCs w:val="20"/>
                <w:u w:val="single"/>
                <w:lang w:eastAsia="nl-BE"/>
              </w:rPr>
            </w:pPr>
            <w:r w:rsidRPr="004F5909">
              <w:rPr>
                <w:rFonts w:ascii="Calibri" w:eastAsia="Times New Roman" w:hAnsi="Calibri" w:cs="Calibri"/>
                <w:b/>
                <w:bCs/>
                <w:color w:val="000000"/>
                <w:sz w:val="20"/>
                <w:szCs w:val="20"/>
                <w:u w:val="single"/>
                <w:lang w:eastAsia="nl-BE"/>
              </w:rPr>
              <w:t>Product characteristics</w:t>
            </w:r>
          </w:p>
        </w:tc>
      </w:tr>
      <w:tr w:rsidR="004F5909" w:rsidRPr="00AA143D" w14:paraId="0D07C371" w14:textId="77777777" w:rsidTr="004F5909">
        <w:trPr>
          <w:trHeight w:val="276"/>
        </w:trPr>
        <w:tc>
          <w:tcPr>
            <w:tcW w:w="10206" w:type="dxa"/>
            <w:tcBorders>
              <w:top w:val="nil"/>
              <w:left w:val="nil"/>
              <w:bottom w:val="nil"/>
              <w:right w:val="nil"/>
            </w:tcBorders>
            <w:shd w:val="clear" w:color="auto" w:fill="auto"/>
            <w:hideMark/>
          </w:tcPr>
          <w:p w14:paraId="4DCB5850" w14:textId="77777777" w:rsidR="004F5909" w:rsidRPr="004F5909" w:rsidRDefault="004F5909" w:rsidP="004F5909">
            <w:pPr>
              <w:spacing w:after="0" w:line="240" w:lineRule="auto"/>
              <w:rPr>
                <w:rFonts w:ascii="Calibri" w:eastAsia="Times New Roman" w:hAnsi="Calibri" w:cs="Calibri"/>
                <w:color w:val="FF0000"/>
                <w:sz w:val="14"/>
                <w:szCs w:val="14"/>
                <w:lang w:val="en-US" w:eastAsia="nl-BE"/>
              </w:rPr>
            </w:pPr>
            <w:r w:rsidRPr="004F5909">
              <w:rPr>
                <w:rFonts w:ascii="Calibri" w:eastAsia="Times New Roman" w:hAnsi="Calibri" w:cs="Calibri"/>
                <w:color w:val="FF0000"/>
                <w:sz w:val="14"/>
                <w:szCs w:val="14"/>
                <w:lang w:val="en-US" w:eastAsia="nl-BE"/>
              </w:rPr>
              <w:t>(text highlighted in red can be deleted depending on your choice)</w:t>
            </w:r>
          </w:p>
        </w:tc>
      </w:tr>
      <w:tr w:rsidR="004F5909" w:rsidRPr="00AA143D" w14:paraId="4DFA41F9" w14:textId="77777777" w:rsidTr="004F5909">
        <w:trPr>
          <w:trHeight w:val="276"/>
        </w:trPr>
        <w:tc>
          <w:tcPr>
            <w:tcW w:w="10206" w:type="dxa"/>
            <w:tcBorders>
              <w:top w:val="nil"/>
              <w:left w:val="nil"/>
              <w:bottom w:val="nil"/>
              <w:right w:val="nil"/>
            </w:tcBorders>
            <w:shd w:val="clear" w:color="auto" w:fill="auto"/>
            <w:hideMark/>
          </w:tcPr>
          <w:p w14:paraId="7DE17960" w14:textId="77777777" w:rsidR="004F5909" w:rsidRPr="004F5909" w:rsidRDefault="004F5909" w:rsidP="004F5909">
            <w:pPr>
              <w:spacing w:after="0" w:line="240" w:lineRule="auto"/>
              <w:rPr>
                <w:rFonts w:ascii="Calibri" w:eastAsia="Times New Roman" w:hAnsi="Calibri" w:cs="Calibri"/>
                <w:color w:val="FF0000"/>
                <w:sz w:val="14"/>
                <w:szCs w:val="14"/>
                <w:lang w:val="en-US" w:eastAsia="nl-BE"/>
              </w:rPr>
            </w:pPr>
          </w:p>
        </w:tc>
      </w:tr>
      <w:tr w:rsidR="004F5909" w:rsidRPr="004F5909" w14:paraId="6A3272D4" w14:textId="77777777" w:rsidTr="004F5909">
        <w:trPr>
          <w:trHeight w:val="276"/>
        </w:trPr>
        <w:tc>
          <w:tcPr>
            <w:tcW w:w="10206" w:type="dxa"/>
            <w:tcBorders>
              <w:top w:val="nil"/>
              <w:left w:val="nil"/>
              <w:bottom w:val="nil"/>
              <w:right w:val="nil"/>
            </w:tcBorders>
            <w:shd w:val="clear" w:color="auto" w:fill="auto"/>
            <w:hideMark/>
          </w:tcPr>
          <w:p w14:paraId="14C1CF17" w14:textId="77777777" w:rsidR="004F5909" w:rsidRPr="004F5909" w:rsidRDefault="004F5909" w:rsidP="004F5909">
            <w:pPr>
              <w:spacing w:after="0" w:line="240" w:lineRule="auto"/>
              <w:rPr>
                <w:rFonts w:ascii="Calibri" w:eastAsia="Times New Roman" w:hAnsi="Calibri" w:cs="Calibri"/>
                <w:b/>
                <w:bCs/>
                <w:color w:val="000000"/>
                <w:sz w:val="20"/>
                <w:szCs w:val="20"/>
                <w:u w:val="single"/>
                <w:lang w:eastAsia="nl-BE"/>
              </w:rPr>
            </w:pPr>
            <w:r w:rsidRPr="004F5909">
              <w:rPr>
                <w:rFonts w:ascii="Calibri" w:eastAsia="Times New Roman" w:hAnsi="Calibri" w:cs="Calibri"/>
                <w:b/>
                <w:bCs/>
                <w:color w:val="000000"/>
                <w:sz w:val="20"/>
                <w:szCs w:val="20"/>
                <w:u w:val="single"/>
                <w:lang w:eastAsia="nl-BE"/>
              </w:rPr>
              <w:t xml:space="preserve">Installation </w:t>
            </w:r>
          </w:p>
        </w:tc>
      </w:tr>
      <w:tr w:rsidR="004F5909" w:rsidRPr="00AA143D" w14:paraId="4C4E152C" w14:textId="77777777" w:rsidTr="004F5909">
        <w:trPr>
          <w:trHeight w:val="276"/>
        </w:trPr>
        <w:tc>
          <w:tcPr>
            <w:tcW w:w="10206" w:type="dxa"/>
            <w:tcBorders>
              <w:top w:val="nil"/>
              <w:left w:val="nil"/>
              <w:bottom w:val="nil"/>
              <w:right w:val="nil"/>
            </w:tcBorders>
            <w:shd w:val="clear" w:color="auto" w:fill="auto"/>
            <w:hideMark/>
          </w:tcPr>
          <w:p w14:paraId="2C6C282D"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This product is installed on the Reynaers Aluminium ConceptWall 50 installed with fully finished head box -&gt; Recessed or Surface-mounted.</w:t>
            </w:r>
          </w:p>
        </w:tc>
      </w:tr>
      <w:tr w:rsidR="004F5909" w:rsidRPr="004F5909" w14:paraId="0E5074A3" w14:textId="77777777" w:rsidTr="004F5909">
        <w:trPr>
          <w:trHeight w:val="276"/>
        </w:trPr>
        <w:tc>
          <w:tcPr>
            <w:tcW w:w="10206" w:type="dxa"/>
            <w:tcBorders>
              <w:top w:val="nil"/>
              <w:left w:val="nil"/>
              <w:bottom w:val="nil"/>
              <w:right w:val="nil"/>
            </w:tcBorders>
            <w:shd w:val="clear" w:color="auto" w:fill="auto"/>
            <w:hideMark/>
          </w:tcPr>
          <w:p w14:paraId="6A8F161E" w14:textId="77777777" w:rsidR="004F5909" w:rsidRPr="004F5909" w:rsidRDefault="004F5909" w:rsidP="004F5909">
            <w:pPr>
              <w:spacing w:after="0" w:line="240" w:lineRule="auto"/>
              <w:rPr>
                <w:rFonts w:ascii="Calibri" w:eastAsia="Times New Roman" w:hAnsi="Calibri" w:cs="Calibri"/>
                <w:color w:val="000000"/>
                <w:sz w:val="14"/>
                <w:szCs w:val="14"/>
                <w:lang w:eastAsia="nl-BE"/>
              </w:rPr>
            </w:pPr>
            <w:r w:rsidRPr="004F5909">
              <w:rPr>
                <w:rFonts w:ascii="Calibri" w:eastAsia="Times New Roman" w:hAnsi="Calibri" w:cs="Calibri"/>
                <w:color w:val="000000"/>
                <w:sz w:val="14"/>
                <w:szCs w:val="14"/>
                <w:lang w:val="en-US" w:eastAsia="nl-BE"/>
              </w:rPr>
              <w:t xml:space="preserve">Combined with the Reynaers Aluminium ConceptWall 50 equipped with the co-developed profile 034.0565.XX, this allows for an optimal and rapid installation. </w:t>
            </w:r>
            <w:r w:rsidRPr="004F5909">
              <w:rPr>
                <w:rFonts w:ascii="Calibri" w:eastAsia="Times New Roman" w:hAnsi="Calibri" w:cs="Calibri"/>
                <w:color w:val="000000"/>
                <w:sz w:val="14"/>
                <w:szCs w:val="14"/>
                <w:lang w:eastAsia="nl-BE"/>
              </w:rPr>
              <w:t>This applies to both new buildings and post-installation.</w:t>
            </w:r>
          </w:p>
        </w:tc>
      </w:tr>
      <w:tr w:rsidR="004F5909" w:rsidRPr="00AA143D" w14:paraId="2AB43AA5" w14:textId="77777777" w:rsidTr="004F5909">
        <w:trPr>
          <w:trHeight w:val="276"/>
        </w:trPr>
        <w:tc>
          <w:tcPr>
            <w:tcW w:w="10206" w:type="dxa"/>
            <w:tcBorders>
              <w:top w:val="nil"/>
              <w:left w:val="nil"/>
              <w:bottom w:val="nil"/>
              <w:right w:val="nil"/>
            </w:tcBorders>
            <w:shd w:val="clear" w:color="auto" w:fill="auto"/>
            <w:hideMark/>
          </w:tcPr>
          <w:p w14:paraId="3F974EBB"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The ConceptWall 50 must be dimensioned according to the Reynaers Aluminium directives.</w:t>
            </w:r>
          </w:p>
        </w:tc>
      </w:tr>
      <w:tr w:rsidR="004F5909" w:rsidRPr="00AA143D" w14:paraId="65A0D63A" w14:textId="77777777" w:rsidTr="004F5909">
        <w:trPr>
          <w:trHeight w:val="276"/>
        </w:trPr>
        <w:tc>
          <w:tcPr>
            <w:tcW w:w="10206" w:type="dxa"/>
            <w:tcBorders>
              <w:top w:val="nil"/>
              <w:left w:val="nil"/>
              <w:bottom w:val="nil"/>
              <w:right w:val="nil"/>
            </w:tcBorders>
            <w:shd w:val="clear" w:color="auto" w:fill="auto"/>
            <w:hideMark/>
          </w:tcPr>
          <w:p w14:paraId="5F3A9632"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This patented solution is in sush way developped that you can link one screen after the other infinitely.</w:t>
            </w:r>
          </w:p>
        </w:tc>
      </w:tr>
      <w:tr w:rsidR="004F5909" w:rsidRPr="00AA143D" w14:paraId="59AD8E54" w14:textId="77777777" w:rsidTr="004F5909">
        <w:trPr>
          <w:trHeight w:val="276"/>
        </w:trPr>
        <w:tc>
          <w:tcPr>
            <w:tcW w:w="10206" w:type="dxa"/>
            <w:tcBorders>
              <w:top w:val="nil"/>
              <w:left w:val="nil"/>
              <w:bottom w:val="nil"/>
              <w:right w:val="nil"/>
            </w:tcBorders>
            <w:shd w:val="clear" w:color="auto" w:fill="auto"/>
            <w:hideMark/>
          </w:tcPr>
          <w:p w14:paraId="664755A5"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The installation will always start with the 1st screen on the Left hand side.</w:t>
            </w:r>
          </w:p>
        </w:tc>
      </w:tr>
      <w:tr w:rsidR="004F5909" w:rsidRPr="00AA143D" w14:paraId="3B3FF29F" w14:textId="77777777" w:rsidTr="004F5909">
        <w:trPr>
          <w:trHeight w:val="276"/>
        </w:trPr>
        <w:tc>
          <w:tcPr>
            <w:tcW w:w="10206" w:type="dxa"/>
            <w:tcBorders>
              <w:top w:val="nil"/>
              <w:left w:val="nil"/>
              <w:bottom w:val="nil"/>
              <w:right w:val="nil"/>
            </w:tcBorders>
            <w:shd w:val="clear" w:color="auto" w:fill="auto"/>
            <w:hideMark/>
          </w:tcPr>
          <w:p w14:paraId="723A223A"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 xml:space="preserve"> - Installation method 7A (Standard, fabric close to the window)</w:t>
            </w:r>
          </w:p>
        </w:tc>
      </w:tr>
      <w:tr w:rsidR="004F5909" w:rsidRPr="00AA143D" w14:paraId="3231BE8D" w14:textId="77777777" w:rsidTr="004F5909">
        <w:trPr>
          <w:trHeight w:val="276"/>
        </w:trPr>
        <w:tc>
          <w:tcPr>
            <w:tcW w:w="10206" w:type="dxa"/>
            <w:tcBorders>
              <w:top w:val="nil"/>
              <w:left w:val="nil"/>
              <w:bottom w:val="nil"/>
              <w:right w:val="nil"/>
            </w:tcBorders>
            <w:shd w:val="clear" w:color="auto" w:fill="auto"/>
            <w:hideMark/>
          </w:tcPr>
          <w:p w14:paraId="1F4B98CD"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Necessary securing for head box width &gt; 3,600 mm, in order to avoid bending</w:t>
            </w:r>
          </w:p>
        </w:tc>
      </w:tr>
      <w:tr w:rsidR="004F5909" w:rsidRPr="00AA143D" w14:paraId="61CA84DA" w14:textId="77777777" w:rsidTr="004F5909">
        <w:trPr>
          <w:trHeight w:val="276"/>
        </w:trPr>
        <w:tc>
          <w:tcPr>
            <w:tcW w:w="10206" w:type="dxa"/>
            <w:tcBorders>
              <w:top w:val="nil"/>
              <w:left w:val="nil"/>
              <w:bottom w:val="nil"/>
              <w:right w:val="nil"/>
            </w:tcBorders>
            <w:shd w:val="clear" w:color="auto" w:fill="auto"/>
            <w:hideMark/>
          </w:tcPr>
          <w:p w14:paraId="3967E50A"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The side supporting end caps of the head box, supporting the roll-up mechanism are equipped with pins, which connect the head box with the side guiding channels.</w:t>
            </w:r>
          </w:p>
        </w:tc>
      </w:tr>
      <w:tr w:rsidR="004F5909" w:rsidRPr="00AA143D" w14:paraId="04BC9515" w14:textId="77777777" w:rsidTr="004F5909">
        <w:trPr>
          <w:trHeight w:val="276"/>
        </w:trPr>
        <w:tc>
          <w:tcPr>
            <w:tcW w:w="10206" w:type="dxa"/>
            <w:tcBorders>
              <w:top w:val="nil"/>
              <w:left w:val="nil"/>
              <w:bottom w:val="nil"/>
              <w:right w:val="nil"/>
            </w:tcBorders>
            <w:shd w:val="clear" w:color="auto" w:fill="auto"/>
            <w:hideMark/>
          </w:tcPr>
          <w:p w14:paraId="31577F54"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Because of the adjustable pins the head box can easily be installed after the side guiding channels.</w:t>
            </w:r>
          </w:p>
        </w:tc>
      </w:tr>
      <w:tr w:rsidR="004F5909" w:rsidRPr="00AA143D" w14:paraId="66E6F1CE" w14:textId="77777777" w:rsidTr="004F5909">
        <w:trPr>
          <w:trHeight w:val="276"/>
        </w:trPr>
        <w:tc>
          <w:tcPr>
            <w:tcW w:w="10206" w:type="dxa"/>
            <w:tcBorders>
              <w:top w:val="nil"/>
              <w:left w:val="nil"/>
              <w:bottom w:val="nil"/>
              <w:right w:val="nil"/>
            </w:tcBorders>
            <w:shd w:val="clear" w:color="auto" w:fill="auto"/>
            <w:hideMark/>
          </w:tcPr>
          <w:p w14:paraId="51AFF8C1"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During installation the fabric set will stay assambled in the head box.</w:t>
            </w:r>
          </w:p>
        </w:tc>
      </w:tr>
      <w:tr w:rsidR="004F5909" w:rsidRPr="00AA143D" w14:paraId="16E5927B" w14:textId="77777777" w:rsidTr="004F5909">
        <w:trPr>
          <w:trHeight w:val="276"/>
        </w:trPr>
        <w:tc>
          <w:tcPr>
            <w:tcW w:w="10206" w:type="dxa"/>
            <w:tcBorders>
              <w:top w:val="nil"/>
              <w:left w:val="nil"/>
              <w:bottom w:val="nil"/>
              <w:right w:val="nil"/>
            </w:tcBorders>
            <w:shd w:val="clear" w:color="auto" w:fill="auto"/>
            <w:hideMark/>
          </w:tcPr>
          <w:p w14:paraId="44D7690B" w14:textId="77777777" w:rsidR="004F5909" w:rsidRPr="004F5909" w:rsidRDefault="004F5909" w:rsidP="004F5909">
            <w:pPr>
              <w:spacing w:after="0" w:line="240" w:lineRule="auto"/>
              <w:rPr>
                <w:rFonts w:ascii="Calibri" w:eastAsia="Times New Roman" w:hAnsi="Calibri" w:cs="Calibri"/>
                <w:color w:val="FF0000"/>
                <w:sz w:val="14"/>
                <w:szCs w:val="14"/>
                <w:lang w:val="en-US" w:eastAsia="nl-BE"/>
              </w:rPr>
            </w:pPr>
            <w:r w:rsidRPr="004F5909">
              <w:rPr>
                <w:rFonts w:ascii="Calibri" w:eastAsia="Times New Roman" w:hAnsi="Calibri" w:cs="Calibri"/>
                <w:color w:val="FF0000"/>
                <w:sz w:val="14"/>
                <w:szCs w:val="14"/>
                <w:lang w:val="en-US" w:eastAsia="nl-BE"/>
              </w:rPr>
              <w:t>During installation, you have the flexibility to bring the cable upwards, downwards or to the backside of the head box. These possibilities depend on the fixation direction of the head box.</w:t>
            </w:r>
          </w:p>
        </w:tc>
      </w:tr>
      <w:tr w:rsidR="004F5909" w:rsidRPr="00AA143D" w14:paraId="7B1B9FAE" w14:textId="77777777" w:rsidTr="004F5909">
        <w:trPr>
          <w:trHeight w:val="276"/>
        </w:trPr>
        <w:tc>
          <w:tcPr>
            <w:tcW w:w="10206" w:type="dxa"/>
            <w:tcBorders>
              <w:top w:val="nil"/>
              <w:left w:val="nil"/>
              <w:bottom w:val="nil"/>
              <w:right w:val="nil"/>
            </w:tcBorders>
            <w:shd w:val="clear" w:color="auto" w:fill="auto"/>
            <w:hideMark/>
          </w:tcPr>
          <w:p w14:paraId="0031371A" w14:textId="77777777" w:rsidR="004F5909" w:rsidRPr="004F5909" w:rsidRDefault="004F5909" w:rsidP="004F5909">
            <w:pPr>
              <w:spacing w:after="0" w:line="240" w:lineRule="auto"/>
              <w:rPr>
                <w:rFonts w:ascii="Calibri" w:eastAsia="Times New Roman" w:hAnsi="Calibri" w:cs="Calibri"/>
                <w:color w:val="FF0000"/>
                <w:sz w:val="14"/>
                <w:szCs w:val="14"/>
                <w:lang w:val="en-US" w:eastAsia="nl-BE"/>
              </w:rPr>
            </w:pPr>
          </w:p>
        </w:tc>
      </w:tr>
      <w:tr w:rsidR="004F5909" w:rsidRPr="004F5909" w14:paraId="74F3EC77" w14:textId="77777777" w:rsidTr="004F5909">
        <w:trPr>
          <w:trHeight w:val="276"/>
        </w:trPr>
        <w:tc>
          <w:tcPr>
            <w:tcW w:w="10206" w:type="dxa"/>
            <w:tcBorders>
              <w:top w:val="nil"/>
              <w:left w:val="nil"/>
              <w:bottom w:val="nil"/>
              <w:right w:val="nil"/>
            </w:tcBorders>
            <w:shd w:val="clear" w:color="auto" w:fill="auto"/>
            <w:hideMark/>
          </w:tcPr>
          <w:p w14:paraId="6DC9E21A" w14:textId="77777777" w:rsidR="004F5909" w:rsidRPr="004F5909" w:rsidRDefault="004F5909" w:rsidP="004F5909">
            <w:pPr>
              <w:spacing w:after="0" w:line="240" w:lineRule="auto"/>
              <w:rPr>
                <w:rFonts w:ascii="Calibri" w:eastAsia="Times New Roman" w:hAnsi="Calibri" w:cs="Calibri"/>
                <w:b/>
                <w:bCs/>
                <w:color w:val="000000"/>
                <w:sz w:val="20"/>
                <w:szCs w:val="20"/>
                <w:u w:val="single"/>
                <w:lang w:eastAsia="nl-BE"/>
              </w:rPr>
            </w:pPr>
            <w:r w:rsidRPr="004F5909">
              <w:rPr>
                <w:rFonts w:ascii="Calibri" w:eastAsia="Times New Roman" w:hAnsi="Calibri" w:cs="Calibri"/>
                <w:b/>
                <w:bCs/>
                <w:color w:val="000000"/>
                <w:sz w:val="20"/>
                <w:szCs w:val="20"/>
                <w:u w:val="single"/>
                <w:lang w:eastAsia="nl-BE"/>
              </w:rPr>
              <w:t xml:space="preserve">Head box </w:t>
            </w:r>
          </w:p>
        </w:tc>
      </w:tr>
      <w:tr w:rsidR="004F5909" w:rsidRPr="00AA143D" w14:paraId="0198D026" w14:textId="77777777" w:rsidTr="004F5909">
        <w:trPr>
          <w:trHeight w:val="276"/>
        </w:trPr>
        <w:tc>
          <w:tcPr>
            <w:tcW w:w="10206" w:type="dxa"/>
            <w:tcBorders>
              <w:top w:val="nil"/>
              <w:left w:val="nil"/>
              <w:bottom w:val="nil"/>
              <w:right w:val="nil"/>
            </w:tcBorders>
            <w:shd w:val="clear" w:color="auto" w:fill="auto"/>
            <w:hideMark/>
          </w:tcPr>
          <w:p w14:paraId="4CC37629"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Profiles are made of extruded aluminium.</w:t>
            </w:r>
          </w:p>
        </w:tc>
      </w:tr>
      <w:tr w:rsidR="004F5909" w:rsidRPr="00AA143D" w14:paraId="6FDF2ADA" w14:textId="77777777" w:rsidTr="004F5909">
        <w:trPr>
          <w:trHeight w:val="276"/>
        </w:trPr>
        <w:tc>
          <w:tcPr>
            <w:tcW w:w="10206" w:type="dxa"/>
            <w:tcBorders>
              <w:top w:val="nil"/>
              <w:left w:val="nil"/>
              <w:bottom w:val="nil"/>
              <w:right w:val="nil"/>
            </w:tcBorders>
            <w:shd w:val="clear" w:color="auto" w:fill="auto"/>
            <w:hideMark/>
          </w:tcPr>
          <w:p w14:paraId="5E75FFB2"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The side supporting end caps are made of cast aluminium.</w:t>
            </w:r>
          </w:p>
        </w:tc>
      </w:tr>
      <w:tr w:rsidR="004F5909" w:rsidRPr="00AA143D" w14:paraId="2C9A9E7B" w14:textId="77777777" w:rsidTr="004F5909">
        <w:trPr>
          <w:trHeight w:val="276"/>
        </w:trPr>
        <w:tc>
          <w:tcPr>
            <w:tcW w:w="10206" w:type="dxa"/>
            <w:tcBorders>
              <w:top w:val="nil"/>
              <w:left w:val="nil"/>
              <w:bottom w:val="nil"/>
              <w:right w:val="nil"/>
            </w:tcBorders>
            <w:shd w:val="clear" w:color="auto" w:fill="auto"/>
            <w:hideMark/>
          </w:tcPr>
          <w:p w14:paraId="5F7BD4AB"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Head box design: Square (rectangular).</w:t>
            </w:r>
          </w:p>
        </w:tc>
      </w:tr>
      <w:tr w:rsidR="004F5909" w:rsidRPr="00AA143D" w14:paraId="26099592" w14:textId="77777777" w:rsidTr="004F5909">
        <w:trPr>
          <w:trHeight w:val="276"/>
        </w:trPr>
        <w:tc>
          <w:tcPr>
            <w:tcW w:w="10206" w:type="dxa"/>
            <w:tcBorders>
              <w:top w:val="nil"/>
              <w:left w:val="nil"/>
              <w:bottom w:val="nil"/>
              <w:right w:val="nil"/>
            </w:tcBorders>
            <w:shd w:val="clear" w:color="auto" w:fill="auto"/>
            <w:hideMark/>
          </w:tcPr>
          <w:p w14:paraId="42BE9FE9"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Dimensions: 160 mm height and 110 mm depth.</w:t>
            </w:r>
          </w:p>
        </w:tc>
      </w:tr>
      <w:tr w:rsidR="004F5909" w:rsidRPr="00AA143D" w14:paraId="39903CAE" w14:textId="77777777" w:rsidTr="004F5909">
        <w:trPr>
          <w:trHeight w:val="276"/>
        </w:trPr>
        <w:tc>
          <w:tcPr>
            <w:tcW w:w="10206" w:type="dxa"/>
            <w:tcBorders>
              <w:top w:val="nil"/>
              <w:left w:val="nil"/>
              <w:bottom w:val="nil"/>
              <w:right w:val="nil"/>
            </w:tcBorders>
            <w:shd w:val="clear" w:color="auto" w:fill="auto"/>
            <w:hideMark/>
          </w:tcPr>
          <w:p w14:paraId="58BBD967"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For fastening the side supporting end caps of the head box to the ConceptWall 50, the removable profile and the terminal strip of the curtain wall, at the height of the head box, are replaced with the head box support CW50 M Reynaers Aluminium..</w:t>
            </w:r>
          </w:p>
        </w:tc>
      </w:tr>
      <w:tr w:rsidR="004F5909" w:rsidRPr="00AA143D" w14:paraId="2F3CF84E" w14:textId="77777777" w:rsidTr="004F5909">
        <w:trPr>
          <w:trHeight w:val="276"/>
        </w:trPr>
        <w:tc>
          <w:tcPr>
            <w:tcW w:w="10206" w:type="dxa"/>
            <w:tcBorders>
              <w:top w:val="nil"/>
              <w:left w:val="nil"/>
              <w:bottom w:val="nil"/>
              <w:right w:val="nil"/>
            </w:tcBorders>
            <w:shd w:val="clear" w:color="auto" w:fill="auto"/>
            <w:hideMark/>
          </w:tcPr>
          <w:p w14:paraId="6D74A724"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p>
        </w:tc>
      </w:tr>
      <w:tr w:rsidR="004F5909" w:rsidRPr="004F5909" w14:paraId="37820044" w14:textId="77777777" w:rsidTr="004F5909">
        <w:trPr>
          <w:trHeight w:val="276"/>
        </w:trPr>
        <w:tc>
          <w:tcPr>
            <w:tcW w:w="10206" w:type="dxa"/>
            <w:tcBorders>
              <w:top w:val="nil"/>
              <w:left w:val="nil"/>
              <w:bottom w:val="nil"/>
              <w:right w:val="nil"/>
            </w:tcBorders>
            <w:shd w:val="clear" w:color="auto" w:fill="auto"/>
            <w:hideMark/>
          </w:tcPr>
          <w:p w14:paraId="510E9549" w14:textId="77777777" w:rsidR="004F5909" w:rsidRPr="004F5909" w:rsidRDefault="004F5909" w:rsidP="004F5909">
            <w:pPr>
              <w:spacing w:after="0" w:line="240" w:lineRule="auto"/>
              <w:rPr>
                <w:rFonts w:ascii="Calibri" w:eastAsia="Times New Roman" w:hAnsi="Calibri" w:cs="Calibri"/>
                <w:b/>
                <w:bCs/>
                <w:color w:val="000000"/>
                <w:sz w:val="20"/>
                <w:szCs w:val="20"/>
                <w:u w:val="single"/>
                <w:lang w:eastAsia="nl-BE"/>
              </w:rPr>
            </w:pPr>
            <w:r w:rsidRPr="004F5909">
              <w:rPr>
                <w:rFonts w:ascii="Calibri" w:eastAsia="Times New Roman" w:hAnsi="Calibri" w:cs="Calibri"/>
                <w:b/>
                <w:bCs/>
                <w:color w:val="000000"/>
                <w:sz w:val="20"/>
                <w:szCs w:val="20"/>
                <w:u w:val="single"/>
                <w:lang w:eastAsia="nl-BE"/>
              </w:rPr>
              <w:t xml:space="preserve">Side guiding channels </w:t>
            </w:r>
          </w:p>
        </w:tc>
      </w:tr>
      <w:tr w:rsidR="004F5909" w:rsidRPr="004F5909" w14:paraId="69FAAB9A" w14:textId="77777777" w:rsidTr="004F5909">
        <w:trPr>
          <w:trHeight w:val="276"/>
        </w:trPr>
        <w:tc>
          <w:tcPr>
            <w:tcW w:w="10206" w:type="dxa"/>
            <w:tcBorders>
              <w:top w:val="nil"/>
              <w:left w:val="nil"/>
              <w:bottom w:val="nil"/>
              <w:right w:val="nil"/>
            </w:tcBorders>
            <w:shd w:val="clear" w:color="auto" w:fill="auto"/>
            <w:hideMark/>
          </w:tcPr>
          <w:p w14:paraId="1150F604" w14:textId="77777777" w:rsidR="004F5909" w:rsidRPr="004F5909" w:rsidRDefault="004F5909" w:rsidP="004F5909">
            <w:pPr>
              <w:spacing w:after="0" w:line="240" w:lineRule="auto"/>
              <w:rPr>
                <w:rFonts w:ascii="Calibri" w:eastAsia="Times New Roman" w:hAnsi="Calibri" w:cs="Calibri"/>
                <w:color w:val="000000"/>
                <w:sz w:val="14"/>
                <w:szCs w:val="14"/>
                <w:lang w:eastAsia="nl-BE"/>
              </w:rPr>
            </w:pPr>
            <w:r w:rsidRPr="004F5909">
              <w:rPr>
                <w:rFonts w:ascii="Calibri" w:eastAsia="Times New Roman" w:hAnsi="Calibri" w:cs="Calibri"/>
                <w:color w:val="000000"/>
                <w:sz w:val="14"/>
                <w:szCs w:val="14"/>
                <w:lang w:eastAsia="nl-BE"/>
              </w:rPr>
              <w:t>Composition:</w:t>
            </w:r>
          </w:p>
        </w:tc>
      </w:tr>
      <w:tr w:rsidR="004F5909" w:rsidRPr="00AA143D" w14:paraId="29E230C2" w14:textId="77777777" w:rsidTr="004F5909">
        <w:trPr>
          <w:trHeight w:val="276"/>
        </w:trPr>
        <w:tc>
          <w:tcPr>
            <w:tcW w:w="10206" w:type="dxa"/>
            <w:tcBorders>
              <w:top w:val="nil"/>
              <w:left w:val="nil"/>
              <w:bottom w:val="nil"/>
              <w:right w:val="nil"/>
            </w:tcBorders>
            <w:shd w:val="clear" w:color="auto" w:fill="auto"/>
            <w:hideMark/>
          </w:tcPr>
          <w:p w14:paraId="50961CF8"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Are made of extruded aluminium profiles.</w:t>
            </w:r>
          </w:p>
        </w:tc>
      </w:tr>
      <w:tr w:rsidR="004F5909" w:rsidRPr="00AA143D" w14:paraId="61272F52" w14:textId="77777777" w:rsidTr="004F5909">
        <w:trPr>
          <w:trHeight w:val="276"/>
        </w:trPr>
        <w:tc>
          <w:tcPr>
            <w:tcW w:w="10206" w:type="dxa"/>
            <w:tcBorders>
              <w:top w:val="nil"/>
              <w:left w:val="nil"/>
              <w:bottom w:val="nil"/>
              <w:right w:val="nil"/>
            </w:tcBorders>
            <w:shd w:val="clear" w:color="auto" w:fill="auto"/>
            <w:hideMark/>
          </w:tcPr>
          <w:p w14:paraId="65755412"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 xml:space="preserve"> - Design guarantees central securing to the curtain wall</w:t>
            </w:r>
          </w:p>
        </w:tc>
      </w:tr>
      <w:tr w:rsidR="004F5909" w:rsidRPr="00AA143D" w14:paraId="798FDAE0" w14:textId="77777777" w:rsidTr="004F5909">
        <w:trPr>
          <w:trHeight w:val="276"/>
        </w:trPr>
        <w:tc>
          <w:tcPr>
            <w:tcW w:w="10206" w:type="dxa"/>
            <w:tcBorders>
              <w:top w:val="nil"/>
              <w:left w:val="nil"/>
              <w:bottom w:val="nil"/>
              <w:right w:val="nil"/>
            </w:tcBorders>
            <w:shd w:val="clear" w:color="auto" w:fill="auto"/>
            <w:hideMark/>
          </w:tcPr>
          <w:p w14:paraId="374F5580"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 xml:space="preserve">    - Every side guiding channel is equipped with an powder coated base plate under 0° and made of cast aluminium</w:t>
            </w:r>
          </w:p>
        </w:tc>
      </w:tr>
      <w:tr w:rsidR="004F5909" w:rsidRPr="004F5909" w14:paraId="2EEB285C" w14:textId="77777777" w:rsidTr="004F5909">
        <w:trPr>
          <w:trHeight w:val="276"/>
        </w:trPr>
        <w:tc>
          <w:tcPr>
            <w:tcW w:w="10206" w:type="dxa"/>
            <w:tcBorders>
              <w:top w:val="nil"/>
              <w:left w:val="nil"/>
              <w:bottom w:val="nil"/>
              <w:right w:val="nil"/>
            </w:tcBorders>
            <w:shd w:val="clear" w:color="auto" w:fill="auto"/>
            <w:hideMark/>
          </w:tcPr>
          <w:p w14:paraId="1ECCB93D" w14:textId="77777777" w:rsidR="004F5909" w:rsidRPr="004F5909" w:rsidRDefault="004F5909" w:rsidP="004F5909">
            <w:pPr>
              <w:spacing w:after="0" w:line="240" w:lineRule="auto"/>
              <w:rPr>
                <w:rFonts w:ascii="Calibri" w:eastAsia="Times New Roman" w:hAnsi="Calibri" w:cs="Calibri"/>
                <w:color w:val="000000"/>
                <w:sz w:val="14"/>
                <w:szCs w:val="14"/>
                <w:lang w:eastAsia="nl-BE"/>
              </w:rPr>
            </w:pPr>
            <w:r w:rsidRPr="004F5909">
              <w:rPr>
                <w:rFonts w:ascii="Calibri" w:eastAsia="Times New Roman" w:hAnsi="Calibri" w:cs="Calibri"/>
                <w:color w:val="000000"/>
                <w:sz w:val="14"/>
                <w:szCs w:val="14"/>
                <w:lang w:val="en-US" w:eastAsia="nl-BE"/>
              </w:rPr>
              <w:t xml:space="preserve"> </w:t>
            </w:r>
            <w:r w:rsidRPr="004F5909">
              <w:rPr>
                <w:rFonts w:ascii="Calibri" w:eastAsia="Times New Roman" w:hAnsi="Calibri" w:cs="Calibri"/>
                <w:color w:val="000000"/>
                <w:sz w:val="14"/>
                <w:szCs w:val="14"/>
                <w:lang w:eastAsia="nl-BE"/>
              </w:rPr>
              <w:t>- Inner rail:</w:t>
            </w:r>
          </w:p>
        </w:tc>
      </w:tr>
      <w:tr w:rsidR="004F5909" w:rsidRPr="004F5909" w14:paraId="3317DB67" w14:textId="77777777" w:rsidTr="004F5909">
        <w:trPr>
          <w:trHeight w:val="276"/>
        </w:trPr>
        <w:tc>
          <w:tcPr>
            <w:tcW w:w="10206" w:type="dxa"/>
            <w:tcBorders>
              <w:top w:val="nil"/>
              <w:left w:val="nil"/>
              <w:bottom w:val="nil"/>
              <w:right w:val="nil"/>
            </w:tcBorders>
            <w:shd w:val="clear" w:color="auto" w:fill="auto"/>
            <w:hideMark/>
          </w:tcPr>
          <w:p w14:paraId="0E782B0A" w14:textId="77777777" w:rsidR="004F5909" w:rsidRPr="004F5909" w:rsidRDefault="004F5909" w:rsidP="004F5909">
            <w:pPr>
              <w:spacing w:after="0" w:line="240" w:lineRule="auto"/>
              <w:rPr>
                <w:rFonts w:ascii="Calibri" w:eastAsia="Times New Roman" w:hAnsi="Calibri" w:cs="Calibri"/>
                <w:color w:val="000000"/>
                <w:sz w:val="14"/>
                <w:szCs w:val="14"/>
                <w:lang w:eastAsia="nl-BE"/>
              </w:rPr>
            </w:pPr>
            <w:r w:rsidRPr="004F5909">
              <w:rPr>
                <w:rFonts w:ascii="Calibri" w:eastAsia="Times New Roman" w:hAnsi="Calibri" w:cs="Calibri"/>
                <w:color w:val="000000"/>
                <w:sz w:val="14"/>
                <w:szCs w:val="14"/>
                <w:lang w:eastAsia="nl-BE"/>
              </w:rPr>
              <w:t xml:space="preserve">    - Powder coated, aluminium</w:t>
            </w:r>
          </w:p>
        </w:tc>
      </w:tr>
      <w:tr w:rsidR="004F5909" w:rsidRPr="00AA143D" w14:paraId="42A67B4D" w14:textId="77777777" w:rsidTr="004F5909">
        <w:trPr>
          <w:trHeight w:val="276"/>
        </w:trPr>
        <w:tc>
          <w:tcPr>
            <w:tcW w:w="10206" w:type="dxa"/>
            <w:tcBorders>
              <w:top w:val="nil"/>
              <w:left w:val="nil"/>
              <w:bottom w:val="nil"/>
              <w:right w:val="nil"/>
            </w:tcBorders>
            <w:shd w:val="clear" w:color="auto" w:fill="auto"/>
            <w:hideMark/>
          </w:tcPr>
          <w:p w14:paraId="3548BDCF" w14:textId="77777777" w:rsidR="004F5909" w:rsidRPr="004F5909" w:rsidRDefault="004F5909" w:rsidP="004F5909">
            <w:pPr>
              <w:spacing w:after="0" w:line="240" w:lineRule="auto"/>
              <w:rPr>
                <w:rFonts w:ascii="Calibri" w:eastAsia="Times New Roman" w:hAnsi="Calibri" w:cs="Calibri"/>
                <w:color w:val="0070C0"/>
                <w:sz w:val="14"/>
                <w:szCs w:val="14"/>
                <w:lang w:val="en-US" w:eastAsia="nl-BE"/>
              </w:rPr>
            </w:pPr>
            <w:r w:rsidRPr="004F5909">
              <w:rPr>
                <w:rFonts w:ascii="Calibri" w:eastAsia="Times New Roman" w:hAnsi="Calibri" w:cs="Calibri"/>
                <w:color w:val="0070C0"/>
                <w:sz w:val="14"/>
                <w:szCs w:val="14"/>
                <w:lang w:val="en-US" w:eastAsia="nl-BE"/>
              </w:rPr>
              <w:t xml:space="preserve">    - Smooth-technology: coextruded, wear-resistant top layer (= Smooth and quiet, long-term durable operation, without additional maintenance)</w:t>
            </w:r>
          </w:p>
        </w:tc>
      </w:tr>
      <w:tr w:rsidR="004F5909" w:rsidRPr="00AA143D" w14:paraId="13B86D51" w14:textId="77777777" w:rsidTr="004F5909">
        <w:trPr>
          <w:trHeight w:val="276"/>
        </w:trPr>
        <w:tc>
          <w:tcPr>
            <w:tcW w:w="10206" w:type="dxa"/>
            <w:tcBorders>
              <w:top w:val="nil"/>
              <w:left w:val="nil"/>
              <w:bottom w:val="nil"/>
              <w:right w:val="nil"/>
            </w:tcBorders>
            <w:shd w:val="clear" w:color="auto" w:fill="auto"/>
            <w:hideMark/>
          </w:tcPr>
          <w:p w14:paraId="07D50F4B"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 xml:space="preserve">    - Neoprene buffer zones (= Compensate for gusts of wind and contribute to constant fabric tension)</w:t>
            </w:r>
          </w:p>
        </w:tc>
      </w:tr>
      <w:tr w:rsidR="004F5909" w:rsidRPr="004F5909" w14:paraId="1A766023" w14:textId="77777777" w:rsidTr="004F5909">
        <w:trPr>
          <w:trHeight w:val="276"/>
        </w:trPr>
        <w:tc>
          <w:tcPr>
            <w:tcW w:w="10206" w:type="dxa"/>
            <w:tcBorders>
              <w:top w:val="nil"/>
              <w:left w:val="nil"/>
              <w:bottom w:val="nil"/>
              <w:right w:val="nil"/>
            </w:tcBorders>
            <w:shd w:val="clear" w:color="auto" w:fill="auto"/>
            <w:hideMark/>
          </w:tcPr>
          <w:p w14:paraId="25467154" w14:textId="77777777" w:rsidR="004F5909" w:rsidRPr="004F5909" w:rsidRDefault="004F5909" w:rsidP="004F5909">
            <w:pPr>
              <w:spacing w:after="0" w:line="240" w:lineRule="auto"/>
              <w:rPr>
                <w:rFonts w:ascii="Calibri" w:eastAsia="Times New Roman" w:hAnsi="Calibri" w:cs="Calibri"/>
                <w:color w:val="000000"/>
                <w:sz w:val="14"/>
                <w:szCs w:val="14"/>
                <w:lang w:eastAsia="nl-BE"/>
              </w:rPr>
            </w:pPr>
            <w:r w:rsidRPr="004F5909">
              <w:rPr>
                <w:rFonts w:ascii="Calibri" w:eastAsia="Times New Roman" w:hAnsi="Calibri" w:cs="Calibri"/>
                <w:color w:val="000000"/>
                <w:sz w:val="14"/>
                <w:szCs w:val="14"/>
                <w:lang w:eastAsia="nl-BE"/>
              </w:rPr>
              <w:t>Installation :</w:t>
            </w:r>
          </w:p>
        </w:tc>
      </w:tr>
      <w:tr w:rsidR="004F5909" w:rsidRPr="00AA143D" w14:paraId="6608D6F6" w14:textId="77777777" w:rsidTr="004F5909">
        <w:trPr>
          <w:trHeight w:val="276"/>
        </w:trPr>
        <w:tc>
          <w:tcPr>
            <w:tcW w:w="10206" w:type="dxa"/>
            <w:tcBorders>
              <w:top w:val="nil"/>
              <w:left w:val="nil"/>
              <w:bottom w:val="nil"/>
              <w:right w:val="nil"/>
            </w:tcBorders>
            <w:shd w:val="clear" w:color="auto" w:fill="auto"/>
            <w:hideMark/>
          </w:tcPr>
          <w:p w14:paraId="4A52D02B"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Directly on the base terminal strip 034.0565.XX from Reynaers Aluminium.  The design of the guiding channel is aligned with that of the base terminal strip so they click together perfectly..</w:t>
            </w:r>
          </w:p>
        </w:tc>
      </w:tr>
      <w:tr w:rsidR="004F5909" w:rsidRPr="004F5909" w14:paraId="2F582915" w14:textId="77777777" w:rsidTr="004F5909">
        <w:trPr>
          <w:trHeight w:val="276"/>
        </w:trPr>
        <w:tc>
          <w:tcPr>
            <w:tcW w:w="10206" w:type="dxa"/>
            <w:tcBorders>
              <w:top w:val="nil"/>
              <w:left w:val="nil"/>
              <w:bottom w:val="nil"/>
              <w:right w:val="nil"/>
            </w:tcBorders>
            <w:shd w:val="clear" w:color="auto" w:fill="auto"/>
            <w:hideMark/>
          </w:tcPr>
          <w:p w14:paraId="7C2B974C" w14:textId="77777777" w:rsidR="004F5909" w:rsidRPr="004F5909" w:rsidRDefault="004F5909" w:rsidP="004F5909">
            <w:pPr>
              <w:spacing w:after="0" w:line="240" w:lineRule="auto"/>
              <w:rPr>
                <w:rFonts w:ascii="Calibri" w:eastAsia="Times New Roman" w:hAnsi="Calibri" w:cs="Calibri"/>
                <w:color w:val="000000"/>
                <w:sz w:val="14"/>
                <w:szCs w:val="14"/>
                <w:lang w:eastAsia="nl-BE"/>
              </w:rPr>
            </w:pPr>
            <w:r w:rsidRPr="004F5909">
              <w:rPr>
                <w:rFonts w:ascii="Calibri" w:eastAsia="Times New Roman" w:hAnsi="Calibri" w:cs="Calibri"/>
                <w:color w:val="000000"/>
                <w:sz w:val="14"/>
                <w:szCs w:val="14"/>
                <w:lang w:eastAsia="nl-BE"/>
              </w:rPr>
              <w:t>Side guiding channel option:</w:t>
            </w:r>
          </w:p>
        </w:tc>
      </w:tr>
      <w:tr w:rsidR="004F5909" w:rsidRPr="00AA143D" w14:paraId="29EC59C4" w14:textId="77777777" w:rsidTr="004F5909">
        <w:trPr>
          <w:trHeight w:val="276"/>
        </w:trPr>
        <w:tc>
          <w:tcPr>
            <w:tcW w:w="10206" w:type="dxa"/>
            <w:tcBorders>
              <w:top w:val="nil"/>
              <w:left w:val="nil"/>
              <w:bottom w:val="nil"/>
              <w:right w:val="nil"/>
            </w:tcBorders>
            <w:shd w:val="clear" w:color="auto" w:fill="auto"/>
            <w:hideMark/>
          </w:tcPr>
          <w:p w14:paraId="642CE8D0" w14:textId="77777777" w:rsidR="004F5909" w:rsidRPr="004F5909" w:rsidRDefault="004F5909" w:rsidP="004F5909">
            <w:pPr>
              <w:spacing w:after="0" w:line="240" w:lineRule="auto"/>
              <w:rPr>
                <w:rFonts w:ascii="Calibri" w:eastAsia="Times New Roman" w:hAnsi="Calibri" w:cs="Calibri"/>
                <w:sz w:val="14"/>
                <w:szCs w:val="14"/>
                <w:lang w:val="en-US" w:eastAsia="nl-BE"/>
              </w:rPr>
            </w:pPr>
            <w:r w:rsidRPr="004F5909">
              <w:rPr>
                <w:rFonts w:ascii="Calibri" w:eastAsia="Times New Roman" w:hAnsi="Calibri" w:cs="Calibri"/>
                <w:sz w:val="14"/>
                <w:szCs w:val="14"/>
                <w:lang w:val="en-US" w:eastAsia="nl-BE"/>
              </w:rPr>
              <w:t xml:space="preserve"> - C.50-coupling side guiding channel Reynaers Aluminium (standard): W 50 mm x D 37.11 mm</w:t>
            </w:r>
          </w:p>
        </w:tc>
      </w:tr>
      <w:tr w:rsidR="004F5909" w:rsidRPr="00AA143D" w14:paraId="0BBD9DB5" w14:textId="77777777" w:rsidTr="004F5909">
        <w:trPr>
          <w:trHeight w:val="276"/>
        </w:trPr>
        <w:tc>
          <w:tcPr>
            <w:tcW w:w="10206" w:type="dxa"/>
            <w:tcBorders>
              <w:top w:val="nil"/>
              <w:left w:val="nil"/>
              <w:bottom w:val="nil"/>
              <w:right w:val="nil"/>
            </w:tcBorders>
            <w:shd w:val="clear" w:color="auto" w:fill="auto"/>
            <w:hideMark/>
          </w:tcPr>
          <w:p w14:paraId="6B3C84C0"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As an option a finishing profile for a nice slick finish of the coupling side guiding channel, where no inner rail is needed, is available.</w:t>
            </w:r>
          </w:p>
        </w:tc>
      </w:tr>
      <w:tr w:rsidR="004F5909" w:rsidRPr="00AA143D" w14:paraId="3B74806A" w14:textId="77777777" w:rsidTr="004F5909">
        <w:trPr>
          <w:trHeight w:val="276"/>
        </w:trPr>
        <w:tc>
          <w:tcPr>
            <w:tcW w:w="10206" w:type="dxa"/>
            <w:tcBorders>
              <w:top w:val="nil"/>
              <w:left w:val="nil"/>
              <w:bottom w:val="nil"/>
              <w:right w:val="nil"/>
            </w:tcBorders>
            <w:shd w:val="clear" w:color="auto" w:fill="auto"/>
            <w:hideMark/>
          </w:tcPr>
          <w:p w14:paraId="0457E839"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This finishing profile is mounted on the 1st screen(start)screen and on the last screen (width left &amp; right).</w:t>
            </w:r>
          </w:p>
        </w:tc>
      </w:tr>
      <w:tr w:rsidR="004F5909" w:rsidRPr="00AA143D" w14:paraId="6845C131" w14:textId="77777777" w:rsidTr="004F5909">
        <w:trPr>
          <w:trHeight w:val="276"/>
        </w:trPr>
        <w:tc>
          <w:tcPr>
            <w:tcW w:w="10206" w:type="dxa"/>
            <w:tcBorders>
              <w:top w:val="nil"/>
              <w:left w:val="nil"/>
              <w:bottom w:val="nil"/>
              <w:right w:val="nil"/>
            </w:tcBorders>
            <w:shd w:val="clear" w:color="auto" w:fill="auto"/>
            <w:hideMark/>
          </w:tcPr>
          <w:p w14:paraId="7F6F34B3"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They are fixed in the middle of the curtain wall profile and screwless linked into each other.</w:t>
            </w:r>
          </w:p>
        </w:tc>
      </w:tr>
      <w:tr w:rsidR="004F5909" w:rsidRPr="004F5909" w14:paraId="5371FCA8" w14:textId="77777777" w:rsidTr="004F5909">
        <w:trPr>
          <w:trHeight w:val="276"/>
        </w:trPr>
        <w:tc>
          <w:tcPr>
            <w:tcW w:w="10206" w:type="dxa"/>
            <w:tcBorders>
              <w:top w:val="nil"/>
              <w:left w:val="nil"/>
              <w:bottom w:val="nil"/>
              <w:right w:val="nil"/>
            </w:tcBorders>
            <w:shd w:val="clear" w:color="auto" w:fill="auto"/>
            <w:hideMark/>
          </w:tcPr>
          <w:p w14:paraId="571172E7" w14:textId="77777777" w:rsidR="004F5909" w:rsidRPr="004F5909" w:rsidRDefault="004F5909" w:rsidP="004F5909">
            <w:pPr>
              <w:spacing w:after="0" w:line="240" w:lineRule="auto"/>
              <w:rPr>
                <w:rFonts w:ascii="Calibri" w:eastAsia="Times New Roman" w:hAnsi="Calibri" w:cs="Calibri"/>
                <w:color w:val="000000"/>
                <w:sz w:val="14"/>
                <w:szCs w:val="14"/>
                <w:lang w:eastAsia="nl-BE"/>
              </w:rPr>
            </w:pPr>
            <w:r w:rsidRPr="004F5909">
              <w:rPr>
                <w:rFonts w:ascii="Calibri" w:eastAsia="Times New Roman" w:hAnsi="Calibri" w:cs="Calibri"/>
                <w:color w:val="000000"/>
                <w:sz w:val="14"/>
                <w:szCs w:val="14"/>
                <w:lang w:val="en-US" w:eastAsia="nl-BE"/>
              </w:rPr>
              <w:t xml:space="preserve">Each side guiding channel has an integrated aluminium inner rail, with a wear resistant UPVC finish. </w:t>
            </w:r>
            <w:r w:rsidRPr="004F5909">
              <w:rPr>
                <w:rFonts w:ascii="Calibri" w:eastAsia="Times New Roman" w:hAnsi="Calibri" w:cs="Calibri"/>
                <w:color w:val="000000"/>
                <w:sz w:val="14"/>
                <w:szCs w:val="14"/>
                <w:lang w:eastAsia="nl-BE"/>
              </w:rPr>
              <w:t>In this innerrail the fabric slides.</w:t>
            </w:r>
          </w:p>
        </w:tc>
      </w:tr>
      <w:tr w:rsidR="004F5909" w:rsidRPr="00AA143D" w14:paraId="4C6786F1" w14:textId="77777777" w:rsidTr="004F5909">
        <w:trPr>
          <w:trHeight w:val="276"/>
        </w:trPr>
        <w:tc>
          <w:tcPr>
            <w:tcW w:w="10206" w:type="dxa"/>
            <w:tcBorders>
              <w:top w:val="nil"/>
              <w:left w:val="nil"/>
              <w:bottom w:val="nil"/>
              <w:right w:val="nil"/>
            </w:tcBorders>
            <w:shd w:val="clear" w:color="auto" w:fill="auto"/>
            <w:hideMark/>
          </w:tcPr>
          <w:p w14:paraId="56F692B8"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The aluminium inner rail is equipped with Neoprene buffer zones to compensate heavy wind loads.</w:t>
            </w:r>
          </w:p>
        </w:tc>
      </w:tr>
      <w:tr w:rsidR="004F5909" w:rsidRPr="00AA143D" w14:paraId="26F0B18D" w14:textId="77777777" w:rsidTr="004F5909">
        <w:trPr>
          <w:trHeight w:val="276"/>
        </w:trPr>
        <w:tc>
          <w:tcPr>
            <w:tcW w:w="10206" w:type="dxa"/>
            <w:tcBorders>
              <w:top w:val="nil"/>
              <w:left w:val="nil"/>
              <w:bottom w:val="nil"/>
              <w:right w:val="nil"/>
            </w:tcBorders>
            <w:shd w:val="clear" w:color="auto" w:fill="auto"/>
            <w:hideMark/>
          </w:tcPr>
          <w:p w14:paraId="3AB0AD2F"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lastRenderedPageBreak/>
              <w:t>The design of the guiding channel integrates seamlessly with the Reynaers Aluminium ConceptWall 50 and is finished with the desired cover profile of the ConceptWall 50.</w:t>
            </w:r>
          </w:p>
        </w:tc>
      </w:tr>
      <w:tr w:rsidR="004F5909" w:rsidRPr="00AA143D" w14:paraId="55432BA4" w14:textId="77777777" w:rsidTr="004F5909">
        <w:trPr>
          <w:trHeight w:val="276"/>
        </w:trPr>
        <w:tc>
          <w:tcPr>
            <w:tcW w:w="10206" w:type="dxa"/>
            <w:tcBorders>
              <w:top w:val="nil"/>
              <w:left w:val="nil"/>
              <w:bottom w:val="nil"/>
              <w:right w:val="nil"/>
            </w:tcBorders>
            <w:shd w:val="clear" w:color="auto" w:fill="auto"/>
            <w:hideMark/>
          </w:tcPr>
          <w:p w14:paraId="7AD84104"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This co-development reduces the total number of required profiles to only 3 pieces: The cover profile and the base terminal strip 034.0565.XX from Reynaers Aluminium and the coupling side guiding channel from Renson..</w:t>
            </w:r>
          </w:p>
        </w:tc>
      </w:tr>
      <w:tr w:rsidR="004F5909" w:rsidRPr="00AA143D" w14:paraId="23DDB0DB" w14:textId="77777777" w:rsidTr="004F5909">
        <w:trPr>
          <w:trHeight w:val="276"/>
        </w:trPr>
        <w:tc>
          <w:tcPr>
            <w:tcW w:w="10206" w:type="dxa"/>
            <w:tcBorders>
              <w:top w:val="nil"/>
              <w:left w:val="nil"/>
              <w:bottom w:val="nil"/>
              <w:right w:val="nil"/>
            </w:tcBorders>
            <w:shd w:val="clear" w:color="auto" w:fill="auto"/>
            <w:hideMark/>
          </w:tcPr>
          <w:p w14:paraId="0CEE0FB8"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p>
        </w:tc>
      </w:tr>
      <w:tr w:rsidR="004F5909" w:rsidRPr="004F5909" w14:paraId="61D5DA9C" w14:textId="77777777" w:rsidTr="004F5909">
        <w:trPr>
          <w:trHeight w:val="276"/>
        </w:trPr>
        <w:tc>
          <w:tcPr>
            <w:tcW w:w="10206" w:type="dxa"/>
            <w:tcBorders>
              <w:top w:val="nil"/>
              <w:left w:val="nil"/>
              <w:bottom w:val="nil"/>
              <w:right w:val="nil"/>
            </w:tcBorders>
            <w:shd w:val="clear" w:color="auto" w:fill="auto"/>
            <w:hideMark/>
          </w:tcPr>
          <w:p w14:paraId="0AD67F14" w14:textId="77777777" w:rsidR="004F5909" w:rsidRPr="004F5909" w:rsidRDefault="004F5909" w:rsidP="004F5909">
            <w:pPr>
              <w:spacing w:after="0" w:line="240" w:lineRule="auto"/>
              <w:rPr>
                <w:rFonts w:ascii="Calibri" w:eastAsia="Times New Roman" w:hAnsi="Calibri" w:cs="Calibri"/>
                <w:b/>
                <w:bCs/>
                <w:color w:val="000000"/>
                <w:sz w:val="20"/>
                <w:szCs w:val="20"/>
                <w:u w:val="single"/>
                <w:lang w:eastAsia="nl-BE"/>
              </w:rPr>
            </w:pPr>
            <w:r w:rsidRPr="004F5909">
              <w:rPr>
                <w:rFonts w:ascii="Calibri" w:eastAsia="Times New Roman" w:hAnsi="Calibri" w:cs="Calibri"/>
                <w:b/>
                <w:bCs/>
                <w:color w:val="000000"/>
                <w:sz w:val="20"/>
                <w:szCs w:val="20"/>
                <w:u w:val="single"/>
                <w:lang w:eastAsia="nl-BE"/>
              </w:rPr>
              <w:t>Fabric set</w:t>
            </w:r>
          </w:p>
        </w:tc>
      </w:tr>
      <w:tr w:rsidR="004F5909" w:rsidRPr="004F5909" w14:paraId="342987F3" w14:textId="77777777" w:rsidTr="004F5909">
        <w:trPr>
          <w:trHeight w:val="276"/>
        </w:trPr>
        <w:tc>
          <w:tcPr>
            <w:tcW w:w="10206" w:type="dxa"/>
            <w:tcBorders>
              <w:top w:val="nil"/>
              <w:left w:val="nil"/>
              <w:bottom w:val="nil"/>
              <w:right w:val="nil"/>
            </w:tcBorders>
            <w:shd w:val="clear" w:color="auto" w:fill="auto"/>
            <w:hideMark/>
          </w:tcPr>
          <w:p w14:paraId="6430834A" w14:textId="77777777" w:rsidR="004F5909" w:rsidRPr="004F5909" w:rsidRDefault="004F5909" w:rsidP="004F5909">
            <w:pPr>
              <w:spacing w:after="0" w:line="240" w:lineRule="auto"/>
              <w:rPr>
                <w:rFonts w:ascii="Calibri" w:eastAsia="Times New Roman" w:hAnsi="Calibri" w:cs="Calibri"/>
                <w:color w:val="000000"/>
                <w:sz w:val="14"/>
                <w:szCs w:val="14"/>
                <w:lang w:eastAsia="nl-BE"/>
              </w:rPr>
            </w:pPr>
            <w:r w:rsidRPr="004F5909">
              <w:rPr>
                <w:rFonts w:ascii="Calibri" w:eastAsia="Times New Roman" w:hAnsi="Calibri" w:cs="Calibri"/>
                <w:color w:val="000000"/>
                <w:sz w:val="14"/>
                <w:szCs w:val="14"/>
                <w:lang w:eastAsia="nl-BE"/>
              </w:rPr>
              <w:t>Composition:</w:t>
            </w:r>
          </w:p>
        </w:tc>
      </w:tr>
      <w:tr w:rsidR="004F5909" w:rsidRPr="00AA143D" w14:paraId="1E7DEFCD" w14:textId="77777777" w:rsidTr="004F5909">
        <w:trPr>
          <w:trHeight w:val="276"/>
        </w:trPr>
        <w:tc>
          <w:tcPr>
            <w:tcW w:w="10206" w:type="dxa"/>
            <w:tcBorders>
              <w:top w:val="nil"/>
              <w:left w:val="nil"/>
              <w:bottom w:val="nil"/>
              <w:right w:val="nil"/>
            </w:tcBorders>
            <w:shd w:val="clear" w:color="auto" w:fill="auto"/>
            <w:hideMark/>
          </w:tcPr>
          <w:p w14:paraId="3851357E"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 xml:space="preserve"> - Fabric tube: Galvanised steel, with a recessed detail in which the removable UPVC insert clicks into place</w:t>
            </w:r>
          </w:p>
        </w:tc>
      </w:tr>
      <w:tr w:rsidR="004F5909" w:rsidRPr="00AA143D" w14:paraId="2B5A11D7" w14:textId="77777777" w:rsidTr="004F5909">
        <w:trPr>
          <w:trHeight w:val="276"/>
        </w:trPr>
        <w:tc>
          <w:tcPr>
            <w:tcW w:w="10206" w:type="dxa"/>
            <w:tcBorders>
              <w:top w:val="nil"/>
              <w:left w:val="nil"/>
              <w:bottom w:val="nil"/>
              <w:right w:val="nil"/>
            </w:tcBorders>
            <w:shd w:val="clear" w:color="auto" w:fill="auto"/>
            <w:hideMark/>
          </w:tcPr>
          <w:p w14:paraId="60655AD2"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 xml:space="preserve">   (= Counteracts horizontal line formation by limiting the penetration of the fabric and facilitates (dis)assembly of the fabric)</w:t>
            </w:r>
          </w:p>
        </w:tc>
      </w:tr>
      <w:tr w:rsidR="004F5909" w:rsidRPr="00AA143D" w14:paraId="6282D9C6" w14:textId="77777777" w:rsidTr="004F5909">
        <w:trPr>
          <w:trHeight w:val="276"/>
        </w:trPr>
        <w:tc>
          <w:tcPr>
            <w:tcW w:w="10206" w:type="dxa"/>
            <w:tcBorders>
              <w:top w:val="nil"/>
              <w:left w:val="nil"/>
              <w:bottom w:val="nil"/>
              <w:right w:val="nil"/>
            </w:tcBorders>
            <w:shd w:val="clear" w:color="auto" w:fill="auto"/>
            <w:hideMark/>
          </w:tcPr>
          <w:p w14:paraId="396B3FFF"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 xml:space="preserve"> - At motor side (always Rhs) a narrowed cone shaped fabric tube end piece, the motor slide and the electrical connection are installed</w:t>
            </w:r>
          </w:p>
        </w:tc>
      </w:tr>
      <w:tr w:rsidR="004F5909" w:rsidRPr="00AA143D" w14:paraId="2614E92B" w14:textId="77777777" w:rsidTr="004F5909">
        <w:trPr>
          <w:trHeight w:val="276"/>
        </w:trPr>
        <w:tc>
          <w:tcPr>
            <w:tcW w:w="10206" w:type="dxa"/>
            <w:tcBorders>
              <w:top w:val="nil"/>
              <w:left w:val="nil"/>
              <w:bottom w:val="nil"/>
              <w:right w:val="nil"/>
            </w:tcBorders>
            <w:shd w:val="clear" w:color="auto" w:fill="auto"/>
            <w:hideMark/>
          </w:tcPr>
          <w:p w14:paraId="50E96D5A"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 xml:space="preserve"> - At bearing side (always Lhs) a narrowed cone shaped fabric tube end piece and a bearing slide are installed</w:t>
            </w:r>
          </w:p>
        </w:tc>
      </w:tr>
      <w:tr w:rsidR="004F5909" w:rsidRPr="00AA143D" w14:paraId="77F29BBB" w14:textId="77777777" w:rsidTr="004F5909">
        <w:trPr>
          <w:trHeight w:val="276"/>
        </w:trPr>
        <w:tc>
          <w:tcPr>
            <w:tcW w:w="10206" w:type="dxa"/>
            <w:tcBorders>
              <w:top w:val="nil"/>
              <w:left w:val="nil"/>
              <w:bottom w:val="nil"/>
              <w:right w:val="nil"/>
            </w:tcBorders>
            <w:shd w:val="clear" w:color="auto" w:fill="auto"/>
            <w:hideMark/>
          </w:tcPr>
          <w:p w14:paraId="0B41D770"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 xml:space="preserve"> - The narrowed cone shaped fabric tube end pieces will compensate the bigger dimensions of the zipper</w:t>
            </w:r>
          </w:p>
        </w:tc>
      </w:tr>
      <w:tr w:rsidR="004F5909" w:rsidRPr="00AA143D" w14:paraId="7E047A41" w14:textId="77777777" w:rsidTr="004F5909">
        <w:trPr>
          <w:trHeight w:val="276"/>
        </w:trPr>
        <w:tc>
          <w:tcPr>
            <w:tcW w:w="10206" w:type="dxa"/>
            <w:tcBorders>
              <w:top w:val="nil"/>
              <w:left w:val="nil"/>
              <w:bottom w:val="nil"/>
              <w:right w:val="nil"/>
            </w:tcBorders>
            <w:shd w:val="clear" w:color="auto" w:fill="auto"/>
            <w:hideMark/>
          </w:tcPr>
          <w:p w14:paraId="314D500B" w14:textId="77777777" w:rsidR="004F5909" w:rsidRPr="004F5909" w:rsidRDefault="004F5909" w:rsidP="004F5909">
            <w:pPr>
              <w:spacing w:after="0" w:line="240" w:lineRule="auto"/>
              <w:rPr>
                <w:rFonts w:ascii="Calibri" w:eastAsia="Times New Roman" w:hAnsi="Calibri" w:cs="Calibri"/>
                <w:color w:val="0070C0"/>
                <w:sz w:val="14"/>
                <w:szCs w:val="14"/>
                <w:lang w:val="en-US" w:eastAsia="nl-BE"/>
              </w:rPr>
            </w:pPr>
            <w:r w:rsidRPr="004F5909">
              <w:rPr>
                <w:rFonts w:ascii="Calibri" w:eastAsia="Times New Roman" w:hAnsi="Calibri" w:cs="Calibri"/>
                <w:color w:val="0070C0"/>
                <w:sz w:val="14"/>
                <w:szCs w:val="14"/>
                <w:lang w:val="en-US" w:eastAsia="nl-BE"/>
              </w:rPr>
              <w:t>Connect&amp;Go-technology: (Dis)assembly of the fabric set is facilitated by means of the electrical connection: Connect&amp;Go-technology.</w:t>
            </w:r>
          </w:p>
        </w:tc>
      </w:tr>
      <w:tr w:rsidR="004F5909" w:rsidRPr="00AA143D" w14:paraId="150D598A" w14:textId="77777777" w:rsidTr="004F5909">
        <w:trPr>
          <w:trHeight w:val="276"/>
        </w:trPr>
        <w:tc>
          <w:tcPr>
            <w:tcW w:w="10206" w:type="dxa"/>
            <w:tcBorders>
              <w:top w:val="nil"/>
              <w:left w:val="nil"/>
              <w:bottom w:val="nil"/>
              <w:right w:val="nil"/>
            </w:tcBorders>
            <w:shd w:val="clear" w:color="auto" w:fill="auto"/>
            <w:hideMark/>
          </w:tcPr>
          <w:p w14:paraId="0CD2FBAA" w14:textId="77777777" w:rsidR="004F5909" w:rsidRPr="004F5909" w:rsidRDefault="004F5909" w:rsidP="004F5909">
            <w:pPr>
              <w:spacing w:after="0" w:line="240" w:lineRule="auto"/>
              <w:rPr>
                <w:rFonts w:ascii="Calibri" w:eastAsia="Times New Roman" w:hAnsi="Calibri" w:cs="Calibri"/>
                <w:color w:val="0070C0"/>
                <w:sz w:val="14"/>
                <w:szCs w:val="14"/>
                <w:lang w:val="en-US" w:eastAsia="nl-BE"/>
              </w:rPr>
            </w:pPr>
            <w:r w:rsidRPr="004F5909">
              <w:rPr>
                <w:rFonts w:ascii="Calibri" w:eastAsia="Times New Roman" w:hAnsi="Calibri" w:cs="Calibri"/>
                <w:color w:val="0070C0"/>
                <w:sz w:val="14"/>
                <w:szCs w:val="14"/>
                <w:lang w:val="en-US" w:eastAsia="nl-BE"/>
              </w:rPr>
              <w:t>Click&amp;Safe-technology: The fabric set can be clicked into the head box without screws so that the installer has his hands free to safely complete the installation.</w:t>
            </w:r>
          </w:p>
        </w:tc>
      </w:tr>
      <w:tr w:rsidR="004F5909" w:rsidRPr="00AA143D" w14:paraId="35475FEC" w14:textId="77777777" w:rsidTr="004F5909">
        <w:trPr>
          <w:trHeight w:val="276"/>
        </w:trPr>
        <w:tc>
          <w:tcPr>
            <w:tcW w:w="10206" w:type="dxa"/>
            <w:tcBorders>
              <w:top w:val="nil"/>
              <w:left w:val="nil"/>
              <w:bottom w:val="nil"/>
              <w:right w:val="nil"/>
            </w:tcBorders>
            <w:shd w:val="clear" w:color="auto" w:fill="auto"/>
            <w:hideMark/>
          </w:tcPr>
          <w:p w14:paraId="3C30C020" w14:textId="77777777" w:rsidR="004F5909" w:rsidRPr="004F5909" w:rsidRDefault="004F5909" w:rsidP="004F5909">
            <w:pPr>
              <w:spacing w:after="0" w:line="240" w:lineRule="auto"/>
              <w:rPr>
                <w:rFonts w:ascii="Calibri" w:eastAsia="Times New Roman" w:hAnsi="Calibri" w:cs="Calibri"/>
                <w:color w:val="0070C0"/>
                <w:sz w:val="14"/>
                <w:szCs w:val="14"/>
                <w:lang w:val="en-US" w:eastAsia="nl-BE"/>
              </w:rPr>
            </w:pPr>
          </w:p>
        </w:tc>
      </w:tr>
      <w:tr w:rsidR="004F5909" w:rsidRPr="004F5909" w14:paraId="073A7667" w14:textId="77777777" w:rsidTr="004F5909">
        <w:trPr>
          <w:trHeight w:val="276"/>
        </w:trPr>
        <w:tc>
          <w:tcPr>
            <w:tcW w:w="10206" w:type="dxa"/>
            <w:tcBorders>
              <w:top w:val="nil"/>
              <w:left w:val="nil"/>
              <w:bottom w:val="nil"/>
              <w:right w:val="nil"/>
            </w:tcBorders>
            <w:shd w:val="clear" w:color="auto" w:fill="auto"/>
            <w:hideMark/>
          </w:tcPr>
          <w:p w14:paraId="0E37A17A" w14:textId="77777777" w:rsidR="004F5909" w:rsidRPr="004F5909" w:rsidRDefault="004F5909" w:rsidP="004F5909">
            <w:pPr>
              <w:spacing w:after="0" w:line="240" w:lineRule="auto"/>
              <w:rPr>
                <w:rFonts w:ascii="Calibri" w:eastAsia="Times New Roman" w:hAnsi="Calibri" w:cs="Calibri"/>
                <w:b/>
                <w:bCs/>
                <w:color w:val="000000"/>
                <w:sz w:val="20"/>
                <w:szCs w:val="20"/>
                <w:u w:val="single"/>
                <w:lang w:eastAsia="nl-BE"/>
              </w:rPr>
            </w:pPr>
            <w:r w:rsidRPr="004F5909">
              <w:rPr>
                <w:rFonts w:ascii="Calibri" w:eastAsia="Times New Roman" w:hAnsi="Calibri" w:cs="Calibri"/>
                <w:b/>
                <w:bCs/>
                <w:color w:val="000000"/>
                <w:sz w:val="20"/>
                <w:szCs w:val="20"/>
                <w:u w:val="single"/>
                <w:lang w:eastAsia="nl-BE"/>
              </w:rPr>
              <w:t>Fabric</w:t>
            </w:r>
          </w:p>
        </w:tc>
      </w:tr>
      <w:tr w:rsidR="004F5909" w:rsidRPr="00AA143D" w14:paraId="0152C48C" w14:textId="77777777" w:rsidTr="004F5909">
        <w:trPr>
          <w:trHeight w:val="276"/>
        </w:trPr>
        <w:tc>
          <w:tcPr>
            <w:tcW w:w="10206" w:type="dxa"/>
            <w:tcBorders>
              <w:top w:val="nil"/>
              <w:left w:val="nil"/>
              <w:bottom w:val="nil"/>
              <w:right w:val="nil"/>
            </w:tcBorders>
            <w:shd w:val="clear" w:color="auto" w:fill="auto"/>
            <w:hideMark/>
          </w:tcPr>
          <w:p w14:paraId="68DCFFEB"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All fabrics consist of a single piece of fabric, except when the height is greater than the fabric tube width.</w:t>
            </w:r>
          </w:p>
        </w:tc>
      </w:tr>
      <w:tr w:rsidR="004F5909" w:rsidRPr="004F5909" w14:paraId="59101570" w14:textId="77777777" w:rsidTr="004F5909">
        <w:trPr>
          <w:trHeight w:val="276"/>
        </w:trPr>
        <w:tc>
          <w:tcPr>
            <w:tcW w:w="10206" w:type="dxa"/>
            <w:tcBorders>
              <w:top w:val="nil"/>
              <w:left w:val="nil"/>
              <w:bottom w:val="nil"/>
              <w:right w:val="nil"/>
            </w:tcBorders>
            <w:shd w:val="clear" w:color="auto" w:fill="auto"/>
            <w:hideMark/>
          </w:tcPr>
          <w:p w14:paraId="5F4AF118" w14:textId="77777777" w:rsidR="004F5909" w:rsidRPr="004F5909" w:rsidRDefault="004F5909" w:rsidP="004F5909">
            <w:pPr>
              <w:spacing w:after="0" w:line="240" w:lineRule="auto"/>
              <w:rPr>
                <w:rFonts w:ascii="Calibri" w:eastAsia="Times New Roman" w:hAnsi="Calibri" w:cs="Calibri"/>
                <w:color w:val="000000"/>
                <w:sz w:val="14"/>
                <w:szCs w:val="14"/>
                <w:lang w:eastAsia="nl-BE"/>
              </w:rPr>
            </w:pPr>
            <w:r w:rsidRPr="004F5909">
              <w:rPr>
                <w:rFonts w:ascii="Calibri" w:eastAsia="Times New Roman" w:hAnsi="Calibri" w:cs="Calibri"/>
                <w:color w:val="000000"/>
                <w:sz w:val="14"/>
                <w:szCs w:val="14"/>
                <w:lang w:eastAsia="nl-BE"/>
              </w:rPr>
              <w:t>Confection :</w:t>
            </w:r>
          </w:p>
        </w:tc>
      </w:tr>
      <w:tr w:rsidR="004F5909" w:rsidRPr="004F5909" w14:paraId="53CA5B70" w14:textId="77777777" w:rsidTr="004F5909">
        <w:trPr>
          <w:trHeight w:val="276"/>
        </w:trPr>
        <w:tc>
          <w:tcPr>
            <w:tcW w:w="10206" w:type="dxa"/>
            <w:tcBorders>
              <w:top w:val="nil"/>
              <w:left w:val="nil"/>
              <w:bottom w:val="nil"/>
              <w:right w:val="nil"/>
            </w:tcBorders>
            <w:shd w:val="clear" w:color="auto" w:fill="auto"/>
            <w:hideMark/>
          </w:tcPr>
          <w:p w14:paraId="59134852" w14:textId="77777777" w:rsidR="004F5909" w:rsidRPr="004F5909" w:rsidRDefault="004F5909" w:rsidP="004F5909">
            <w:pPr>
              <w:spacing w:after="0" w:line="240" w:lineRule="auto"/>
              <w:rPr>
                <w:rFonts w:ascii="Calibri" w:eastAsia="Times New Roman" w:hAnsi="Calibri" w:cs="Calibri"/>
                <w:color w:val="000000"/>
                <w:sz w:val="14"/>
                <w:szCs w:val="14"/>
                <w:lang w:eastAsia="nl-BE"/>
              </w:rPr>
            </w:pPr>
            <w:r w:rsidRPr="004F5909">
              <w:rPr>
                <w:rFonts w:ascii="Calibri" w:eastAsia="Times New Roman" w:hAnsi="Calibri" w:cs="Calibri"/>
                <w:color w:val="000000"/>
                <w:sz w:val="14"/>
                <w:szCs w:val="14"/>
                <w:lang w:eastAsia="nl-BE"/>
              </w:rPr>
              <w:t xml:space="preserve"> - Horizontally</w:t>
            </w:r>
          </w:p>
        </w:tc>
      </w:tr>
      <w:tr w:rsidR="004F5909" w:rsidRPr="00AA143D" w14:paraId="6FA81236" w14:textId="77777777" w:rsidTr="004F5909">
        <w:trPr>
          <w:trHeight w:val="276"/>
        </w:trPr>
        <w:tc>
          <w:tcPr>
            <w:tcW w:w="10206" w:type="dxa"/>
            <w:tcBorders>
              <w:top w:val="nil"/>
              <w:left w:val="nil"/>
              <w:bottom w:val="nil"/>
              <w:right w:val="nil"/>
            </w:tcBorders>
            <w:shd w:val="clear" w:color="auto" w:fill="auto"/>
            <w:hideMark/>
          </w:tcPr>
          <w:p w14:paraId="1522B5E0" w14:textId="77777777" w:rsidR="004F5909" w:rsidRPr="004F5909" w:rsidRDefault="004F5909" w:rsidP="004F5909">
            <w:pPr>
              <w:spacing w:after="0" w:line="240" w:lineRule="auto"/>
              <w:rPr>
                <w:rFonts w:ascii="Calibri" w:eastAsia="Times New Roman" w:hAnsi="Calibri" w:cs="Calibri"/>
                <w:color w:val="0070C0"/>
                <w:sz w:val="14"/>
                <w:szCs w:val="14"/>
                <w:lang w:val="en-US" w:eastAsia="nl-BE"/>
              </w:rPr>
            </w:pPr>
            <w:r w:rsidRPr="004F5909">
              <w:rPr>
                <w:rFonts w:ascii="Calibri" w:eastAsia="Times New Roman" w:hAnsi="Calibri" w:cs="Calibri"/>
                <w:color w:val="0070C0"/>
                <w:sz w:val="14"/>
                <w:szCs w:val="14"/>
                <w:lang w:val="en-US" w:eastAsia="nl-BE"/>
              </w:rPr>
              <w:t xml:space="preserve"> - Fixscreen-technology: the vertical borders are equipped with a symmetrical zipper</w:t>
            </w:r>
          </w:p>
        </w:tc>
      </w:tr>
      <w:tr w:rsidR="004F5909" w:rsidRPr="00AA143D" w14:paraId="401B5713" w14:textId="77777777" w:rsidTr="004F5909">
        <w:trPr>
          <w:trHeight w:val="276"/>
        </w:trPr>
        <w:tc>
          <w:tcPr>
            <w:tcW w:w="10206" w:type="dxa"/>
            <w:tcBorders>
              <w:top w:val="nil"/>
              <w:left w:val="nil"/>
              <w:bottom w:val="nil"/>
              <w:right w:val="nil"/>
            </w:tcBorders>
            <w:shd w:val="clear" w:color="auto" w:fill="auto"/>
            <w:hideMark/>
          </w:tcPr>
          <w:p w14:paraId="1DCF9888"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 xml:space="preserve">   (= This symmetrical shape ensures that the fabric absorbs the wind load well. As a result, the fabric is firmly affixed in both side guiding channels and remains windproof in any position) </w:t>
            </w:r>
          </w:p>
        </w:tc>
      </w:tr>
      <w:tr w:rsidR="004F5909" w:rsidRPr="00AA143D" w14:paraId="2F0D0573" w14:textId="77777777" w:rsidTr="004F5909">
        <w:trPr>
          <w:trHeight w:val="276"/>
        </w:trPr>
        <w:tc>
          <w:tcPr>
            <w:tcW w:w="10206" w:type="dxa"/>
            <w:tcBorders>
              <w:top w:val="nil"/>
              <w:left w:val="nil"/>
              <w:bottom w:val="nil"/>
              <w:right w:val="nil"/>
            </w:tcBorders>
            <w:shd w:val="clear" w:color="auto" w:fill="auto"/>
            <w:hideMark/>
          </w:tcPr>
          <w:p w14:paraId="73E83A2F"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 xml:space="preserve"> - Welding zipper: High-frequency, always on the least visible side. (= Durable and aesthetic adhesion of the zippers to the fabric)</w:t>
            </w:r>
          </w:p>
        </w:tc>
      </w:tr>
      <w:tr w:rsidR="004F5909" w:rsidRPr="00AA143D" w14:paraId="35424B43" w14:textId="77777777" w:rsidTr="004F5909">
        <w:trPr>
          <w:trHeight w:val="276"/>
        </w:trPr>
        <w:tc>
          <w:tcPr>
            <w:tcW w:w="10206" w:type="dxa"/>
            <w:tcBorders>
              <w:top w:val="nil"/>
              <w:left w:val="nil"/>
              <w:bottom w:val="nil"/>
              <w:right w:val="nil"/>
            </w:tcBorders>
            <w:shd w:val="clear" w:color="auto" w:fill="auto"/>
            <w:hideMark/>
          </w:tcPr>
          <w:p w14:paraId="2196E7AB"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p>
        </w:tc>
      </w:tr>
      <w:tr w:rsidR="004F5909" w:rsidRPr="00AA143D" w14:paraId="0CB18F87" w14:textId="77777777" w:rsidTr="004F5909">
        <w:trPr>
          <w:trHeight w:val="276"/>
        </w:trPr>
        <w:tc>
          <w:tcPr>
            <w:tcW w:w="10206" w:type="dxa"/>
            <w:tcBorders>
              <w:top w:val="nil"/>
              <w:left w:val="nil"/>
              <w:bottom w:val="nil"/>
              <w:right w:val="nil"/>
            </w:tcBorders>
            <w:shd w:val="clear" w:color="auto" w:fill="auto"/>
            <w:hideMark/>
          </w:tcPr>
          <w:p w14:paraId="4B4E0F66"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Applicable dimensions of fabrics, see brochure.</w:t>
            </w:r>
          </w:p>
        </w:tc>
      </w:tr>
      <w:tr w:rsidR="004F5909" w:rsidRPr="004F5909" w14:paraId="1A6725F9" w14:textId="77777777" w:rsidTr="004F5909">
        <w:trPr>
          <w:trHeight w:val="276"/>
        </w:trPr>
        <w:tc>
          <w:tcPr>
            <w:tcW w:w="10206" w:type="dxa"/>
            <w:tcBorders>
              <w:top w:val="nil"/>
              <w:left w:val="nil"/>
              <w:bottom w:val="nil"/>
              <w:right w:val="nil"/>
            </w:tcBorders>
            <w:shd w:val="clear" w:color="auto" w:fill="auto"/>
            <w:hideMark/>
          </w:tcPr>
          <w:p w14:paraId="12DBEEDC" w14:textId="77777777" w:rsidR="004F5909" w:rsidRPr="004F5909" w:rsidRDefault="004F5909" w:rsidP="004F5909">
            <w:pPr>
              <w:spacing w:after="0" w:line="240" w:lineRule="auto"/>
              <w:rPr>
                <w:rFonts w:ascii="Calibri" w:eastAsia="Times New Roman" w:hAnsi="Calibri" w:cs="Calibri"/>
                <w:color w:val="000000"/>
                <w:sz w:val="14"/>
                <w:szCs w:val="14"/>
                <w:lang w:eastAsia="nl-BE"/>
              </w:rPr>
            </w:pPr>
            <w:r w:rsidRPr="004F5909">
              <w:rPr>
                <w:rFonts w:ascii="Calibri" w:eastAsia="Times New Roman" w:hAnsi="Calibri" w:cs="Calibri"/>
                <w:color w:val="000000"/>
                <w:sz w:val="14"/>
                <w:szCs w:val="14"/>
                <w:lang w:eastAsia="nl-BE"/>
              </w:rPr>
              <w:t>Type of fabric :</w:t>
            </w:r>
          </w:p>
        </w:tc>
      </w:tr>
      <w:tr w:rsidR="004F5909" w:rsidRPr="004F5909" w14:paraId="64574F4A" w14:textId="77777777" w:rsidTr="004F5909">
        <w:trPr>
          <w:trHeight w:val="276"/>
        </w:trPr>
        <w:tc>
          <w:tcPr>
            <w:tcW w:w="10206" w:type="dxa"/>
            <w:tcBorders>
              <w:top w:val="nil"/>
              <w:left w:val="nil"/>
              <w:bottom w:val="nil"/>
              <w:right w:val="nil"/>
            </w:tcBorders>
            <w:shd w:val="clear" w:color="auto" w:fill="auto"/>
            <w:hideMark/>
          </w:tcPr>
          <w:p w14:paraId="02286FD7" w14:textId="77777777" w:rsidR="004F5909" w:rsidRPr="004F5909" w:rsidRDefault="004F5909" w:rsidP="004F5909">
            <w:pPr>
              <w:spacing w:after="0" w:line="240" w:lineRule="auto"/>
              <w:rPr>
                <w:rFonts w:ascii="Calibri" w:eastAsia="Times New Roman" w:hAnsi="Calibri" w:cs="Calibri"/>
                <w:color w:val="FF0000"/>
                <w:sz w:val="14"/>
                <w:szCs w:val="14"/>
                <w:lang w:eastAsia="nl-BE"/>
              </w:rPr>
            </w:pPr>
            <w:r w:rsidRPr="004F5909">
              <w:rPr>
                <w:rFonts w:ascii="Calibri" w:eastAsia="Times New Roman" w:hAnsi="Calibri" w:cs="Calibri"/>
                <w:color w:val="FF0000"/>
                <w:sz w:val="14"/>
                <w:szCs w:val="14"/>
                <w:lang w:eastAsia="nl-BE"/>
              </w:rPr>
              <w:t>●  Fibre glass fabric (semi-transparent):</w:t>
            </w:r>
          </w:p>
        </w:tc>
      </w:tr>
      <w:tr w:rsidR="004F5909" w:rsidRPr="004F5909" w14:paraId="310A057C" w14:textId="77777777" w:rsidTr="004F5909">
        <w:trPr>
          <w:trHeight w:val="276"/>
        </w:trPr>
        <w:tc>
          <w:tcPr>
            <w:tcW w:w="10206" w:type="dxa"/>
            <w:tcBorders>
              <w:top w:val="nil"/>
              <w:left w:val="nil"/>
              <w:bottom w:val="nil"/>
              <w:right w:val="nil"/>
            </w:tcBorders>
            <w:shd w:val="clear" w:color="auto" w:fill="auto"/>
            <w:hideMark/>
          </w:tcPr>
          <w:p w14:paraId="0489AEF8" w14:textId="77777777" w:rsidR="004F5909" w:rsidRPr="004F5909" w:rsidRDefault="004F5909" w:rsidP="004F5909">
            <w:pPr>
              <w:spacing w:after="0" w:line="240" w:lineRule="auto"/>
              <w:rPr>
                <w:rFonts w:ascii="Calibri" w:eastAsia="Times New Roman" w:hAnsi="Calibri" w:cs="Calibri"/>
                <w:color w:val="000000"/>
                <w:sz w:val="14"/>
                <w:szCs w:val="14"/>
                <w:lang w:eastAsia="nl-BE"/>
              </w:rPr>
            </w:pPr>
            <w:r w:rsidRPr="004F5909">
              <w:rPr>
                <w:rFonts w:ascii="Calibri" w:eastAsia="Times New Roman" w:hAnsi="Calibri" w:cs="Calibri"/>
                <w:color w:val="000000"/>
                <w:sz w:val="14"/>
                <w:szCs w:val="14"/>
                <w:lang w:eastAsia="nl-BE"/>
              </w:rPr>
              <w:t xml:space="preserve">    - Fire resistance: M1 (NFP 92503), C-s3d0 (Euroclass EN 13501-1)</w:t>
            </w:r>
          </w:p>
        </w:tc>
      </w:tr>
      <w:tr w:rsidR="004F5909" w:rsidRPr="00AA143D" w14:paraId="3F68F110" w14:textId="77777777" w:rsidTr="004F5909">
        <w:trPr>
          <w:trHeight w:val="276"/>
        </w:trPr>
        <w:tc>
          <w:tcPr>
            <w:tcW w:w="10206" w:type="dxa"/>
            <w:tcBorders>
              <w:top w:val="nil"/>
              <w:left w:val="nil"/>
              <w:bottom w:val="nil"/>
              <w:right w:val="nil"/>
            </w:tcBorders>
            <w:shd w:val="clear" w:color="auto" w:fill="auto"/>
            <w:hideMark/>
          </w:tcPr>
          <w:p w14:paraId="68813206"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 xml:space="preserve">    - Weight: ± 520-620 g/m², thickness: 0.53-0.80 mm</w:t>
            </w:r>
          </w:p>
        </w:tc>
      </w:tr>
      <w:tr w:rsidR="004F5909" w:rsidRPr="004F5909" w14:paraId="448FDD86" w14:textId="77777777" w:rsidTr="004F5909">
        <w:trPr>
          <w:trHeight w:val="276"/>
        </w:trPr>
        <w:tc>
          <w:tcPr>
            <w:tcW w:w="10206" w:type="dxa"/>
            <w:tcBorders>
              <w:top w:val="nil"/>
              <w:left w:val="nil"/>
              <w:bottom w:val="nil"/>
              <w:right w:val="nil"/>
            </w:tcBorders>
            <w:shd w:val="clear" w:color="auto" w:fill="auto"/>
            <w:hideMark/>
          </w:tcPr>
          <w:p w14:paraId="37F4C755" w14:textId="77777777" w:rsidR="004F5909" w:rsidRPr="004F5909" w:rsidRDefault="004F5909" w:rsidP="004F5909">
            <w:pPr>
              <w:spacing w:after="0" w:line="240" w:lineRule="auto"/>
              <w:rPr>
                <w:rFonts w:ascii="Calibri" w:eastAsia="Times New Roman" w:hAnsi="Calibri" w:cs="Calibri"/>
                <w:color w:val="FF0000"/>
                <w:sz w:val="14"/>
                <w:szCs w:val="14"/>
                <w:lang w:eastAsia="nl-BE"/>
              </w:rPr>
            </w:pPr>
            <w:r w:rsidRPr="004F5909">
              <w:rPr>
                <w:rFonts w:ascii="Calibri" w:eastAsia="Times New Roman" w:hAnsi="Calibri" w:cs="Calibri"/>
                <w:color w:val="FF0000"/>
                <w:sz w:val="14"/>
                <w:szCs w:val="14"/>
                <w:lang w:eastAsia="nl-BE"/>
              </w:rPr>
              <w:t>●  Fibre glass fabric (blackout):</w:t>
            </w:r>
          </w:p>
        </w:tc>
      </w:tr>
      <w:tr w:rsidR="004F5909" w:rsidRPr="004F5909" w14:paraId="45527477" w14:textId="77777777" w:rsidTr="004F5909">
        <w:trPr>
          <w:trHeight w:val="276"/>
        </w:trPr>
        <w:tc>
          <w:tcPr>
            <w:tcW w:w="10206" w:type="dxa"/>
            <w:tcBorders>
              <w:top w:val="nil"/>
              <w:left w:val="nil"/>
              <w:bottom w:val="nil"/>
              <w:right w:val="nil"/>
            </w:tcBorders>
            <w:shd w:val="clear" w:color="auto" w:fill="auto"/>
            <w:hideMark/>
          </w:tcPr>
          <w:p w14:paraId="5E3228C2" w14:textId="77777777" w:rsidR="004F5909" w:rsidRPr="004F5909" w:rsidRDefault="004F5909" w:rsidP="004F5909">
            <w:pPr>
              <w:spacing w:after="0" w:line="240" w:lineRule="auto"/>
              <w:rPr>
                <w:rFonts w:ascii="Calibri" w:eastAsia="Times New Roman" w:hAnsi="Calibri" w:cs="Calibri"/>
                <w:color w:val="000000"/>
                <w:sz w:val="14"/>
                <w:szCs w:val="14"/>
                <w:lang w:eastAsia="nl-BE"/>
              </w:rPr>
            </w:pPr>
            <w:r w:rsidRPr="004F5909">
              <w:rPr>
                <w:rFonts w:ascii="Calibri" w:eastAsia="Times New Roman" w:hAnsi="Calibri" w:cs="Calibri"/>
                <w:color w:val="000000"/>
                <w:sz w:val="14"/>
                <w:szCs w:val="14"/>
                <w:lang w:eastAsia="nl-BE"/>
              </w:rPr>
              <w:t xml:space="preserve">    - Fire resistance: M1 (NFP 92503)</w:t>
            </w:r>
          </w:p>
        </w:tc>
      </w:tr>
      <w:tr w:rsidR="004F5909" w:rsidRPr="00AA143D" w14:paraId="5D6D8140" w14:textId="77777777" w:rsidTr="004F5909">
        <w:trPr>
          <w:trHeight w:val="276"/>
        </w:trPr>
        <w:tc>
          <w:tcPr>
            <w:tcW w:w="10206" w:type="dxa"/>
            <w:tcBorders>
              <w:top w:val="nil"/>
              <w:left w:val="nil"/>
              <w:bottom w:val="nil"/>
              <w:right w:val="nil"/>
            </w:tcBorders>
            <w:shd w:val="clear" w:color="auto" w:fill="auto"/>
            <w:hideMark/>
          </w:tcPr>
          <w:p w14:paraId="074AD8D8"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 xml:space="preserve">    - Weight: ± 660 g/m², thickness: 0.75 mm</w:t>
            </w:r>
          </w:p>
        </w:tc>
      </w:tr>
      <w:tr w:rsidR="004F5909" w:rsidRPr="00AA143D" w14:paraId="3D538A91" w14:textId="77777777" w:rsidTr="004F5909">
        <w:trPr>
          <w:trHeight w:val="276"/>
        </w:trPr>
        <w:tc>
          <w:tcPr>
            <w:tcW w:w="10206" w:type="dxa"/>
            <w:tcBorders>
              <w:top w:val="nil"/>
              <w:left w:val="nil"/>
              <w:bottom w:val="nil"/>
              <w:right w:val="nil"/>
            </w:tcBorders>
            <w:shd w:val="clear" w:color="auto" w:fill="auto"/>
            <w:hideMark/>
          </w:tcPr>
          <w:p w14:paraId="4D046996"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p>
        </w:tc>
      </w:tr>
      <w:tr w:rsidR="004F5909" w:rsidRPr="004F5909" w14:paraId="5FA0B477" w14:textId="77777777" w:rsidTr="004F5909">
        <w:trPr>
          <w:trHeight w:val="276"/>
        </w:trPr>
        <w:tc>
          <w:tcPr>
            <w:tcW w:w="10206" w:type="dxa"/>
            <w:tcBorders>
              <w:top w:val="nil"/>
              <w:left w:val="nil"/>
              <w:bottom w:val="nil"/>
              <w:right w:val="nil"/>
            </w:tcBorders>
            <w:shd w:val="clear" w:color="auto" w:fill="auto"/>
            <w:hideMark/>
          </w:tcPr>
          <w:p w14:paraId="48F7A5CE" w14:textId="77777777" w:rsidR="004F5909" w:rsidRPr="004F5909" w:rsidRDefault="004F5909" w:rsidP="004F5909">
            <w:pPr>
              <w:spacing w:after="0" w:line="240" w:lineRule="auto"/>
              <w:rPr>
                <w:rFonts w:ascii="Calibri" w:eastAsia="Times New Roman" w:hAnsi="Calibri" w:cs="Calibri"/>
                <w:b/>
                <w:bCs/>
                <w:color w:val="000000"/>
                <w:sz w:val="20"/>
                <w:szCs w:val="20"/>
                <w:u w:val="single"/>
                <w:lang w:eastAsia="nl-BE"/>
              </w:rPr>
            </w:pPr>
            <w:r w:rsidRPr="004F5909">
              <w:rPr>
                <w:rFonts w:ascii="Calibri" w:eastAsia="Times New Roman" w:hAnsi="Calibri" w:cs="Calibri"/>
                <w:b/>
                <w:bCs/>
                <w:color w:val="000000"/>
                <w:sz w:val="20"/>
                <w:szCs w:val="20"/>
                <w:u w:val="single"/>
                <w:lang w:eastAsia="nl-BE"/>
              </w:rPr>
              <w:t>Weighted bottom bar</w:t>
            </w:r>
          </w:p>
        </w:tc>
      </w:tr>
      <w:tr w:rsidR="004F5909" w:rsidRPr="004F5909" w14:paraId="08ED0EF7" w14:textId="77777777" w:rsidTr="004F5909">
        <w:trPr>
          <w:trHeight w:val="276"/>
        </w:trPr>
        <w:tc>
          <w:tcPr>
            <w:tcW w:w="10206" w:type="dxa"/>
            <w:tcBorders>
              <w:top w:val="nil"/>
              <w:left w:val="nil"/>
              <w:bottom w:val="nil"/>
              <w:right w:val="nil"/>
            </w:tcBorders>
            <w:shd w:val="clear" w:color="auto" w:fill="auto"/>
            <w:hideMark/>
          </w:tcPr>
          <w:p w14:paraId="333810E6" w14:textId="77777777" w:rsidR="004F5909" w:rsidRPr="004F5909" w:rsidRDefault="004F5909" w:rsidP="004F5909">
            <w:pPr>
              <w:spacing w:after="0" w:line="240" w:lineRule="auto"/>
              <w:rPr>
                <w:rFonts w:ascii="Calibri" w:eastAsia="Times New Roman" w:hAnsi="Calibri" w:cs="Calibri"/>
                <w:color w:val="000000"/>
                <w:sz w:val="14"/>
                <w:szCs w:val="14"/>
                <w:lang w:eastAsia="nl-BE"/>
              </w:rPr>
            </w:pPr>
            <w:r w:rsidRPr="004F5909">
              <w:rPr>
                <w:rFonts w:ascii="Calibri" w:eastAsia="Times New Roman" w:hAnsi="Calibri" w:cs="Calibri"/>
                <w:color w:val="000000"/>
                <w:sz w:val="14"/>
                <w:szCs w:val="14"/>
                <w:lang w:eastAsia="nl-BE"/>
              </w:rPr>
              <w:t>Composition:</w:t>
            </w:r>
          </w:p>
        </w:tc>
      </w:tr>
      <w:tr w:rsidR="004F5909" w:rsidRPr="00AA143D" w14:paraId="555C9512" w14:textId="77777777" w:rsidTr="004F5909">
        <w:trPr>
          <w:trHeight w:val="276"/>
        </w:trPr>
        <w:tc>
          <w:tcPr>
            <w:tcW w:w="10206" w:type="dxa"/>
            <w:tcBorders>
              <w:top w:val="nil"/>
              <w:left w:val="nil"/>
              <w:bottom w:val="nil"/>
              <w:right w:val="nil"/>
            </w:tcBorders>
            <w:shd w:val="clear" w:color="auto" w:fill="auto"/>
            <w:hideMark/>
          </w:tcPr>
          <w:p w14:paraId="0963D12E"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 xml:space="preserve"> - Bottom bar: Extruded aluminium, solidly weighted with bars in galvanised steel. (= Facilitates the smooth guiding system and tension of the fabric)</w:t>
            </w:r>
          </w:p>
        </w:tc>
      </w:tr>
      <w:tr w:rsidR="004F5909" w:rsidRPr="00AA143D" w14:paraId="4AED4062" w14:textId="77777777" w:rsidTr="004F5909">
        <w:trPr>
          <w:trHeight w:val="276"/>
        </w:trPr>
        <w:tc>
          <w:tcPr>
            <w:tcW w:w="10206" w:type="dxa"/>
            <w:tcBorders>
              <w:top w:val="nil"/>
              <w:left w:val="nil"/>
              <w:bottom w:val="nil"/>
              <w:right w:val="nil"/>
            </w:tcBorders>
            <w:shd w:val="clear" w:color="auto" w:fill="auto"/>
            <w:hideMark/>
          </w:tcPr>
          <w:p w14:paraId="5BCFB8B1"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 xml:space="preserve"> - Weight: Steel bar. The bar is covered with PE foam to prevent contact between the aluminium and steel and to buffer noise</w:t>
            </w:r>
          </w:p>
        </w:tc>
      </w:tr>
      <w:tr w:rsidR="004F5909" w:rsidRPr="00AA143D" w14:paraId="45A5B51D" w14:textId="77777777" w:rsidTr="004F5909">
        <w:trPr>
          <w:trHeight w:val="276"/>
        </w:trPr>
        <w:tc>
          <w:tcPr>
            <w:tcW w:w="10206" w:type="dxa"/>
            <w:tcBorders>
              <w:top w:val="nil"/>
              <w:left w:val="nil"/>
              <w:bottom w:val="nil"/>
              <w:right w:val="nil"/>
            </w:tcBorders>
            <w:shd w:val="clear" w:color="auto" w:fill="auto"/>
            <w:hideMark/>
          </w:tcPr>
          <w:p w14:paraId="0ACBC087"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 xml:space="preserve"> - Dimensions bottom bar: H 35 mm x D 40 mm (excl. sealing strip)</w:t>
            </w:r>
          </w:p>
        </w:tc>
      </w:tr>
      <w:tr w:rsidR="004F5909" w:rsidRPr="004F5909" w14:paraId="0D322AAE" w14:textId="77777777" w:rsidTr="004F5909">
        <w:trPr>
          <w:trHeight w:val="276"/>
        </w:trPr>
        <w:tc>
          <w:tcPr>
            <w:tcW w:w="10206" w:type="dxa"/>
            <w:tcBorders>
              <w:top w:val="nil"/>
              <w:left w:val="nil"/>
              <w:bottom w:val="nil"/>
              <w:right w:val="nil"/>
            </w:tcBorders>
            <w:shd w:val="clear" w:color="auto" w:fill="auto"/>
            <w:hideMark/>
          </w:tcPr>
          <w:p w14:paraId="0121EA9D" w14:textId="77777777" w:rsidR="004F5909" w:rsidRPr="004F5909" w:rsidRDefault="004F5909" w:rsidP="004F5909">
            <w:pPr>
              <w:spacing w:after="0" w:line="240" w:lineRule="auto"/>
              <w:rPr>
                <w:rFonts w:ascii="Calibri" w:eastAsia="Times New Roman" w:hAnsi="Calibri" w:cs="Calibri"/>
                <w:color w:val="000000"/>
                <w:sz w:val="14"/>
                <w:szCs w:val="14"/>
                <w:lang w:eastAsia="nl-BE"/>
              </w:rPr>
            </w:pPr>
            <w:r w:rsidRPr="004F5909">
              <w:rPr>
                <w:rFonts w:ascii="Calibri" w:eastAsia="Times New Roman" w:hAnsi="Calibri" w:cs="Calibri"/>
                <w:color w:val="000000"/>
                <w:sz w:val="14"/>
                <w:szCs w:val="14"/>
                <w:lang w:eastAsia="nl-BE"/>
              </w:rPr>
              <w:t>Finishing :</w:t>
            </w:r>
          </w:p>
        </w:tc>
      </w:tr>
      <w:tr w:rsidR="004F5909" w:rsidRPr="00AA143D" w14:paraId="78396040" w14:textId="77777777" w:rsidTr="004F5909">
        <w:trPr>
          <w:trHeight w:val="276"/>
        </w:trPr>
        <w:tc>
          <w:tcPr>
            <w:tcW w:w="10206" w:type="dxa"/>
            <w:tcBorders>
              <w:top w:val="nil"/>
              <w:left w:val="nil"/>
              <w:bottom w:val="nil"/>
              <w:right w:val="nil"/>
            </w:tcBorders>
            <w:shd w:val="clear" w:color="auto" w:fill="auto"/>
            <w:hideMark/>
          </w:tcPr>
          <w:p w14:paraId="589C1E0B"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 xml:space="preserve"> - The bottom bar disappears completely into the head box</w:t>
            </w:r>
          </w:p>
        </w:tc>
      </w:tr>
      <w:tr w:rsidR="004F5909" w:rsidRPr="00AA143D" w14:paraId="2C421F21" w14:textId="77777777" w:rsidTr="004F5909">
        <w:trPr>
          <w:trHeight w:val="276"/>
        </w:trPr>
        <w:tc>
          <w:tcPr>
            <w:tcW w:w="10206" w:type="dxa"/>
            <w:tcBorders>
              <w:top w:val="nil"/>
              <w:left w:val="nil"/>
              <w:bottom w:val="nil"/>
              <w:right w:val="nil"/>
            </w:tcBorders>
            <w:shd w:val="clear" w:color="auto" w:fill="auto"/>
            <w:hideMark/>
          </w:tcPr>
          <w:p w14:paraId="4C2E6E16"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 xml:space="preserve"> - Welded seam hidden in the bottom bar</w:t>
            </w:r>
          </w:p>
        </w:tc>
      </w:tr>
      <w:tr w:rsidR="004F5909" w:rsidRPr="00AA143D" w14:paraId="454DDB4D" w14:textId="77777777" w:rsidTr="004F5909">
        <w:trPr>
          <w:trHeight w:val="276"/>
        </w:trPr>
        <w:tc>
          <w:tcPr>
            <w:tcW w:w="10206" w:type="dxa"/>
            <w:tcBorders>
              <w:top w:val="nil"/>
              <w:left w:val="nil"/>
              <w:bottom w:val="nil"/>
              <w:right w:val="nil"/>
            </w:tcBorders>
            <w:shd w:val="clear" w:color="auto" w:fill="auto"/>
            <w:hideMark/>
          </w:tcPr>
          <w:p w14:paraId="7FB1065B" w14:textId="77777777" w:rsidR="004F5909" w:rsidRPr="004F5909" w:rsidRDefault="004F5909" w:rsidP="004F5909">
            <w:pPr>
              <w:spacing w:after="0" w:line="240" w:lineRule="auto"/>
              <w:rPr>
                <w:rFonts w:ascii="Calibri" w:eastAsia="Times New Roman" w:hAnsi="Calibri" w:cs="Calibri"/>
                <w:color w:val="FF0000"/>
                <w:sz w:val="14"/>
                <w:szCs w:val="14"/>
                <w:lang w:val="en-US" w:eastAsia="nl-BE"/>
              </w:rPr>
            </w:pPr>
            <w:r w:rsidRPr="004F5909">
              <w:rPr>
                <w:rFonts w:ascii="Calibri" w:eastAsia="Times New Roman" w:hAnsi="Calibri" w:cs="Calibri"/>
                <w:color w:val="FF0000"/>
                <w:sz w:val="14"/>
                <w:szCs w:val="14"/>
                <w:lang w:val="en-US" w:eastAsia="nl-BE"/>
              </w:rPr>
              <w:t xml:space="preserve"> - Fitted with UPVC end pieces. Available in 4 colours: black, white, grey and cream</w:t>
            </w:r>
          </w:p>
        </w:tc>
      </w:tr>
      <w:tr w:rsidR="004F5909" w:rsidRPr="00AA143D" w14:paraId="5C479EB3" w14:textId="77777777" w:rsidTr="004F5909">
        <w:trPr>
          <w:trHeight w:val="276"/>
        </w:trPr>
        <w:tc>
          <w:tcPr>
            <w:tcW w:w="10206" w:type="dxa"/>
            <w:tcBorders>
              <w:top w:val="nil"/>
              <w:left w:val="nil"/>
              <w:bottom w:val="nil"/>
              <w:right w:val="nil"/>
            </w:tcBorders>
            <w:shd w:val="clear" w:color="auto" w:fill="auto"/>
            <w:hideMark/>
          </w:tcPr>
          <w:p w14:paraId="56E2F7C2" w14:textId="77777777" w:rsidR="004F5909" w:rsidRPr="004F5909" w:rsidRDefault="004F5909" w:rsidP="004F5909">
            <w:pPr>
              <w:spacing w:after="0" w:line="240" w:lineRule="auto"/>
              <w:rPr>
                <w:rFonts w:ascii="Calibri" w:eastAsia="Times New Roman" w:hAnsi="Calibri" w:cs="Calibri"/>
                <w:color w:val="FF0000"/>
                <w:sz w:val="14"/>
                <w:szCs w:val="14"/>
                <w:lang w:val="en-US" w:eastAsia="nl-BE"/>
              </w:rPr>
            </w:pPr>
            <w:r w:rsidRPr="004F5909">
              <w:rPr>
                <w:rFonts w:ascii="Calibri" w:eastAsia="Times New Roman" w:hAnsi="Calibri" w:cs="Calibri"/>
                <w:color w:val="FF0000"/>
                <w:sz w:val="14"/>
                <w:szCs w:val="14"/>
                <w:lang w:val="en-US" w:eastAsia="nl-BE"/>
              </w:rPr>
              <w:t xml:space="preserve"> - Fitted with a UPVC sealing strip to close off the sill. Available in 2 colours: black and grey.</w:t>
            </w:r>
          </w:p>
        </w:tc>
      </w:tr>
      <w:tr w:rsidR="004F5909" w:rsidRPr="00AA143D" w14:paraId="116B270C" w14:textId="77777777" w:rsidTr="004F5909">
        <w:trPr>
          <w:trHeight w:val="276"/>
        </w:trPr>
        <w:tc>
          <w:tcPr>
            <w:tcW w:w="10206" w:type="dxa"/>
            <w:tcBorders>
              <w:top w:val="nil"/>
              <w:left w:val="nil"/>
              <w:bottom w:val="nil"/>
              <w:right w:val="nil"/>
            </w:tcBorders>
            <w:shd w:val="clear" w:color="auto" w:fill="auto"/>
            <w:hideMark/>
          </w:tcPr>
          <w:p w14:paraId="42A00EF8"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 xml:space="preserve"> - Easy (dis)assembly of the fabric by a hidden UPVC click profile</w:t>
            </w:r>
          </w:p>
        </w:tc>
      </w:tr>
      <w:tr w:rsidR="004F5909" w:rsidRPr="00AA143D" w14:paraId="7B84BF64" w14:textId="77777777" w:rsidTr="004F5909">
        <w:trPr>
          <w:trHeight w:val="276"/>
        </w:trPr>
        <w:tc>
          <w:tcPr>
            <w:tcW w:w="10206" w:type="dxa"/>
            <w:tcBorders>
              <w:top w:val="nil"/>
              <w:left w:val="nil"/>
              <w:bottom w:val="nil"/>
              <w:right w:val="nil"/>
            </w:tcBorders>
            <w:shd w:val="clear" w:color="auto" w:fill="auto"/>
            <w:hideMark/>
          </w:tcPr>
          <w:p w14:paraId="56C5C0DD"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p>
        </w:tc>
      </w:tr>
      <w:tr w:rsidR="004F5909" w:rsidRPr="004F5909" w14:paraId="1586DD79" w14:textId="77777777" w:rsidTr="004F5909">
        <w:trPr>
          <w:trHeight w:val="276"/>
        </w:trPr>
        <w:tc>
          <w:tcPr>
            <w:tcW w:w="10206" w:type="dxa"/>
            <w:tcBorders>
              <w:top w:val="nil"/>
              <w:left w:val="nil"/>
              <w:bottom w:val="nil"/>
              <w:right w:val="nil"/>
            </w:tcBorders>
            <w:shd w:val="clear" w:color="auto" w:fill="auto"/>
            <w:hideMark/>
          </w:tcPr>
          <w:p w14:paraId="2EAF48C1" w14:textId="77777777" w:rsidR="004F5909" w:rsidRPr="004F5909" w:rsidRDefault="004F5909" w:rsidP="004F5909">
            <w:pPr>
              <w:spacing w:after="0" w:line="240" w:lineRule="auto"/>
              <w:rPr>
                <w:rFonts w:ascii="Calibri" w:eastAsia="Times New Roman" w:hAnsi="Calibri" w:cs="Calibri"/>
                <w:b/>
                <w:bCs/>
                <w:color w:val="000000"/>
                <w:sz w:val="20"/>
                <w:szCs w:val="20"/>
                <w:u w:val="single"/>
                <w:lang w:eastAsia="nl-BE"/>
              </w:rPr>
            </w:pPr>
            <w:r w:rsidRPr="004F5909">
              <w:rPr>
                <w:rFonts w:ascii="Calibri" w:eastAsia="Times New Roman" w:hAnsi="Calibri" w:cs="Calibri"/>
                <w:b/>
                <w:bCs/>
                <w:color w:val="000000"/>
                <w:sz w:val="20"/>
                <w:szCs w:val="20"/>
                <w:u w:val="single"/>
                <w:lang w:eastAsia="nl-BE"/>
              </w:rPr>
              <w:t>Colour</w:t>
            </w:r>
          </w:p>
        </w:tc>
      </w:tr>
      <w:tr w:rsidR="004F5909" w:rsidRPr="00AA143D" w14:paraId="62FB8581" w14:textId="77777777" w:rsidTr="004F5909">
        <w:trPr>
          <w:trHeight w:val="276"/>
        </w:trPr>
        <w:tc>
          <w:tcPr>
            <w:tcW w:w="10206" w:type="dxa"/>
            <w:tcBorders>
              <w:top w:val="nil"/>
              <w:left w:val="nil"/>
              <w:bottom w:val="nil"/>
              <w:right w:val="nil"/>
            </w:tcBorders>
            <w:shd w:val="clear" w:color="auto" w:fill="auto"/>
            <w:hideMark/>
          </w:tcPr>
          <w:p w14:paraId="71EB17C3" w14:textId="77777777" w:rsidR="004F5909" w:rsidRPr="004F5909" w:rsidRDefault="004F5909" w:rsidP="004F5909">
            <w:pPr>
              <w:spacing w:after="0" w:line="240" w:lineRule="auto"/>
              <w:rPr>
                <w:rFonts w:ascii="Calibri" w:eastAsia="Times New Roman" w:hAnsi="Calibri" w:cs="Calibri"/>
                <w:color w:val="FF0000"/>
                <w:sz w:val="14"/>
                <w:szCs w:val="14"/>
                <w:lang w:val="en-US" w:eastAsia="nl-BE"/>
              </w:rPr>
            </w:pPr>
            <w:r w:rsidRPr="004F5909">
              <w:rPr>
                <w:rFonts w:ascii="Calibri" w:eastAsia="Times New Roman" w:hAnsi="Calibri" w:cs="Calibri"/>
                <w:color w:val="FF0000"/>
                <w:sz w:val="14"/>
                <w:szCs w:val="14"/>
                <w:lang w:val="en-US" w:eastAsia="nl-BE"/>
              </w:rPr>
              <w:t>Aluminum profiles (head box, side guiding channels and bottom bar): Powder coated (60-80 µm) or anodised (20 µm) in the same colour as the external joinery.</w:t>
            </w:r>
          </w:p>
        </w:tc>
      </w:tr>
      <w:tr w:rsidR="004F5909" w:rsidRPr="00AA143D" w14:paraId="63838997" w14:textId="77777777" w:rsidTr="004F5909">
        <w:trPr>
          <w:trHeight w:val="276"/>
        </w:trPr>
        <w:tc>
          <w:tcPr>
            <w:tcW w:w="10206" w:type="dxa"/>
            <w:tcBorders>
              <w:top w:val="nil"/>
              <w:left w:val="nil"/>
              <w:bottom w:val="nil"/>
              <w:right w:val="nil"/>
            </w:tcBorders>
            <w:shd w:val="clear" w:color="auto" w:fill="auto"/>
            <w:hideMark/>
          </w:tcPr>
          <w:p w14:paraId="663D94D4"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Side supporting end caps (cast aluminium): Powder coated in the same colour as the profiles.</w:t>
            </w:r>
          </w:p>
        </w:tc>
      </w:tr>
      <w:tr w:rsidR="004F5909" w:rsidRPr="00AA143D" w14:paraId="3491B34C" w14:textId="77777777" w:rsidTr="004F5909">
        <w:trPr>
          <w:trHeight w:val="276"/>
        </w:trPr>
        <w:tc>
          <w:tcPr>
            <w:tcW w:w="10206" w:type="dxa"/>
            <w:tcBorders>
              <w:top w:val="nil"/>
              <w:left w:val="nil"/>
              <w:bottom w:val="nil"/>
              <w:right w:val="nil"/>
            </w:tcBorders>
            <w:shd w:val="clear" w:color="auto" w:fill="auto"/>
            <w:hideMark/>
          </w:tcPr>
          <w:p w14:paraId="48425A5E"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In the case of anodised profiles (head box, side guiding channels and bottom bar), the side supporting end caps are powder coated in the most suitable colour (60-80 µm).</w:t>
            </w:r>
          </w:p>
        </w:tc>
      </w:tr>
      <w:tr w:rsidR="004F5909" w:rsidRPr="00AA143D" w14:paraId="6F111242" w14:textId="77777777" w:rsidTr="004F5909">
        <w:trPr>
          <w:trHeight w:val="276"/>
        </w:trPr>
        <w:tc>
          <w:tcPr>
            <w:tcW w:w="10206" w:type="dxa"/>
            <w:tcBorders>
              <w:top w:val="nil"/>
              <w:left w:val="nil"/>
              <w:bottom w:val="nil"/>
              <w:right w:val="nil"/>
            </w:tcBorders>
            <w:shd w:val="clear" w:color="auto" w:fill="auto"/>
            <w:hideMark/>
          </w:tcPr>
          <w:p w14:paraId="54983AB5"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p>
        </w:tc>
      </w:tr>
      <w:tr w:rsidR="004F5909" w:rsidRPr="004F5909" w14:paraId="14A8AF91" w14:textId="77777777" w:rsidTr="004F5909">
        <w:trPr>
          <w:trHeight w:val="276"/>
        </w:trPr>
        <w:tc>
          <w:tcPr>
            <w:tcW w:w="10206" w:type="dxa"/>
            <w:tcBorders>
              <w:top w:val="nil"/>
              <w:left w:val="nil"/>
              <w:bottom w:val="nil"/>
              <w:right w:val="nil"/>
            </w:tcBorders>
            <w:shd w:val="clear" w:color="auto" w:fill="auto"/>
            <w:hideMark/>
          </w:tcPr>
          <w:p w14:paraId="7CF66C61" w14:textId="77777777" w:rsidR="004F5909" w:rsidRPr="004F5909" w:rsidRDefault="004F5909" w:rsidP="004F5909">
            <w:pPr>
              <w:spacing w:after="0" w:line="240" w:lineRule="auto"/>
              <w:rPr>
                <w:rFonts w:ascii="Calibri" w:eastAsia="Times New Roman" w:hAnsi="Calibri" w:cs="Calibri"/>
                <w:b/>
                <w:bCs/>
                <w:color w:val="000000"/>
                <w:sz w:val="20"/>
                <w:szCs w:val="20"/>
                <w:u w:val="single"/>
                <w:lang w:eastAsia="nl-BE"/>
              </w:rPr>
            </w:pPr>
            <w:r w:rsidRPr="004F5909">
              <w:rPr>
                <w:rFonts w:ascii="Calibri" w:eastAsia="Times New Roman" w:hAnsi="Calibri" w:cs="Calibri"/>
                <w:b/>
                <w:bCs/>
                <w:color w:val="000000"/>
                <w:sz w:val="20"/>
                <w:szCs w:val="20"/>
                <w:u w:val="single"/>
                <w:lang w:eastAsia="nl-BE"/>
              </w:rPr>
              <w:t>Control</w:t>
            </w:r>
          </w:p>
        </w:tc>
      </w:tr>
      <w:tr w:rsidR="004F5909" w:rsidRPr="004F5909" w14:paraId="641D1764" w14:textId="77777777" w:rsidTr="004F5909">
        <w:trPr>
          <w:trHeight w:val="276"/>
        </w:trPr>
        <w:tc>
          <w:tcPr>
            <w:tcW w:w="10206" w:type="dxa"/>
            <w:tcBorders>
              <w:top w:val="nil"/>
              <w:left w:val="nil"/>
              <w:bottom w:val="nil"/>
              <w:right w:val="nil"/>
            </w:tcBorders>
            <w:shd w:val="clear" w:color="auto" w:fill="auto"/>
            <w:hideMark/>
          </w:tcPr>
          <w:p w14:paraId="2663F790" w14:textId="77777777" w:rsidR="004F5909" w:rsidRPr="004F5909" w:rsidRDefault="004F5909" w:rsidP="004F5909">
            <w:pPr>
              <w:spacing w:after="0" w:line="240" w:lineRule="auto"/>
              <w:rPr>
                <w:rFonts w:ascii="Calibri" w:eastAsia="Times New Roman" w:hAnsi="Calibri" w:cs="Calibri"/>
                <w:color w:val="000000"/>
                <w:sz w:val="14"/>
                <w:szCs w:val="14"/>
                <w:lang w:eastAsia="nl-BE"/>
              </w:rPr>
            </w:pPr>
            <w:r w:rsidRPr="004F5909">
              <w:rPr>
                <w:rFonts w:ascii="Calibri" w:eastAsia="Times New Roman" w:hAnsi="Calibri" w:cs="Calibri"/>
                <w:color w:val="000000"/>
                <w:sz w:val="14"/>
                <w:szCs w:val="14"/>
                <w:lang w:eastAsia="nl-BE"/>
              </w:rPr>
              <w:t>Electric:</w:t>
            </w:r>
          </w:p>
        </w:tc>
      </w:tr>
      <w:tr w:rsidR="004F5909" w:rsidRPr="00AA143D" w14:paraId="58049F68" w14:textId="77777777" w:rsidTr="004F5909">
        <w:trPr>
          <w:trHeight w:val="276"/>
        </w:trPr>
        <w:tc>
          <w:tcPr>
            <w:tcW w:w="10206" w:type="dxa"/>
            <w:tcBorders>
              <w:top w:val="nil"/>
              <w:left w:val="nil"/>
              <w:bottom w:val="nil"/>
              <w:right w:val="nil"/>
            </w:tcBorders>
            <w:shd w:val="clear" w:color="auto" w:fill="auto"/>
            <w:hideMark/>
          </w:tcPr>
          <w:p w14:paraId="4B174D7D" w14:textId="77777777" w:rsidR="004F5909" w:rsidRPr="004F5909" w:rsidRDefault="004F5909" w:rsidP="004F5909">
            <w:pPr>
              <w:spacing w:after="0" w:line="240" w:lineRule="auto"/>
              <w:rPr>
                <w:rFonts w:ascii="Calibri" w:eastAsia="Times New Roman" w:hAnsi="Calibri" w:cs="Calibri"/>
                <w:color w:val="FF0000"/>
                <w:sz w:val="14"/>
                <w:szCs w:val="14"/>
                <w:lang w:val="en-US" w:eastAsia="nl-BE"/>
              </w:rPr>
            </w:pPr>
            <w:r w:rsidRPr="004F5909">
              <w:rPr>
                <w:rFonts w:ascii="Calibri" w:eastAsia="Times New Roman" w:hAnsi="Calibri" w:cs="Calibri"/>
                <w:color w:val="FF0000"/>
                <w:sz w:val="14"/>
                <w:szCs w:val="14"/>
                <w:lang w:val="en-US" w:eastAsia="nl-BE"/>
              </w:rPr>
              <w:t xml:space="preserve"> - 230 V AC tubular motor, without emergency manual control</w:t>
            </w:r>
          </w:p>
        </w:tc>
      </w:tr>
      <w:tr w:rsidR="004F5909" w:rsidRPr="00AA143D" w14:paraId="552A3616" w14:textId="77777777" w:rsidTr="004F5909">
        <w:trPr>
          <w:trHeight w:val="276"/>
        </w:trPr>
        <w:tc>
          <w:tcPr>
            <w:tcW w:w="10206" w:type="dxa"/>
            <w:tcBorders>
              <w:top w:val="nil"/>
              <w:left w:val="nil"/>
              <w:bottom w:val="nil"/>
              <w:right w:val="nil"/>
            </w:tcBorders>
            <w:shd w:val="clear" w:color="auto" w:fill="auto"/>
            <w:hideMark/>
          </w:tcPr>
          <w:p w14:paraId="4464414E" w14:textId="77777777" w:rsidR="004F5909" w:rsidRPr="004F5909" w:rsidRDefault="004F5909" w:rsidP="004F5909">
            <w:pPr>
              <w:spacing w:after="0" w:line="240" w:lineRule="auto"/>
              <w:rPr>
                <w:rFonts w:ascii="Calibri" w:eastAsia="Times New Roman" w:hAnsi="Calibri" w:cs="Calibri"/>
                <w:color w:val="FF0000"/>
                <w:sz w:val="14"/>
                <w:szCs w:val="14"/>
                <w:lang w:val="en-US" w:eastAsia="nl-BE"/>
              </w:rPr>
            </w:pPr>
            <w:r w:rsidRPr="004F5909">
              <w:rPr>
                <w:rFonts w:ascii="Calibri" w:eastAsia="Times New Roman" w:hAnsi="Calibri" w:cs="Calibri"/>
                <w:color w:val="FF0000"/>
                <w:sz w:val="14"/>
                <w:szCs w:val="14"/>
                <w:lang w:val="en-US" w:eastAsia="nl-BE"/>
              </w:rPr>
              <w:lastRenderedPageBreak/>
              <w:t xml:space="preserve"> - 230 V AC tubular motor, with obstacle detection (Detecto) and continuous fabric stretch compensation</w:t>
            </w:r>
          </w:p>
        </w:tc>
      </w:tr>
      <w:tr w:rsidR="004F5909" w:rsidRPr="004F5909" w14:paraId="2728D873" w14:textId="77777777" w:rsidTr="004F5909">
        <w:trPr>
          <w:trHeight w:val="276"/>
        </w:trPr>
        <w:tc>
          <w:tcPr>
            <w:tcW w:w="10206" w:type="dxa"/>
            <w:tcBorders>
              <w:top w:val="nil"/>
              <w:left w:val="nil"/>
              <w:bottom w:val="nil"/>
              <w:right w:val="nil"/>
            </w:tcBorders>
            <w:shd w:val="clear" w:color="auto" w:fill="auto"/>
            <w:hideMark/>
          </w:tcPr>
          <w:p w14:paraId="4F69C148" w14:textId="77777777" w:rsidR="004F5909" w:rsidRPr="004F5909" w:rsidRDefault="004F5909" w:rsidP="004F5909">
            <w:pPr>
              <w:spacing w:after="0" w:line="240" w:lineRule="auto"/>
              <w:rPr>
                <w:rFonts w:ascii="Calibri" w:eastAsia="Times New Roman" w:hAnsi="Calibri" w:cs="Calibri"/>
                <w:color w:val="FF0000"/>
                <w:sz w:val="14"/>
                <w:szCs w:val="14"/>
                <w:lang w:eastAsia="nl-BE"/>
              </w:rPr>
            </w:pPr>
            <w:r w:rsidRPr="004F5909">
              <w:rPr>
                <w:rFonts w:ascii="Calibri" w:eastAsia="Times New Roman" w:hAnsi="Calibri" w:cs="Calibri"/>
                <w:color w:val="FF0000"/>
                <w:sz w:val="14"/>
                <w:szCs w:val="14"/>
                <w:lang w:val="en-US" w:eastAsia="nl-BE"/>
              </w:rPr>
              <w:t xml:space="preserve"> </w:t>
            </w:r>
            <w:r w:rsidRPr="004F5909">
              <w:rPr>
                <w:rFonts w:ascii="Calibri" w:eastAsia="Times New Roman" w:hAnsi="Calibri" w:cs="Calibri"/>
                <w:color w:val="FF0000"/>
                <w:sz w:val="14"/>
                <w:szCs w:val="14"/>
                <w:lang w:eastAsia="nl-BE"/>
              </w:rPr>
              <w:t>- Mechanical motor isn't possible</w:t>
            </w:r>
          </w:p>
        </w:tc>
      </w:tr>
      <w:tr w:rsidR="004F5909" w:rsidRPr="00AA143D" w14:paraId="78A8CFDD" w14:textId="77777777" w:rsidTr="004F5909">
        <w:trPr>
          <w:trHeight w:val="276"/>
        </w:trPr>
        <w:tc>
          <w:tcPr>
            <w:tcW w:w="10206" w:type="dxa"/>
            <w:tcBorders>
              <w:top w:val="nil"/>
              <w:left w:val="nil"/>
              <w:bottom w:val="nil"/>
              <w:right w:val="nil"/>
            </w:tcBorders>
            <w:shd w:val="clear" w:color="auto" w:fill="auto"/>
            <w:hideMark/>
          </w:tcPr>
          <w:p w14:paraId="65047FD4"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The motor connection is included in the sun protection category and is provided with a uv-resistant cable.</w:t>
            </w:r>
          </w:p>
        </w:tc>
      </w:tr>
      <w:tr w:rsidR="004F5909" w:rsidRPr="00AA143D" w14:paraId="2047CA74" w14:textId="77777777" w:rsidTr="004F5909">
        <w:trPr>
          <w:trHeight w:val="276"/>
        </w:trPr>
        <w:tc>
          <w:tcPr>
            <w:tcW w:w="10206" w:type="dxa"/>
            <w:tcBorders>
              <w:top w:val="nil"/>
              <w:left w:val="nil"/>
              <w:bottom w:val="nil"/>
              <w:right w:val="nil"/>
            </w:tcBorders>
            <w:shd w:val="clear" w:color="auto" w:fill="auto"/>
            <w:hideMark/>
          </w:tcPr>
          <w:p w14:paraId="7F3B480B"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The electrical connection and all additional wiring are included in the electrical category.</w:t>
            </w:r>
          </w:p>
        </w:tc>
      </w:tr>
      <w:tr w:rsidR="004F5909" w:rsidRPr="00AA143D" w14:paraId="7EC04B40" w14:textId="77777777" w:rsidTr="004F5909">
        <w:trPr>
          <w:trHeight w:val="276"/>
        </w:trPr>
        <w:tc>
          <w:tcPr>
            <w:tcW w:w="10206" w:type="dxa"/>
            <w:tcBorders>
              <w:top w:val="nil"/>
              <w:left w:val="nil"/>
              <w:bottom w:val="nil"/>
              <w:right w:val="nil"/>
            </w:tcBorders>
            <w:shd w:val="clear" w:color="auto" w:fill="auto"/>
            <w:hideMark/>
          </w:tcPr>
          <w:p w14:paraId="7D2E92BD"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The use of sensors is strongly recommended. Consult the guarantee certificate for more information on the terms of use.</w:t>
            </w:r>
          </w:p>
        </w:tc>
      </w:tr>
      <w:tr w:rsidR="004F5909" w:rsidRPr="00AA143D" w14:paraId="3EAC6B2A" w14:textId="77777777" w:rsidTr="004F5909">
        <w:trPr>
          <w:trHeight w:val="276"/>
        </w:trPr>
        <w:tc>
          <w:tcPr>
            <w:tcW w:w="10206" w:type="dxa"/>
            <w:tcBorders>
              <w:top w:val="nil"/>
              <w:left w:val="nil"/>
              <w:bottom w:val="nil"/>
              <w:right w:val="nil"/>
            </w:tcBorders>
            <w:shd w:val="clear" w:color="auto" w:fill="auto"/>
            <w:hideMark/>
          </w:tcPr>
          <w:p w14:paraId="3213DA5A"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p>
        </w:tc>
      </w:tr>
      <w:tr w:rsidR="004F5909" w:rsidRPr="00AA143D" w14:paraId="1B7DC04E" w14:textId="77777777" w:rsidTr="004F5909">
        <w:trPr>
          <w:trHeight w:val="276"/>
        </w:trPr>
        <w:tc>
          <w:tcPr>
            <w:tcW w:w="10206" w:type="dxa"/>
            <w:tcBorders>
              <w:top w:val="nil"/>
              <w:left w:val="nil"/>
              <w:bottom w:val="nil"/>
              <w:right w:val="nil"/>
            </w:tcBorders>
            <w:shd w:val="clear" w:color="auto" w:fill="auto"/>
            <w:hideMark/>
          </w:tcPr>
          <w:p w14:paraId="7797F422" w14:textId="77777777" w:rsidR="004F5909" w:rsidRPr="004F5909" w:rsidRDefault="004F5909" w:rsidP="004F5909">
            <w:pPr>
              <w:spacing w:after="0" w:line="240" w:lineRule="auto"/>
              <w:rPr>
                <w:rFonts w:ascii="Calibri" w:eastAsia="Times New Roman" w:hAnsi="Calibri" w:cs="Calibri"/>
                <w:b/>
                <w:bCs/>
                <w:color w:val="0070C0"/>
                <w:sz w:val="20"/>
                <w:szCs w:val="20"/>
                <w:u w:val="single"/>
                <w:lang w:val="en-US" w:eastAsia="nl-BE"/>
              </w:rPr>
            </w:pPr>
            <w:r w:rsidRPr="004F5909">
              <w:rPr>
                <w:rFonts w:ascii="Calibri" w:eastAsia="Times New Roman" w:hAnsi="Calibri" w:cs="Calibri"/>
                <w:b/>
                <w:bCs/>
                <w:color w:val="0070C0"/>
                <w:sz w:val="20"/>
                <w:szCs w:val="20"/>
                <w:u w:val="single"/>
                <w:lang w:val="en-US" w:eastAsia="nl-BE"/>
              </w:rPr>
              <w:t xml:space="preserve">Connect&amp;Go-technology: electrical connection </w:t>
            </w:r>
          </w:p>
        </w:tc>
      </w:tr>
      <w:tr w:rsidR="004F5909" w:rsidRPr="00AA143D" w14:paraId="3D77FCC5" w14:textId="77777777" w:rsidTr="004F5909">
        <w:trPr>
          <w:trHeight w:val="276"/>
        </w:trPr>
        <w:tc>
          <w:tcPr>
            <w:tcW w:w="10206" w:type="dxa"/>
            <w:tcBorders>
              <w:top w:val="nil"/>
              <w:left w:val="nil"/>
              <w:bottom w:val="nil"/>
              <w:right w:val="nil"/>
            </w:tcBorders>
            <w:shd w:val="clear" w:color="auto" w:fill="auto"/>
            <w:hideMark/>
          </w:tcPr>
          <w:p w14:paraId="42471EDE"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Facilitates quick and easy (dis)assembly of the screen set.</w:t>
            </w:r>
          </w:p>
        </w:tc>
      </w:tr>
      <w:tr w:rsidR="004F5909" w:rsidRPr="00AA143D" w14:paraId="204EC148" w14:textId="77777777" w:rsidTr="004F5909">
        <w:trPr>
          <w:trHeight w:val="276"/>
        </w:trPr>
        <w:tc>
          <w:tcPr>
            <w:tcW w:w="10206" w:type="dxa"/>
            <w:tcBorders>
              <w:top w:val="nil"/>
              <w:left w:val="nil"/>
              <w:bottom w:val="nil"/>
              <w:right w:val="nil"/>
            </w:tcBorders>
            <w:shd w:val="clear" w:color="auto" w:fill="auto"/>
            <w:hideMark/>
          </w:tcPr>
          <w:p w14:paraId="3F28EE67"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When installing the fabric set in the head box, the motor connector moves via the straight guiding system of the corresponding side supporting end piece in the cable connector; both connector clips are fixed into place and form a perfect electrical connection inside the head box.</w:t>
            </w:r>
          </w:p>
        </w:tc>
      </w:tr>
      <w:tr w:rsidR="004F5909" w:rsidRPr="00AA143D" w14:paraId="74879CBD" w14:textId="77777777" w:rsidTr="004F5909">
        <w:trPr>
          <w:trHeight w:val="276"/>
        </w:trPr>
        <w:tc>
          <w:tcPr>
            <w:tcW w:w="10206" w:type="dxa"/>
            <w:tcBorders>
              <w:top w:val="nil"/>
              <w:left w:val="nil"/>
              <w:bottom w:val="nil"/>
              <w:right w:val="nil"/>
            </w:tcBorders>
            <w:shd w:val="clear" w:color="auto" w:fill="auto"/>
            <w:hideMark/>
          </w:tcPr>
          <w:p w14:paraId="0859B529"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p>
        </w:tc>
      </w:tr>
      <w:tr w:rsidR="004F5909" w:rsidRPr="004F5909" w14:paraId="1BC8B89F" w14:textId="77777777" w:rsidTr="004F5909">
        <w:trPr>
          <w:trHeight w:val="276"/>
        </w:trPr>
        <w:tc>
          <w:tcPr>
            <w:tcW w:w="10206" w:type="dxa"/>
            <w:tcBorders>
              <w:top w:val="nil"/>
              <w:left w:val="nil"/>
              <w:bottom w:val="nil"/>
              <w:right w:val="nil"/>
            </w:tcBorders>
            <w:shd w:val="clear" w:color="auto" w:fill="auto"/>
            <w:hideMark/>
          </w:tcPr>
          <w:p w14:paraId="1194FD5E" w14:textId="77777777" w:rsidR="004F5909" w:rsidRPr="004F5909" w:rsidRDefault="004F5909" w:rsidP="004F5909">
            <w:pPr>
              <w:spacing w:after="0" w:line="240" w:lineRule="auto"/>
              <w:rPr>
                <w:rFonts w:ascii="Calibri" w:eastAsia="Times New Roman" w:hAnsi="Calibri" w:cs="Calibri"/>
                <w:b/>
                <w:bCs/>
                <w:color w:val="0070C0"/>
                <w:sz w:val="20"/>
                <w:szCs w:val="20"/>
                <w:u w:val="single"/>
                <w:lang w:eastAsia="nl-BE"/>
              </w:rPr>
            </w:pPr>
            <w:r w:rsidRPr="004F5909">
              <w:rPr>
                <w:rFonts w:ascii="Calibri" w:eastAsia="Times New Roman" w:hAnsi="Calibri" w:cs="Calibri"/>
                <w:b/>
                <w:bCs/>
                <w:color w:val="0070C0"/>
                <w:sz w:val="20"/>
                <w:szCs w:val="20"/>
                <w:u w:val="single"/>
                <w:lang w:eastAsia="nl-BE"/>
              </w:rPr>
              <w:t>Renson Connect</w:t>
            </w:r>
          </w:p>
        </w:tc>
      </w:tr>
      <w:tr w:rsidR="004F5909" w:rsidRPr="00AA143D" w14:paraId="2DAA03C1" w14:textId="77777777" w:rsidTr="004F5909">
        <w:trPr>
          <w:trHeight w:val="276"/>
        </w:trPr>
        <w:tc>
          <w:tcPr>
            <w:tcW w:w="10206" w:type="dxa"/>
            <w:tcBorders>
              <w:top w:val="nil"/>
              <w:left w:val="nil"/>
              <w:bottom w:val="nil"/>
              <w:right w:val="nil"/>
            </w:tcBorders>
            <w:shd w:val="clear" w:color="auto" w:fill="auto"/>
            <w:hideMark/>
          </w:tcPr>
          <w:p w14:paraId="7E5F6B73"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Optional control with Renson smartphone application for iOS and Android, including product details and product-specific tips &amp; tricks in the app.</w:t>
            </w:r>
          </w:p>
        </w:tc>
      </w:tr>
      <w:tr w:rsidR="004F5909" w:rsidRPr="00AA143D" w14:paraId="4552B0B7" w14:textId="77777777" w:rsidTr="004F5909">
        <w:trPr>
          <w:trHeight w:val="276"/>
        </w:trPr>
        <w:tc>
          <w:tcPr>
            <w:tcW w:w="10206" w:type="dxa"/>
            <w:tcBorders>
              <w:top w:val="nil"/>
              <w:left w:val="nil"/>
              <w:bottom w:val="nil"/>
              <w:right w:val="nil"/>
            </w:tcBorders>
            <w:shd w:val="clear" w:color="auto" w:fill="auto"/>
            <w:hideMark/>
          </w:tcPr>
          <w:p w14:paraId="6E5EC905"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p>
        </w:tc>
      </w:tr>
      <w:tr w:rsidR="004F5909" w:rsidRPr="00AA143D" w14:paraId="3A76D66E" w14:textId="77777777" w:rsidTr="004F5909">
        <w:trPr>
          <w:trHeight w:val="276"/>
        </w:trPr>
        <w:tc>
          <w:tcPr>
            <w:tcW w:w="10206" w:type="dxa"/>
            <w:tcBorders>
              <w:top w:val="nil"/>
              <w:left w:val="nil"/>
              <w:bottom w:val="nil"/>
              <w:right w:val="nil"/>
            </w:tcBorders>
            <w:shd w:val="clear" w:color="auto" w:fill="auto"/>
            <w:hideMark/>
          </w:tcPr>
          <w:p w14:paraId="1052258A" w14:textId="77777777" w:rsidR="004F5909" w:rsidRPr="004F5909" w:rsidRDefault="004F5909" w:rsidP="004F5909">
            <w:pPr>
              <w:spacing w:after="0" w:line="240" w:lineRule="auto"/>
              <w:rPr>
                <w:rFonts w:ascii="Calibri" w:eastAsia="Times New Roman" w:hAnsi="Calibri" w:cs="Calibri"/>
                <w:b/>
                <w:bCs/>
                <w:color w:val="000000"/>
                <w:sz w:val="20"/>
                <w:szCs w:val="20"/>
                <w:u w:val="single"/>
                <w:lang w:val="en-US" w:eastAsia="nl-BE"/>
              </w:rPr>
            </w:pPr>
            <w:r w:rsidRPr="004F5909">
              <w:rPr>
                <w:rFonts w:ascii="Calibri" w:eastAsia="Times New Roman" w:hAnsi="Calibri" w:cs="Calibri"/>
                <w:b/>
                <w:bCs/>
                <w:color w:val="000000"/>
                <w:sz w:val="20"/>
                <w:szCs w:val="20"/>
                <w:u w:val="single"/>
                <w:lang w:val="en-US" w:eastAsia="nl-BE"/>
              </w:rPr>
              <w:t>Warranty and product information via QR code</w:t>
            </w:r>
          </w:p>
        </w:tc>
      </w:tr>
      <w:tr w:rsidR="004F5909" w:rsidRPr="00AA143D" w14:paraId="1D082DC9" w14:textId="77777777" w:rsidTr="004F5909">
        <w:trPr>
          <w:trHeight w:val="276"/>
        </w:trPr>
        <w:tc>
          <w:tcPr>
            <w:tcW w:w="10206" w:type="dxa"/>
            <w:tcBorders>
              <w:top w:val="nil"/>
              <w:left w:val="nil"/>
              <w:bottom w:val="nil"/>
              <w:right w:val="nil"/>
            </w:tcBorders>
            <w:shd w:val="clear" w:color="auto" w:fill="auto"/>
            <w:hideMark/>
          </w:tcPr>
          <w:p w14:paraId="7C0D15BF"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10-year warranty on coatings on the aluminium profiles.</w:t>
            </w:r>
          </w:p>
        </w:tc>
      </w:tr>
      <w:tr w:rsidR="004F5909" w:rsidRPr="00AA143D" w14:paraId="3D9DEBE0" w14:textId="77777777" w:rsidTr="004F5909">
        <w:trPr>
          <w:trHeight w:val="276"/>
        </w:trPr>
        <w:tc>
          <w:tcPr>
            <w:tcW w:w="10206" w:type="dxa"/>
            <w:tcBorders>
              <w:top w:val="nil"/>
              <w:left w:val="nil"/>
              <w:bottom w:val="nil"/>
              <w:right w:val="nil"/>
            </w:tcBorders>
            <w:shd w:val="clear" w:color="auto" w:fill="auto"/>
            <w:hideMark/>
          </w:tcPr>
          <w:p w14:paraId="5DD132FD" w14:textId="77777777" w:rsidR="004F5909" w:rsidRPr="004F5909" w:rsidRDefault="004F5909" w:rsidP="004F5909">
            <w:pPr>
              <w:spacing w:after="0" w:line="240" w:lineRule="auto"/>
              <w:rPr>
                <w:rFonts w:ascii="Calibri" w:eastAsia="Times New Roman" w:hAnsi="Calibri" w:cs="Calibri"/>
                <w:color w:val="FF0000"/>
                <w:sz w:val="14"/>
                <w:szCs w:val="14"/>
                <w:lang w:val="en-US" w:eastAsia="nl-BE"/>
              </w:rPr>
            </w:pPr>
            <w:r w:rsidRPr="004F5909">
              <w:rPr>
                <w:rFonts w:ascii="Calibri" w:eastAsia="Times New Roman" w:hAnsi="Calibri" w:cs="Calibri"/>
                <w:color w:val="FF0000"/>
                <w:sz w:val="14"/>
                <w:szCs w:val="14"/>
                <w:lang w:val="en-US" w:eastAsia="nl-BE"/>
              </w:rPr>
              <w:t>7-year warranty on electronic motors with obstacle detection (Detecto).</w:t>
            </w:r>
          </w:p>
        </w:tc>
      </w:tr>
      <w:tr w:rsidR="004F5909" w:rsidRPr="00AA143D" w14:paraId="2CBAA15C" w14:textId="77777777" w:rsidTr="004F5909">
        <w:trPr>
          <w:trHeight w:val="276"/>
        </w:trPr>
        <w:tc>
          <w:tcPr>
            <w:tcW w:w="10206" w:type="dxa"/>
            <w:tcBorders>
              <w:top w:val="nil"/>
              <w:left w:val="nil"/>
              <w:bottom w:val="nil"/>
              <w:right w:val="nil"/>
            </w:tcBorders>
            <w:shd w:val="clear" w:color="auto" w:fill="auto"/>
            <w:hideMark/>
          </w:tcPr>
          <w:p w14:paraId="6E6ED3A7" w14:textId="77777777" w:rsidR="004F5909" w:rsidRPr="004F5909" w:rsidRDefault="004F5909" w:rsidP="004F5909">
            <w:pPr>
              <w:spacing w:after="0" w:line="240" w:lineRule="auto"/>
              <w:rPr>
                <w:rFonts w:ascii="Calibri" w:eastAsia="Times New Roman" w:hAnsi="Calibri" w:cs="Calibri"/>
                <w:sz w:val="14"/>
                <w:szCs w:val="14"/>
                <w:lang w:val="en-US" w:eastAsia="nl-BE"/>
              </w:rPr>
            </w:pPr>
            <w:r w:rsidRPr="004F5909">
              <w:rPr>
                <w:rFonts w:ascii="Calibri" w:eastAsia="Times New Roman" w:hAnsi="Calibri" w:cs="Calibri"/>
                <w:sz w:val="14"/>
                <w:szCs w:val="14"/>
                <w:lang w:val="en-US" w:eastAsia="nl-BE"/>
              </w:rPr>
              <w:t>7-year warranty on the windproof-technology:</w:t>
            </w:r>
          </w:p>
        </w:tc>
      </w:tr>
      <w:tr w:rsidR="004F5909" w:rsidRPr="00AA143D" w14:paraId="6B36A038" w14:textId="77777777" w:rsidTr="004F5909">
        <w:trPr>
          <w:trHeight w:val="276"/>
        </w:trPr>
        <w:tc>
          <w:tcPr>
            <w:tcW w:w="10206" w:type="dxa"/>
            <w:tcBorders>
              <w:top w:val="nil"/>
              <w:left w:val="nil"/>
              <w:bottom w:val="nil"/>
              <w:right w:val="nil"/>
            </w:tcBorders>
            <w:shd w:val="clear" w:color="auto" w:fill="auto"/>
            <w:hideMark/>
          </w:tcPr>
          <w:p w14:paraId="0ECD0B49"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 xml:space="preserve"> - Zipper remains in side guiding channel</w:t>
            </w:r>
          </w:p>
        </w:tc>
      </w:tr>
      <w:tr w:rsidR="004F5909" w:rsidRPr="00AA143D" w14:paraId="01247C37" w14:textId="77777777" w:rsidTr="004F5909">
        <w:trPr>
          <w:trHeight w:val="276"/>
        </w:trPr>
        <w:tc>
          <w:tcPr>
            <w:tcW w:w="10206" w:type="dxa"/>
            <w:tcBorders>
              <w:top w:val="nil"/>
              <w:left w:val="nil"/>
              <w:bottom w:val="nil"/>
              <w:right w:val="nil"/>
            </w:tcBorders>
            <w:shd w:val="clear" w:color="auto" w:fill="auto"/>
            <w:hideMark/>
          </w:tcPr>
          <w:p w14:paraId="29AD8718"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 xml:space="preserve"> - Optimal adhesion of zipper to fabric</w:t>
            </w:r>
          </w:p>
        </w:tc>
      </w:tr>
      <w:tr w:rsidR="004F5909" w:rsidRPr="00AA143D" w14:paraId="63EB431E" w14:textId="77777777" w:rsidTr="004F5909">
        <w:trPr>
          <w:trHeight w:val="276"/>
        </w:trPr>
        <w:tc>
          <w:tcPr>
            <w:tcW w:w="10206" w:type="dxa"/>
            <w:tcBorders>
              <w:top w:val="nil"/>
              <w:left w:val="nil"/>
              <w:bottom w:val="nil"/>
              <w:right w:val="nil"/>
            </w:tcBorders>
            <w:shd w:val="clear" w:color="auto" w:fill="auto"/>
            <w:hideMark/>
          </w:tcPr>
          <w:p w14:paraId="6FBDEAF2"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5-year warranty on defects arising from normal domestic use and regular maintenance.</w:t>
            </w:r>
          </w:p>
        </w:tc>
      </w:tr>
      <w:tr w:rsidR="004F5909" w:rsidRPr="004F5909" w14:paraId="2971C0C2" w14:textId="77777777" w:rsidTr="004F5909">
        <w:trPr>
          <w:trHeight w:val="276"/>
        </w:trPr>
        <w:tc>
          <w:tcPr>
            <w:tcW w:w="10206" w:type="dxa"/>
            <w:tcBorders>
              <w:top w:val="nil"/>
              <w:left w:val="nil"/>
              <w:bottom w:val="nil"/>
              <w:right w:val="nil"/>
            </w:tcBorders>
            <w:shd w:val="clear" w:color="auto" w:fill="auto"/>
            <w:hideMark/>
          </w:tcPr>
          <w:p w14:paraId="537ACF5B" w14:textId="77777777" w:rsidR="004F5909" w:rsidRPr="004F5909" w:rsidRDefault="004F5909" w:rsidP="004F5909">
            <w:pPr>
              <w:spacing w:after="0" w:line="240" w:lineRule="auto"/>
              <w:rPr>
                <w:rFonts w:ascii="Calibri" w:eastAsia="Times New Roman" w:hAnsi="Calibri" w:cs="Calibri"/>
                <w:color w:val="FF0000"/>
                <w:sz w:val="14"/>
                <w:szCs w:val="14"/>
                <w:lang w:eastAsia="nl-BE"/>
              </w:rPr>
            </w:pPr>
            <w:r w:rsidRPr="004F5909">
              <w:rPr>
                <w:rFonts w:ascii="Calibri" w:eastAsia="Times New Roman" w:hAnsi="Calibri" w:cs="Calibri"/>
                <w:color w:val="FF0000"/>
                <w:sz w:val="14"/>
                <w:szCs w:val="14"/>
                <w:lang w:eastAsia="nl-BE"/>
              </w:rPr>
              <w:t>5-year warranty on motors.</w:t>
            </w:r>
          </w:p>
        </w:tc>
      </w:tr>
      <w:tr w:rsidR="004F5909" w:rsidRPr="00AA143D" w14:paraId="757187DB" w14:textId="77777777" w:rsidTr="004F5909">
        <w:trPr>
          <w:trHeight w:val="276"/>
        </w:trPr>
        <w:tc>
          <w:tcPr>
            <w:tcW w:w="10206" w:type="dxa"/>
            <w:tcBorders>
              <w:top w:val="nil"/>
              <w:left w:val="nil"/>
              <w:bottom w:val="nil"/>
              <w:right w:val="nil"/>
            </w:tcBorders>
            <w:shd w:val="clear" w:color="auto" w:fill="auto"/>
            <w:hideMark/>
          </w:tcPr>
          <w:p w14:paraId="0BFC9F22"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5-year warranty on the fabric collection.</w:t>
            </w:r>
          </w:p>
        </w:tc>
      </w:tr>
      <w:tr w:rsidR="004F5909" w:rsidRPr="00AA143D" w14:paraId="0707BD93" w14:textId="77777777" w:rsidTr="004F5909">
        <w:trPr>
          <w:trHeight w:val="276"/>
        </w:trPr>
        <w:tc>
          <w:tcPr>
            <w:tcW w:w="10206" w:type="dxa"/>
            <w:tcBorders>
              <w:top w:val="nil"/>
              <w:left w:val="nil"/>
              <w:bottom w:val="nil"/>
              <w:right w:val="nil"/>
            </w:tcBorders>
            <w:shd w:val="clear" w:color="auto" w:fill="auto"/>
            <w:hideMark/>
          </w:tcPr>
          <w:p w14:paraId="1F75D8B8"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Every individual sun protection product can be identified afterwards and linked to a warranty number or a unique screen ID.</w:t>
            </w:r>
          </w:p>
        </w:tc>
      </w:tr>
      <w:tr w:rsidR="004F5909" w:rsidRPr="00AA143D" w14:paraId="5CD96259" w14:textId="77777777" w:rsidTr="004F5909">
        <w:trPr>
          <w:trHeight w:val="276"/>
        </w:trPr>
        <w:tc>
          <w:tcPr>
            <w:tcW w:w="10206" w:type="dxa"/>
            <w:tcBorders>
              <w:top w:val="nil"/>
              <w:left w:val="nil"/>
              <w:bottom w:val="nil"/>
              <w:right w:val="nil"/>
            </w:tcBorders>
            <w:shd w:val="clear" w:color="auto" w:fill="auto"/>
            <w:hideMark/>
          </w:tcPr>
          <w:p w14:paraId="4F0062C1"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This identification is done thanks to a QR code, which is placed in an easily accessible location (can be consulted without using extra tools) and can be easily scanned using a smartphone or tablet.</w:t>
            </w:r>
          </w:p>
        </w:tc>
      </w:tr>
      <w:tr w:rsidR="004F5909" w:rsidRPr="00AA143D" w14:paraId="5C3143F4" w14:textId="77777777" w:rsidTr="004F5909">
        <w:trPr>
          <w:trHeight w:val="276"/>
        </w:trPr>
        <w:tc>
          <w:tcPr>
            <w:tcW w:w="10206" w:type="dxa"/>
            <w:tcBorders>
              <w:top w:val="nil"/>
              <w:left w:val="nil"/>
              <w:bottom w:val="nil"/>
              <w:right w:val="nil"/>
            </w:tcBorders>
            <w:shd w:val="clear" w:color="auto" w:fill="auto"/>
            <w:hideMark/>
          </w:tcPr>
          <w:p w14:paraId="1A9EE12D"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The essential product details (dimensions, colours, fabric type, motor type, etc.) can be consulted at any time.</w:t>
            </w:r>
          </w:p>
        </w:tc>
      </w:tr>
      <w:tr w:rsidR="004F5909" w:rsidRPr="00AA143D" w14:paraId="1001BCB6" w14:textId="77777777" w:rsidTr="004F5909">
        <w:trPr>
          <w:trHeight w:val="276"/>
        </w:trPr>
        <w:tc>
          <w:tcPr>
            <w:tcW w:w="10206" w:type="dxa"/>
            <w:tcBorders>
              <w:top w:val="nil"/>
              <w:left w:val="nil"/>
              <w:bottom w:val="nil"/>
              <w:right w:val="nil"/>
            </w:tcBorders>
            <w:shd w:val="clear" w:color="auto" w:fill="auto"/>
            <w:hideMark/>
          </w:tcPr>
          <w:p w14:paraId="6908C1DA"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p>
        </w:tc>
      </w:tr>
      <w:tr w:rsidR="004F5909" w:rsidRPr="004F5909" w14:paraId="075FAC05" w14:textId="77777777" w:rsidTr="004F5909">
        <w:trPr>
          <w:trHeight w:val="276"/>
        </w:trPr>
        <w:tc>
          <w:tcPr>
            <w:tcW w:w="10206" w:type="dxa"/>
            <w:tcBorders>
              <w:top w:val="nil"/>
              <w:left w:val="nil"/>
              <w:bottom w:val="nil"/>
              <w:right w:val="nil"/>
            </w:tcBorders>
            <w:shd w:val="clear" w:color="auto" w:fill="auto"/>
            <w:hideMark/>
          </w:tcPr>
          <w:p w14:paraId="2DB156E7" w14:textId="77777777" w:rsidR="004F5909" w:rsidRPr="004F5909" w:rsidRDefault="004F5909" w:rsidP="004F5909">
            <w:pPr>
              <w:spacing w:after="0" w:line="240" w:lineRule="auto"/>
              <w:rPr>
                <w:rFonts w:ascii="Calibri" w:eastAsia="Times New Roman" w:hAnsi="Calibri" w:cs="Calibri"/>
                <w:b/>
                <w:bCs/>
                <w:color w:val="000000"/>
                <w:sz w:val="20"/>
                <w:szCs w:val="20"/>
                <w:u w:val="single"/>
                <w:lang w:eastAsia="nl-BE"/>
              </w:rPr>
            </w:pPr>
            <w:r w:rsidRPr="004F5909">
              <w:rPr>
                <w:rFonts w:ascii="Calibri" w:eastAsia="Times New Roman" w:hAnsi="Calibri" w:cs="Calibri"/>
                <w:b/>
                <w:bCs/>
                <w:color w:val="000000"/>
                <w:sz w:val="20"/>
                <w:szCs w:val="20"/>
                <w:u w:val="single"/>
                <w:lang w:eastAsia="nl-BE"/>
              </w:rPr>
              <w:t xml:space="preserve">Wind class </w:t>
            </w:r>
          </w:p>
        </w:tc>
      </w:tr>
      <w:tr w:rsidR="004F5909" w:rsidRPr="00AA143D" w14:paraId="2F26B669" w14:textId="77777777" w:rsidTr="004F5909">
        <w:trPr>
          <w:trHeight w:val="276"/>
        </w:trPr>
        <w:tc>
          <w:tcPr>
            <w:tcW w:w="10206" w:type="dxa"/>
            <w:tcBorders>
              <w:top w:val="nil"/>
              <w:left w:val="nil"/>
              <w:bottom w:val="nil"/>
              <w:right w:val="nil"/>
            </w:tcBorders>
            <w:shd w:val="clear" w:color="auto" w:fill="auto"/>
            <w:hideMark/>
          </w:tcPr>
          <w:p w14:paraId="7C56F5F5"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This product meets European standard EN13561.</w:t>
            </w:r>
          </w:p>
        </w:tc>
      </w:tr>
      <w:tr w:rsidR="004F5909" w:rsidRPr="00AA143D" w14:paraId="132E41FC" w14:textId="77777777" w:rsidTr="004F5909">
        <w:trPr>
          <w:trHeight w:val="276"/>
        </w:trPr>
        <w:tc>
          <w:tcPr>
            <w:tcW w:w="10206" w:type="dxa"/>
            <w:tcBorders>
              <w:top w:val="nil"/>
              <w:left w:val="nil"/>
              <w:bottom w:val="nil"/>
              <w:right w:val="nil"/>
            </w:tcBorders>
            <w:shd w:val="clear" w:color="auto" w:fill="auto"/>
            <w:hideMark/>
          </w:tcPr>
          <w:p w14:paraId="7B309E1A"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Guaranteed up to 130 km/h in closed position (EN 13561:2004+A1:2008 in accordance with wind class 3).</w:t>
            </w:r>
          </w:p>
        </w:tc>
      </w:tr>
      <w:tr w:rsidR="004F5909" w:rsidRPr="00AA143D" w14:paraId="306BE40F" w14:textId="77777777" w:rsidTr="004F5909">
        <w:trPr>
          <w:trHeight w:val="276"/>
        </w:trPr>
        <w:tc>
          <w:tcPr>
            <w:tcW w:w="10206" w:type="dxa"/>
            <w:tcBorders>
              <w:top w:val="nil"/>
              <w:left w:val="nil"/>
              <w:bottom w:val="nil"/>
              <w:right w:val="nil"/>
            </w:tcBorders>
            <w:shd w:val="clear" w:color="auto" w:fill="auto"/>
            <w:hideMark/>
          </w:tcPr>
          <w:p w14:paraId="70A621CF"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Jointly tested in Reynaers Aluminium test facilities, see Pressure test report Fixscreen Minimal CW50 Reynaers Aluminium.</w:t>
            </w:r>
          </w:p>
        </w:tc>
      </w:tr>
      <w:tr w:rsidR="004F5909" w:rsidRPr="00AA143D" w14:paraId="70E1B4C4" w14:textId="77777777" w:rsidTr="004F5909">
        <w:trPr>
          <w:trHeight w:val="276"/>
        </w:trPr>
        <w:tc>
          <w:tcPr>
            <w:tcW w:w="10206" w:type="dxa"/>
            <w:tcBorders>
              <w:top w:val="nil"/>
              <w:left w:val="nil"/>
              <w:bottom w:val="nil"/>
              <w:right w:val="nil"/>
            </w:tcBorders>
            <w:shd w:val="clear" w:color="auto" w:fill="auto"/>
            <w:hideMark/>
          </w:tcPr>
          <w:p w14:paraId="3618CF9E"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p>
        </w:tc>
      </w:tr>
      <w:tr w:rsidR="004F5909" w:rsidRPr="004F5909" w14:paraId="4FFD9DD3" w14:textId="77777777" w:rsidTr="004F5909">
        <w:trPr>
          <w:trHeight w:val="276"/>
        </w:trPr>
        <w:tc>
          <w:tcPr>
            <w:tcW w:w="10206" w:type="dxa"/>
            <w:tcBorders>
              <w:top w:val="nil"/>
              <w:left w:val="nil"/>
              <w:bottom w:val="nil"/>
              <w:right w:val="nil"/>
            </w:tcBorders>
            <w:shd w:val="clear" w:color="auto" w:fill="auto"/>
            <w:hideMark/>
          </w:tcPr>
          <w:p w14:paraId="1DE0B146" w14:textId="77777777" w:rsidR="004F5909" w:rsidRPr="004F5909" w:rsidRDefault="004F5909" w:rsidP="004F5909">
            <w:pPr>
              <w:spacing w:after="0" w:line="240" w:lineRule="auto"/>
              <w:rPr>
                <w:rFonts w:ascii="Calibri" w:eastAsia="Times New Roman" w:hAnsi="Calibri" w:cs="Calibri"/>
                <w:b/>
                <w:bCs/>
                <w:color w:val="000000"/>
                <w:sz w:val="20"/>
                <w:szCs w:val="20"/>
                <w:u w:val="single"/>
                <w:lang w:eastAsia="nl-BE"/>
              </w:rPr>
            </w:pPr>
            <w:r w:rsidRPr="004F5909">
              <w:rPr>
                <w:rFonts w:ascii="Calibri" w:eastAsia="Times New Roman" w:hAnsi="Calibri" w:cs="Calibri"/>
                <w:b/>
                <w:bCs/>
                <w:color w:val="000000"/>
                <w:sz w:val="20"/>
                <w:szCs w:val="20"/>
                <w:u w:val="single"/>
                <w:lang w:eastAsia="nl-BE"/>
              </w:rPr>
              <w:t>Standards and certificates</w:t>
            </w:r>
          </w:p>
        </w:tc>
      </w:tr>
      <w:tr w:rsidR="004F5909" w:rsidRPr="00AA143D" w14:paraId="4314E574" w14:textId="77777777" w:rsidTr="004F5909">
        <w:trPr>
          <w:trHeight w:val="276"/>
        </w:trPr>
        <w:tc>
          <w:tcPr>
            <w:tcW w:w="10206" w:type="dxa"/>
            <w:tcBorders>
              <w:top w:val="nil"/>
              <w:left w:val="nil"/>
              <w:bottom w:val="nil"/>
              <w:right w:val="nil"/>
            </w:tcBorders>
            <w:shd w:val="clear" w:color="auto" w:fill="auto"/>
            <w:hideMark/>
          </w:tcPr>
          <w:p w14:paraId="4F9C87DC"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This product is manufactured in accordance with: EN 13561 and conforms to and/or has been tested in accordance with these standards.</w:t>
            </w:r>
          </w:p>
        </w:tc>
      </w:tr>
      <w:tr w:rsidR="004F5909" w:rsidRPr="00AA143D" w14:paraId="6496D44B" w14:textId="77777777" w:rsidTr="004F5909">
        <w:trPr>
          <w:trHeight w:val="276"/>
        </w:trPr>
        <w:tc>
          <w:tcPr>
            <w:tcW w:w="10206" w:type="dxa"/>
            <w:tcBorders>
              <w:top w:val="nil"/>
              <w:left w:val="nil"/>
              <w:bottom w:val="nil"/>
              <w:right w:val="nil"/>
            </w:tcBorders>
            <w:shd w:val="clear" w:color="auto" w:fill="auto"/>
            <w:hideMark/>
          </w:tcPr>
          <w:p w14:paraId="13B36783" w14:textId="77777777" w:rsidR="004F5909" w:rsidRPr="004F5909" w:rsidRDefault="004F5909" w:rsidP="004F5909">
            <w:pPr>
              <w:spacing w:after="0" w:line="240" w:lineRule="auto"/>
              <w:rPr>
                <w:rFonts w:ascii="Calibri" w:eastAsia="Times New Roman" w:hAnsi="Calibri" w:cs="Calibri"/>
                <w:color w:val="000000"/>
                <w:sz w:val="14"/>
                <w:szCs w:val="14"/>
                <w:lang w:val="en-US" w:eastAsia="nl-BE"/>
              </w:rPr>
            </w:pPr>
            <w:r w:rsidRPr="004F5909">
              <w:rPr>
                <w:rFonts w:ascii="Calibri" w:eastAsia="Times New Roman" w:hAnsi="Calibri" w:cs="Calibri"/>
                <w:color w:val="000000"/>
                <w:sz w:val="14"/>
                <w:szCs w:val="14"/>
                <w:lang w:val="en-US" w:eastAsia="nl-BE"/>
              </w:rPr>
              <w:t>Declaration of performance: DoP-2016SC00006.</w:t>
            </w:r>
          </w:p>
        </w:tc>
      </w:tr>
      <w:tr w:rsidR="004F5909" w:rsidRPr="00AA143D" w14:paraId="0BF095B4" w14:textId="77777777" w:rsidTr="004F5909">
        <w:trPr>
          <w:trHeight w:val="276"/>
        </w:trPr>
        <w:tc>
          <w:tcPr>
            <w:tcW w:w="10206" w:type="dxa"/>
            <w:tcBorders>
              <w:top w:val="nil"/>
              <w:left w:val="nil"/>
              <w:bottom w:val="nil"/>
              <w:right w:val="nil"/>
            </w:tcBorders>
            <w:shd w:val="clear" w:color="auto" w:fill="auto"/>
            <w:hideMark/>
          </w:tcPr>
          <w:p w14:paraId="095B3AEF" w14:textId="77777777" w:rsidR="004F5909" w:rsidRPr="004F5909" w:rsidRDefault="004F5909" w:rsidP="004F5909">
            <w:pPr>
              <w:spacing w:after="0" w:line="240" w:lineRule="auto"/>
              <w:rPr>
                <w:rFonts w:ascii="Calibri" w:eastAsia="Times New Roman" w:hAnsi="Calibri" w:cs="Calibri"/>
                <w:color w:val="000000"/>
                <w:sz w:val="14"/>
                <w:szCs w:val="14"/>
                <w:lang w:val="fr-BE" w:eastAsia="nl-BE"/>
              </w:rPr>
            </w:pPr>
            <w:r w:rsidRPr="004F5909">
              <w:rPr>
                <w:rFonts w:ascii="Calibri" w:eastAsia="Times New Roman" w:hAnsi="Calibri" w:cs="Calibri"/>
                <w:color w:val="000000"/>
                <w:sz w:val="14"/>
                <w:szCs w:val="14"/>
                <w:lang w:val="fr-BE" w:eastAsia="nl-BE"/>
              </w:rPr>
              <w:t>AluEco en VMRG Sun protection certificate.</w:t>
            </w:r>
          </w:p>
        </w:tc>
      </w:tr>
    </w:tbl>
    <w:p w14:paraId="582CEBD4" w14:textId="77777777" w:rsidR="00F24520" w:rsidRPr="00A15E6E" w:rsidRDefault="00F24520">
      <w:pPr>
        <w:rPr>
          <w:sz w:val="20"/>
          <w:szCs w:val="20"/>
          <w:lang w:val="fr-BE"/>
        </w:rPr>
      </w:pPr>
    </w:p>
    <w:sectPr w:rsidR="00F24520" w:rsidRPr="00A15E6E"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232"/>
    <w:rsid w:val="004F5909"/>
    <w:rsid w:val="006640AB"/>
    <w:rsid w:val="006F302D"/>
    <w:rsid w:val="007A2316"/>
    <w:rsid w:val="0087046A"/>
    <w:rsid w:val="00873232"/>
    <w:rsid w:val="00A15E6E"/>
    <w:rsid w:val="00AA143D"/>
    <w:rsid w:val="00C05ECA"/>
    <w:rsid w:val="00D57754"/>
    <w:rsid w:val="00F245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BF0D0"/>
  <w15:chartTrackingRefBased/>
  <w15:docId w15:val="{4BF31B0D-0DC3-498A-847B-12D903E32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143D"/>
    <w:rPr>
      <w:color w:val="467886"/>
      <w:u w:val="single"/>
    </w:rPr>
  </w:style>
  <w:style w:type="character" w:styleId="UnresolvedMention">
    <w:name w:val="Unresolved Mention"/>
    <w:basedOn w:val="DefaultParagraphFont"/>
    <w:uiPriority w:val="99"/>
    <w:semiHidden/>
    <w:unhideWhenUsed/>
    <w:rsid w:val="00AA14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797969">
      <w:bodyDiv w:val="1"/>
      <w:marLeft w:val="0"/>
      <w:marRight w:val="0"/>
      <w:marTop w:val="0"/>
      <w:marBottom w:val="0"/>
      <w:divBdr>
        <w:top w:val="none" w:sz="0" w:space="0" w:color="auto"/>
        <w:left w:val="none" w:sz="0" w:space="0" w:color="auto"/>
        <w:bottom w:val="none" w:sz="0" w:space="0" w:color="auto"/>
        <w:right w:val="none" w:sz="0" w:space="0" w:color="auto"/>
      </w:divBdr>
    </w:div>
    <w:div w:id="723211156">
      <w:bodyDiv w:val="1"/>
      <w:marLeft w:val="0"/>
      <w:marRight w:val="0"/>
      <w:marTop w:val="0"/>
      <w:marBottom w:val="0"/>
      <w:divBdr>
        <w:top w:val="none" w:sz="0" w:space="0" w:color="auto"/>
        <w:left w:val="none" w:sz="0" w:space="0" w:color="auto"/>
        <w:bottom w:val="none" w:sz="0" w:space="0" w:color="auto"/>
        <w:right w:val="none" w:sz="0" w:space="0" w:color="auto"/>
      </w:divBdr>
    </w:div>
    <w:div w:id="796798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1431</Words>
  <Characters>8159</Characters>
  <Application>Microsoft Office Word</Application>
  <DocSecurity>0</DocSecurity>
  <Lines>67</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2023-03-20T12:11:00Z</dcterms:created>
  <dcterms:modified xsi:type="dcterms:W3CDTF">2025-03-13T10:19:00Z</dcterms:modified>
</cp:coreProperties>
</file>