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80B9E" w14:textId="6E6EAD14" w:rsidR="00631E3D" w:rsidRPr="00F33150" w:rsidRDefault="00631E3D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i/>
          <w:caps w:val="0"/>
          <w:color w:val="auto"/>
          <w:vertAlign w:val="superscript"/>
        </w:rPr>
      </w:pPr>
      <w:r w:rsidRPr="00F33150">
        <w:rPr>
          <w:rFonts w:cs="Arial"/>
          <w:b/>
          <w:caps w:val="0"/>
          <w:color w:val="auto"/>
        </w:rPr>
        <w:t>FIXVENT</w:t>
      </w:r>
      <w:r w:rsidR="00844F24" w:rsidRPr="000654AD">
        <w:rPr>
          <w:rFonts w:cs="Arial"/>
          <w:b/>
          <w:caps w:val="0"/>
          <w:color w:val="auto"/>
          <w:vertAlign w:val="superscript"/>
        </w:rPr>
        <w:t>®</w:t>
      </w:r>
      <w:r w:rsidRPr="00F33150">
        <w:rPr>
          <w:rFonts w:cs="Arial"/>
          <w:b/>
          <w:caps w:val="0"/>
          <w:color w:val="auto"/>
        </w:rPr>
        <w:t xml:space="preserve"> MONO AK</w:t>
      </w:r>
      <w:r w:rsidR="005A6898" w:rsidRPr="00F33150">
        <w:rPr>
          <w:rFonts w:cs="Arial"/>
          <w:b/>
          <w:caps w:val="0"/>
          <w:color w:val="auto"/>
        </w:rPr>
        <w:t>/UT</w:t>
      </w:r>
    </w:p>
    <w:p w14:paraId="12426EB7" w14:textId="77777777" w:rsidR="00844F24" w:rsidRPr="00F33150" w:rsidRDefault="00844F24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caps w:val="0"/>
          <w:color w:val="auto"/>
          <w:vertAlign w:val="superscript"/>
        </w:rPr>
      </w:pPr>
    </w:p>
    <w:p w14:paraId="199E0C71" w14:textId="2D468119" w:rsidR="00683AD7" w:rsidRDefault="00631E3D" w:rsidP="00683AD7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>
        <w:rPr>
          <w:rFonts w:cs="Arial"/>
          <w:caps w:val="0"/>
          <w:color w:val="auto"/>
          <w:sz w:val="16"/>
          <w:szCs w:val="16"/>
        </w:rPr>
        <w:t xml:space="preserve">Renson </w:t>
      </w:r>
      <w:r w:rsidR="00D14822">
        <w:rPr>
          <w:rFonts w:cs="Arial"/>
          <w:caps w:val="0"/>
          <w:color w:val="auto"/>
          <w:sz w:val="16"/>
          <w:szCs w:val="16"/>
        </w:rPr>
        <w:t>NV</w:t>
      </w:r>
      <w:r>
        <w:rPr>
          <w:rFonts w:cs="Arial"/>
          <w:caps w:val="0"/>
          <w:color w:val="auto"/>
          <w:sz w:val="16"/>
          <w:szCs w:val="16"/>
        </w:rPr>
        <w:t>, Maalbeek</w:t>
      </w:r>
      <w:r w:rsidR="00683AD7">
        <w:rPr>
          <w:rFonts w:cs="Arial"/>
          <w:caps w:val="0"/>
          <w:color w:val="auto"/>
          <w:sz w:val="16"/>
          <w:szCs w:val="16"/>
        </w:rPr>
        <w:t xml:space="preserve">straat 10, 8790 Waregem – </w:t>
      </w:r>
      <w:proofErr w:type="spellStart"/>
      <w:r w:rsidR="00683AD7">
        <w:rPr>
          <w:rFonts w:cs="Arial"/>
          <w:caps w:val="0"/>
          <w:color w:val="auto"/>
          <w:sz w:val="16"/>
          <w:szCs w:val="16"/>
        </w:rPr>
        <w:t>Belgique</w:t>
      </w:r>
      <w:proofErr w:type="spellEnd"/>
    </w:p>
    <w:p w14:paraId="5F501A19" w14:textId="14739116" w:rsidR="00631E3D" w:rsidRPr="00D14822" w:rsidRDefault="00631E3D" w:rsidP="00631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de-DE"/>
        </w:rPr>
      </w:pPr>
      <w:r w:rsidRPr="00D14822">
        <w:rPr>
          <w:rFonts w:cs="Arial"/>
          <w:sz w:val="16"/>
          <w:szCs w:val="16"/>
          <w:lang w:val="de-DE"/>
        </w:rPr>
        <w:t xml:space="preserve">Tel. +32 (0)56 62 71 11, </w:t>
      </w:r>
      <w:r>
        <w:fldChar w:fldCharType="begin"/>
      </w:r>
      <w:r w:rsidRPr="000E5904">
        <w:rPr>
          <w:lang w:val="de-DE"/>
        </w:rPr>
        <w:instrText>HYPERLINK "mailto:info@renson.be"</w:instrText>
      </w:r>
      <w:r>
        <w:fldChar w:fldCharType="separate"/>
      </w:r>
      <w:r w:rsidRPr="00D14822">
        <w:rPr>
          <w:rStyle w:val="Hyperlink"/>
          <w:rFonts w:cs="Arial"/>
          <w:sz w:val="16"/>
          <w:szCs w:val="16"/>
          <w:lang w:val="de-DE"/>
        </w:rPr>
        <w:t>info@renson.be</w:t>
      </w:r>
      <w:r>
        <w:fldChar w:fldCharType="end"/>
      </w:r>
      <w:r w:rsidRPr="00D14822">
        <w:rPr>
          <w:rFonts w:cs="Arial"/>
          <w:sz w:val="16"/>
          <w:szCs w:val="16"/>
          <w:lang w:val="de-DE"/>
        </w:rPr>
        <w:t xml:space="preserve"> www.renson.eu</w:t>
      </w:r>
    </w:p>
    <w:p w14:paraId="1F062320" w14:textId="77777777" w:rsidR="0010353A" w:rsidRDefault="00683AD7">
      <w:pPr>
        <w:rPr>
          <w:rFonts w:cs="Arial"/>
          <w:caps/>
          <w:color w:val="FF0000"/>
          <w:sz w:val="10"/>
          <w:szCs w:val="16"/>
          <w:lang w:val="fr-FR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631E3D" w:rsidRPr="003C345B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aractéristiques du produit</w:t>
      </w:r>
      <w:r w:rsidR="00631E3D" w:rsidRPr="003C345B">
        <w:rPr>
          <w:rFonts w:cs="Arial"/>
          <w:lang w:val="fr-FR"/>
        </w:rPr>
        <w:t xml:space="preserve"> </w:t>
      </w:r>
      <w:r w:rsidR="00631E3D" w:rsidRPr="00844F24">
        <w:rPr>
          <w:rFonts w:cs="Arial"/>
          <w:color w:val="FF0000"/>
          <w:sz w:val="16"/>
          <w:szCs w:val="16"/>
          <w:lang w:val="fr-FR"/>
        </w:rPr>
        <w:t>(Le texte indiqué en rouge peut être barré en fonction de votre choix</w:t>
      </w:r>
      <w:r w:rsidR="00844F24" w:rsidRPr="00844F24">
        <w:rPr>
          <w:rFonts w:cs="Arial"/>
          <w:color w:val="FF0000"/>
          <w:sz w:val="16"/>
          <w:szCs w:val="16"/>
          <w:lang w:val="fr-FR"/>
        </w:rPr>
        <w:t>)</w:t>
      </w:r>
    </w:p>
    <w:p w14:paraId="497E47A2" w14:textId="77777777" w:rsidR="00844F24" w:rsidRDefault="00844F24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C8EF6DC" w14:textId="77777777" w:rsidR="00631E3D" w:rsidRPr="00683AD7" w:rsidRDefault="00631E3D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Caisson</w:t>
      </w:r>
    </w:p>
    <w:p w14:paraId="63A103B4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La hauteur du caisson est toujours de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132 </w:t>
      </w:r>
      <w:proofErr w:type="spellStart"/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mm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  <w:proofErr w:type="spellEnd"/>
    </w:p>
    <w:p w14:paraId="3317E98E" w14:textId="77777777" w:rsidR="00631E3D" w:rsidRDefault="00631E3D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     </w:t>
      </w:r>
      <w:r w:rsidRPr="009A47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 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5 variantes d’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épaisseur de caisson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(par étapes de 30 mm) </w:t>
      </w:r>
      <w:r w:rsidR="00844F24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convenant pour des 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épaisseurs de 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2474"/>
        <w:gridCol w:w="2458"/>
      </w:tblGrid>
      <w:tr w:rsidR="0002117B" w:rsidRPr="00C34B99" w14:paraId="2750B38C" w14:textId="77777777" w:rsidTr="00AE06E7">
        <w:trPr>
          <w:trHeight w:val="63"/>
        </w:trPr>
        <w:tc>
          <w:tcPr>
            <w:tcW w:w="1134" w:type="dxa"/>
          </w:tcPr>
          <w:p w14:paraId="3767CC45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Modèle</w:t>
            </w:r>
            <w:proofErr w:type="spellEnd"/>
          </w:p>
        </w:tc>
        <w:tc>
          <w:tcPr>
            <w:tcW w:w="2474" w:type="dxa"/>
          </w:tcPr>
          <w:p w14:paraId="24144B2F" w14:textId="77777777" w:rsidR="0002117B" w:rsidRPr="00C34B99" w:rsidRDefault="0002117B" w:rsidP="00984F7C">
            <w:pPr>
              <w:spacing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</w:t>
            </w:r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paisseur</w:t>
            </w:r>
            <w:proofErr w:type="spellEnd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de caisson</w:t>
            </w:r>
            <w:r w:rsidR="00AE06E7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2458" w:type="dxa"/>
          </w:tcPr>
          <w:p w14:paraId="399514EE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proofErr w:type="spellStart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Epaisseur</w:t>
            </w:r>
            <w:proofErr w:type="spellEnd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de </w:t>
            </w:r>
            <w:proofErr w:type="spellStart"/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châssis</w:t>
            </w:r>
            <w:proofErr w:type="spellEnd"/>
            <w:r w:rsidR="00AE06E7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</w:tr>
      <w:tr w:rsidR="0002117B" w:rsidRPr="00C34B99" w14:paraId="75F5C76C" w14:textId="77777777" w:rsidTr="00AE06E7">
        <w:tc>
          <w:tcPr>
            <w:tcW w:w="1134" w:type="dxa"/>
          </w:tcPr>
          <w:p w14:paraId="5E04C777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Small</w:t>
            </w:r>
          </w:p>
        </w:tc>
        <w:tc>
          <w:tcPr>
            <w:tcW w:w="2474" w:type="dxa"/>
          </w:tcPr>
          <w:p w14:paraId="7865169D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167</w:t>
            </w:r>
          </w:p>
        </w:tc>
        <w:tc>
          <w:tcPr>
            <w:tcW w:w="2458" w:type="dxa"/>
          </w:tcPr>
          <w:p w14:paraId="592184F0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50 -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94</w:t>
            </w:r>
          </w:p>
        </w:tc>
      </w:tr>
      <w:tr w:rsidR="0002117B" w:rsidRPr="00C34B99" w14:paraId="4D4A99DF" w14:textId="77777777" w:rsidTr="00AE06E7">
        <w:tc>
          <w:tcPr>
            <w:tcW w:w="1134" w:type="dxa"/>
          </w:tcPr>
          <w:p w14:paraId="70F06B13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2474" w:type="dxa"/>
          </w:tcPr>
          <w:p w14:paraId="5248A705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197</w:t>
            </w:r>
          </w:p>
        </w:tc>
        <w:tc>
          <w:tcPr>
            <w:tcW w:w="2458" w:type="dxa"/>
          </w:tcPr>
          <w:p w14:paraId="483C530B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95 -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124</w:t>
            </w:r>
          </w:p>
        </w:tc>
      </w:tr>
      <w:tr w:rsidR="0002117B" w:rsidRPr="0002117B" w14:paraId="1E751293" w14:textId="77777777" w:rsidTr="00AE06E7">
        <w:tc>
          <w:tcPr>
            <w:tcW w:w="1134" w:type="dxa"/>
          </w:tcPr>
          <w:p w14:paraId="41FDE7CA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2474" w:type="dxa"/>
          </w:tcPr>
          <w:p w14:paraId="44B1F9D0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227</w:t>
            </w:r>
          </w:p>
        </w:tc>
        <w:tc>
          <w:tcPr>
            <w:tcW w:w="2458" w:type="dxa"/>
          </w:tcPr>
          <w:p w14:paraId="7AC97AB3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125 - 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154</w:t>
            </w:r>
          </w:p>
        </w:tc>
      </w:tr>
      <w:tr w:rsidR="0002117B" w:rsidRPr="0002117B" w14:paraId="00F99665" w14:textId="77777777" w:rsidTr="00AE06E7">
        <w:tc>
          <w:tcPr>
            <w:tcW w:w="1134" w:type="dxa"/>
          </w:tcPr>
          <w:p w14:paraId="0C565A76" w14:textId="77777777" w:rsidR="0002117B" w:rsidRPr="00C34B99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X-Large</w:t>
            </w:r>
          </w:p>
        </w:tc>
        <w:tc>
          <w:tcPr>
            <w:tcW w:w="2474" w:type="dxa"/>
          </w:tcPr>
          <w:p w14:paraId="67D9182A" w14:textId="77777777" w:rsidR="0002117B" w:rsidRPr="00C34B99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257</w:t>
            </w:r>
          </w:p>
        </w:tc>
        <w:tc>
          <w:tcPr>
            <w:tcW w:w="2458" w:type="dxa"/>
          </w:tcPr>
          <w:p w14:paraId="0E80DF0C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155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184</w:t>
            </w:r>
          </w:p>
        </w:tc>
      </w:tr>
      <w:tr w:rsidR="0002117B" w:rsidRPr="0002117B" w14:paraId="6920F1DF" w14:textId="77777777" w:rsidTr="00AE06E7">
        <w:tc>
          <w:tcPr>
            <w:tcW w:w="1134" w:type="dxa"/>
          </w:tcPr>
          <w:p w14:paraId="020B5BAA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  <w:tc>
          <w:tcPr>
            <w:tcW w:w="2474" w:type="dxa"/>
          </w:tcPr>
          <w:p w14:paraId="08C83A5D" w14:textId="77777777" w:rsidR="0002117B" w:rsidRPr="0002117B" w:rsidRDefault="00AE06E7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287</w:t>
            </w:r>
          </w:p>
        </w:tc>
        <w:tc>
          <w:tcPr>
            <w:tcW w:w="2458" w:type="dxa"/>
          </w:tcPr>
          <w:p w14:paraId="0473CA34" w14:textId="77777777" w:rsidR="0002117B" w:rsidRPr="0002117B" w:rsidRDefault="0002117B" w:rsidP="00984F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185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</w:t>
            </w:r>
            <w:r w:rsidR="00AE06E7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215</w:t>
            </w:r>
          </w:p>
        </w:tc>
      </w:tr>
    </w:tbl>
    <w:p w14:paraId="2FEBD59C" w14:textId="77777777" w:rsidR="00631E3D" w:rsidRDefault="00631E3D" w:rsidP="0002117B">
      <w:pPr>
        <w:spacing w:before="120" w:after="0" w:line="240" w:lineRule="auto"/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L'intérieur du caisson comporte toujours un profil e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aluminium, d’une </w:t>
      </w:r>
      <w:r w:rsidR="0002117B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hauteur fixe</w:t>
      </w:r>
      <w:r w:rsidR="00CE1315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de</w:t>
      </w:r>
      <w:r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118 mm</w:t>
      </w:r>
    </w:p>
    <w:p w14:paraId="056E7F6B" w14:textId="77777777" w:rsidR="0002117B" w:rsidRPr="0002117B" w:rsidRDefault="0002117B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Le caisson est construit en PVC dur et les profils sont construit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s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en aluminium</w:t>
      </w:r>
    </w:p>
    <w:p w14:paraId="7B1AD2C1" w14:textId="77777777" w:rsidR="00631E3D" w:rsidRDefault="00631E3D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Les profils intérieurs et extérieurs sont fabriqués en aluminium AlMgSi0,5</w:t>
      </w:r>
    </w:p>
    <w:p w14:paraId="4F1440BB" w14:textId="77777777" w:rsidR="0002117B" w:rsidRPr="00CE1315" w:rsidRDefault="0002117B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f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inition anodisé naturel (20 microns)</w:t>
      </w:r>
    </w:p>
    <w:p w14:paraId="57042145" w14:textId="77777777" w:rsidR="00683AD7" w:rsidRPr="00CE1315" w:rsidRDefault="00CE1315" w:rsidP="00683AD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finition 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thermolaquage dans toutes les couleurs RAL (60-80 microns)</w:t>
      </w:r>
    </w:p>
    <w:p w14:paraId="547D3E04" w14:textId="77777777" w:rsidR="00683AD7" w:rsidRDefault="0002117B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Le caisson es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t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doté de la partie féminine d’une fiche électrique (</w:t>
      </w:r>
      <w:proofErr w:type="spellStart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technology</w:t>
      </w:r>
      <w:proofErr w:type="spellEnd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proofErr w:type="spellStart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Connect&amp;Go</w:t>
      </w:r>
      <w:proofErr w:type="spellEnd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</w:p>
    <w:p w14:paraId="63C0F325" w14:textId="77777777" w:rsidR="002B6BE4" w:rsidRPr="00974501" w:rsidRDefault="002B6BE4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Le caisson comporte un conduit de ventilation interne par lequel l’air entrant est orienté vers l’intérieur. Le conduit a toujours le même passage, ce qui ne modifie pas le débit, quel que soit le diamètre du tube d’enroule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ment et/ou la hauteur du screen</w:t>
      </w:r>
    </w:p>
    <w:p w14:paraId="7C3CCE85" w14:textId="77777777" w:rsidR="00683AD7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 xml:space="preserve">e flux d’air </w:t>
      </w:r>
      <w:r w:rsidRPr="00683AD7">
        <w:rPr>
          <w:rFonts w:ascii="Tahoma" w:hAnsi="Tahoma" w:cs="Tahoma"/>
          <w:sz w:val="16"/>
          <w:szCs w:val="16"/>
          <w:lang w:val="fr-FR"/>
        </w:rPr>
        <w:t xml:space="preserve">est régulé au moyen d'un clapet en aluminium 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situé à l’</w:t>
      </w:r>
      <w:r w:rsidRPr="00974501">
        <w:rPr>
          <w:rFonts w:ascii="Tahoma" w:hAnsi="Tahoma" w:cs="Tahoma"/>
          <w:sz w:val="16"/>
          <w:szCs w:val="16"/>
          <w:lang w:val="fr-FR"/>
        </w:rPr>
        <w:t>intérieur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 </w:t>
      </w:r>
      <w:r w:rsidR="001B1349">
        <w:rPr>
          <w:rFonts w:ascii="Tahoma" w:hAnsi="Tahoma" w:cs="Tahoma"/>
          <w:sz w:val="16"/>
          <w:szCs w:val="16"/>
          <w:lang w:val="fr-FR"/>
        </w:rPr>
        <w:t xml:space="preserve">: </w:t>
      </w:r>
      <w:r w:rsidRPr="00683AD7">
        <w:rPr>
          <w:rFonts w:ascii="Tahoma" w:hAnsi="Tahoma" w:cs="Tahoma"/>
          <w:sz w:val="16"/>
          <w:szCs w:val="16"/>
          <w:lang w:val="fr-FR"/>
        </w:rPr>
        <w:t>en position ouverte, ce clapet dirige</w:t>
      </w:r>
      <w:r w:rsidR="00683AD7">
        <w:rPr>
          <w:rFonts w:ascii="Tahoma" w:hAnsi="Tahoma" w:cs="Tahoma"/>
          <w:sz w:val="16"/>
          <w:szCs w:val="16"/>
          <w:lang w:val="fr-FR"/>
        </w:rPr>
        <w:t xml:space="preserve"> </w:t>
      </w: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E7AC9" w:rsidRPr="00974501">
        <w:rPr>
          <w:rFonts w:ascii="Tahoma" w:hAnsi="Tahoma" w:cs="Tahoma"/>
          <w:sz w:val="16"/>
          <w:szCs w:val="16"/>
          <w:lang w:val="fr-FR"/>
        </w:rPr>
        <w:t>e flux d</w:t>
      </w:r>
      <w:r w:rsidRPr="00974501">
        <w:rPr>
          <w:rFonts w:ascii="Tahoma" w:hAnsi="Tahoma" w:cs="Tahoma"/>
          <w:sz w:val="16"/>
          <w:szCs w:val="16"/>
          <w:lang w:val="fr-FR"/>
        </w:rPr>
        <w:t>'air v</w:t>
      </w:r>
      <w:r w:rsidRPr="00683AD7">
        <w:rPr>
          <w:rFonts w:ascii="Tahoma" w:hAnsi="Tahoma" w:cs="Tahoma"/>
          <w:sz w:val="16"/>
          <w:szCs w:val="16"/>
          <w:lang w:val="fr-FR"/>
        </w:rPr>
        <w:t>ers le haut de manière à ne pas entraîner de courant d'air direct</w:t>
      </w:r>
      <w:r w:rsidR="00F81F8E">
        <w:rPr>
          <w:rFonts w:ascii="Tahoma" w:hAnsi="Tahoma" w:cs="Tahoma"/>
          <w:sz w:val="16"/>
          <w:szCs w:val="16"/>
          <w:lang w:val="fr-FR"/>
        </w:rPr>
        <w:t xml:space="preserve"> (</w:t>
      </w:r>
      <w:r w:rsidR="00F81F8E" w:rsidRPr="00F81F8E">
        <w:rPr>
          <w:rFonts w:ascii="Tahoma" w:hAnsi="Tahoma" w:cs="Tahoma"/>
          <w:sz w:val="16"/>
          <w:szCs w:val="16"/>
          <w:u w:val="single"/>
          <w:lang w:val="fr-FR"/>
        </w:rPr>
        <w:t xml:space="preserve">effet </w:t>
      </w:r>
      <w:proofErr w:type="spellStart"/>
      <w:r w:rsidR="00F81F8E" w:rsidRPr="00F81F8E">
        <w:rPr>
          <w:rFonts w:ascii="Tahoma" w:hAnsi="Tahoma" w:cs="Tahoma"/>
          <w:sz w:val="16"/>
          <w:szCs w:val="16"/>
          <w:u w:val="single"/>
          <w:lang w:val="fr-FR"/>
        </w:rPr>
        <w:t>coanda</w:t>
      </w:r>
      <w:proofErr w:type="spellEnd"/>
      <w:r w:rsidR="00F81F8E">
        <w:rPr>
          <w:rFonts w:ascii="Tahoma" w:hAnsi="Tahoma" w:cs="Tahoma"/>
          <w:sz w:val="16"/>
          <w:szCs w:val="16"/>
          <w:lang w:val="fr-FR"/>
        </w:rPr>
        <w:t>)</w:t>
      </w:r>
    </w:p>
    <w:p w14:paraId="43CBBCBA" w14:textId="77777777" w:rsidR="0002117B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flux d’air est entièrement </w:t>
      </w:r>
      <w:r w:rsidRPr="00F81F8E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séparé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la toile au moyen d’un profil de recouvrement situé au-dessus du tube </w:t>
      </w:r>
    </w:p>
    <w:p w14:paraId="7A140183" w14:textId="77777777" w:rsidR="00683AD7" w:rsidRDefault="00683AD7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d’enroulement</w:t>
      </w:r>
    </w:p>
    <w:p w14:paraId="6C8AE58A" w14:textId="77777777" w:rsidR="00683AD7" w:rsidRDefault="00631E3D" w:rsidP="00631E3D">
      <w:pPr>
        <w:pStyle w:val="ListParagraph"/>
        <w:numPr>
          <w:ilvl w:val="0"/>
          <w:numId w:val="7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Lors de la fermeture du clapet de ventilation, le clapet </w:t>
      </w:r>
      <w:proofErr w:type="spellStart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auto-réglable</w:t>
      </w:r>
      <w:proofErr w:type="spellEnd"/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est également neutralisé.</w:t>
      </w:r>
    </w:p>
    <w:p w14:paraId="2794CF27" w14:textId="77777777" w:rsidR="00631E3D" w:rsidRDefault="00F81F8E" w:rsidP="00F81F8E">
      <w:pPr>
        <w:pStyle w:val="ListParagraph"/>
        <w:numPr>
          <w:ilvl w:val="0"/>
          <w:numId w:val="7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Une brosse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est prévue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dessous du tube d’enroulement, à la hauteur du contour du caisson, </w:t>
      </w:r>
      <w:r w:rsidR="00631E3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pour réduire</w:t>
      </w:r>
      <w:r w:rsidR="00683AD7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2DD5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l’impact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de la pollution</w:t>
      </w:r>
    </w:p>
    <w:p w14:paraId="12DBD3ED" w14:textId="77777777" w:rsidR="00F81F8E" w:rsidRPr="00021A65" w:rsidRDefault="00021A65" w:rsidP="00F81F8E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Profil pare-insectes à l’intérieur du caisson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(2,9 x 23,2 </w:t>
      </w: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2,9 x 12,3mm)</w:t>
      </w:r>
    </w:p>
    <w:p w14:paraId="165DECE3" w14:textId="77777777" w:rsidR="00F81F8E" w:rsidRPr="00021A65" w:rsidRDefault="00F81F8E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2C558660" w14:textId="77777777" w:rsidR="00010954" w:rsidRPr="00021A65" w:rsidRDefault="00010954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810D668" w14:textId="77777777" w:rsidR="00631E3D" w:rsidRPr="00683AD7" w:rsidRDefault="00631E3D" w:rsidP="00683AD7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Montage</w:t>
      </w:r>
    </w:p>
    <w:p w14:paraId="68FE4333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La protection solaire est placée devant une structure fermée (par ex. un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7D64D92F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2B6BE4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Ce système est monté de manière simple sur le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châssis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au moyen du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‘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système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Slide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’</w:t>
      </w:r>
    </w:p>
    <w:p w14:paraId="20ECE23A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vissé simplement comme un tout sur le châssis au moyen d’un profil de montage</w:t>
      </w:r>
    </w:p>
    <w:p w14:paraId="3AAF922E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possibilité de fixation par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proofErr w:type="spellStart"/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>dog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uets</w:t>
      </w:r>
      <w:proofErr w:type="spellEnd"/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ou par vis dans la face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supérieure du profil en PVC</w:t>
      </w:r>
    </w:p>
    <w:p w14:paraId="7C87B0A5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Le caisson est équipé </w:t>
      </w:r>
      <w:r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>en série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d’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u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profil intérieur et extérieur en aluminium</w:t>
      </w:r>
    </w:p>
    <w:p w14:paraId="7C90A425" w14:textId="77777777" w:rsidR="00786247" w:rsidRDefault="00631E3D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Le profil intérieur</w:t>
      </w:r>
      <w:r w:rsidR="00010954"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peut être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cliqué facilement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>et permet un</w:t>
      </w:r>
      <w:r w:rsidR="003E13C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aspect </w:t>
      </w:r>
      <w:r w:rsidRPr="00444C27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uniforme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et esthétique 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combinaison avec </w:t>
      </w:r>
      <w:r w:rsidR="0078624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la variante </w:t>
      </w:r>
    </w:p>
    <w:p w14:paraId="53F62989" w14:textId="77777777" w:rsidR="00631E3D" w:rsidRDefault="00786247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</w:t>
      </w:r>
      <w:r w:rsidR="00631E3D">
        <w:rPr>
          <w:rFonts w:ascii="Tahoma" w:eastAsia="Times New Roman" w:hAnsi="Tahoma" w:cs="Tahoma"/>
          <w:sz w:val="16"/>
          <w:szCs w:val="16"/>
          <w:lang w:val="fr-FR" w:eastAsia="nl-BE"/>
        </w:rPr>
        <w:t>sans ventilation</w:t>
      </w:r>
    </w:p>
    <w:p w14:paraId="25A43D9E" w14:textId="77777777" w:rsidR="0010419E" w:rsidRPr="00EB12C0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>
        <w:rPr>
          <w:rFonts w:ascii="Tahoma" w:hAnsi="Tahoma" w:cs="Tahoma"/>
          <w:sz w:val="16"/>
          <w:szCs w:val="16"/>
          <w:lang w:val="fr-FR"/>
        </w:rPr>
        <w:t>l’I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ntégration de la 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proofErr w:type="spellStart"/>
      <w:r w:rsidRPr="00914388">
        <w:rPr>
          <w:rFonts w:ascii="Tahoma" w:hAnsi="Tahoma" w:cs="Tahoma"/>
          <w:sz w:val="16"/>
          <w:szCs w:val="16"/>
          <w:lang w:val="fr-FR"/>
        </w:rPr>
        <w:t>technolog</w:t>
      </w:r>
      <w:r>
        <w:rPr>
          <w:rFonts w:ascii="Tahoma" w:hAnsi="Tahoma" w:cs="Tahoma"/>
          <w:sz w:val="16"/>
          <w:szCs w:val="16"/>
          <w:lang w:val="fr-FR"/>
        </w:rPr>
        <w:t>y</w:t>
      </w:r>
      <w:proofErr w:type="spellEnd"/>
      <w:r>
        <w:rPr>
          <w:rFonts w:ascii="Tahoma" w:hAnsi="Tahoma" w:cs="Tahoma"/>
          <w:sz w:val="16"/>
          <w:szCs w:val="16"/>
          <w:lang w:val="fr-FR"/>
        </w:rPr>
        <w:t> </w:t>
      </w:r>
      <w:proofErr w:type="spellStart"/>
      <w:r w:rsidRPr="00380F45">
        <w:rPr>
          <w:rFonts w:ascii="Tahoma" w:hAnsi="Tahoma" w:cs="Tahoma"/>
          <w:sz w:val="16"/>
          <w:szCs w:val="16"/>
          <w:lang w:val="fr-FR"/>
        </w:rPr>
        <w:t>Connect&amp;G</w:t>
      </w:r>
      <w:r w:rsidRPr="00474167">
        <w:rPr>
          <w:rFonts w:ascii="Tahoma" w:hAnsi="Tahoma" w:cs="Tahoma"/>
          <w:sz w:val="16"/>
          <w:szCs w:val="16"/>
          <w:lang w:val="fr-FR"/>
        </w:rPr>
        <w:t>o</w:t>
      </w:r>
      <w:proofErr w:type="spellEnd"/>
      <w:r w:rsidRPr="001B7D7A">
        <w:rPr>
          <w:rFonts w:ascii="Tahoma" w:hAnsi="Tahoma" w:cs="Tahoma"/>
          <w:sz w:val="16"/>
          <w:szCs w:val="16"/>
          <w:lang w:val="fr-FR"/>
        </w:rPr>
        <w:t>"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permet de monter d’abord l</w:t>
      </w:r>
      <w:r>
        <w:rPr>
          <w:rFonts w:ascii="Tahoma" w:hAnsi="Tahoma" w:cs="Tahoma"/>
          <w:sz w:val="16"/>
          <w:szCs w:val="16"/>
          <w:lang w:val="fr-FR"/>
        </w:rPr>
        <w:t xml:space="preserve">e caisson avec les coulisses et </w:t>
      </w:r>
      <w:r w:rsidRPr="00914388">
        <w:rPr>
          <w:rFonts w:ascii="Tahoma" w:hAnsi="Tahoma" w:cs="Tahoma"/>
          <w:sz w:val="16"/>
          <w:szCs w:val="16"/>
          <w:lang w:val="fr-FR"/>
        </w:rPr>
        <w:t>de le fixer, puis</w:t>
      </w:r>
      <w:r>
        <w:rPr>
          <w:rFonts w:ascii="Tahoma" w:hAnsi="Tahoma" w:cs="Tahoma"/>
          <w:sz w:val="16"/>
          <w:szCs w:val="16"/>
          <w:lang w:val="fr-FR"/>
        </w:rPr>
        <w:br/>
        <w:t xml:space="preserve">       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 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d'insérer le tube d'enroulement, ce qui établit la connexion électrique.</w:t>
      </w:r>
    </w:p>
    <w:p w14:paraId="28DCAFDD" w14:textId="77777777" w:rsidR="001F43A6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Le tube d'enroulement est amovible par </w:t>
      </w:r>
      <w:r>
        <w:rPr>
          <w:rFonts w:ascii="Tahoma" w:hAnsi="Tahoma" w:cs="Tahoma"/>
          <w:sz w:val="16"/>
          <w:szCs w:val="16"/>
          <w:lang w:val="fr-FR"/>
        </w:rPr>
        <w:t>l’</w:t>
      </w:r>
      <w:r w:rsidRPr="00B673C7">
        <w:rPr>
          <w:rFonts w:ascii="Tahoma" w:hAnsi="Tahoma" w:cs="Tahoma"/>
          <w:sz w:val="16"/>
          <w:szCs w:val="16"/>
          <w:lang w:val="fr-FR"/>
        </w:rPr>
        <w:t>avant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du caisson </w:t>
      </w:r>
      <w:r>
        <w:rPr>
          <w:rFonts w:ascii="Tahoma" w:hAnsi="Tahoma" w:cs="Tahoma"/>
          <w:sz w:val="16"/>
          <w:szCs w:val="16"/>
          <w:lang w:val="fr-FR"/>
        </w:rPr>
        <w:t>pour entretien de l’intérieur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. </w:t>
      </w:r>
      <w:r w:rsidRPr="00126FBC">
        <w:rPr>
          <w:rFonts w:ascii="Tahoma" w:hAnsi="Tahoma" w:cs="Tahoma"/>
          <w:sz w:val="16"/>
          <w:szCs w:val="16"/>
          <w:lang w:val="fr-FR"/>
        </w:rPr>
        <w:t xml:space="preserve">Ceci détermine le choix de la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         </w:t>
      </w:r>
    </w:p>
    <w:p w14:paraId="3553867B" w14:textId="77777777" w:rsidR="0010419E" w:rsidRPr="0010419E" w:rsidRDefault="001F43A6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position gauche </w:t>
      </w:r>
      <w:r w:rsidR="0010419E" w:rsidRPr="00126FBC">
        <w:rPr>
          <w:rFonts w:ascii="Tahoma" w:hAnsi="Tahoma" w:cs="Tahoma"/>
          <w:sz w:val="16"/>
          <w:szCs w:val="16"/>
          <w:lang w:val="fr-FR"/>
        </w:rPr>
        <w:t>ou droite.</w:t>
      </w:r>
    </w:p>
    <w:p w14:paraId="605AE450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Rigidité accrue après montage du caisson: le caisson est pourvu de larges profils à double paroi</w:t>
      </w:r>
    </w:p>
    <w:p w14:paraId="19F5C3C8" w14:textId="77777777" w:rsidR="00631E3D" w:rsidRDefault="00631E3D" w:rsidP="0024407F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qui permettent une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déformation minimale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, en cas de forte pression (conforme au test de résistance au vent STS52.0)</w:t>
      </w:r>
    </w:p>
    <w:p w14:paraId="046486A8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F8E9AF3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CDB0D6E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A9F14CB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3ED95CD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4C989C15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5A8BDD4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5872C96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DC61D4E" w14:textId="77777777" w:rsidR="00631E3D" w:rsidRDefault="0010419E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Caractéristiques</w:t>
      </w:r>
      <w:r w:rsidR="00631E3D"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 xml:space="preserve"> </w:t>
      </w:r>
      <w:r w:rsidR="00D87A6A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techniques</w:t>
      </w:r>
    </w:p>
    <w:p w14:paraId="245F16A0" w14:textId="77777777" w:rsidR="00536989" w:rsidRDefault="00536989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1418"/>
        <w:gridCol w:w="1276"/>
        <w:gridCol w:w="1275"/>
        <w:gridCol w:w="1560"/>
      </w:tblGrid>
      <w:tr w:rsidR="00536989" w:rsidRPr="002610DD" w14:paraId="7B9C6CCC" w14:textId="77777777" w:rsidTr="00487FD3">
        <w:tc>
          <w:tcPr>
            <w:tcW w:w="2122" w:type="dxa"/>
          </w:tcPr>
          <w:p w14:paraId="6EF3B111" w14:textId="77777777" w:rsidR="00536989" w:rsidRPr="002610DD" w:rsidRDefault="00536989" w:rsidP="00051D2D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75" w:type="dxa"/>
          </w:tcPr>
          <w:p w14:paraId="15DCDB2E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Small</w:t>
            </w:r>
          </w:p>
        </w:tc>
        <w:tc>
          <w:tcPr>
            <w:tcW w:w="1418" w:type="dxa"/>
          </w:tcPr>
          <w:p w14:paraId="54D12CE1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276" w:type="dxa"/>
          </w:tcPr>
          <w:p w14:paraId="77B3A447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275" w:type="dxa"/>
          </w:tcPr>
          <w:p w14:paraId="41B23141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560" w:type="dxa"/>
          </w:tcPr>
          <w:p w14:paraId="6C184F05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536989" w:rsidRPr="002610DD" w14:paraId="0D7C37F4" w14:textId="77777777" w:rsidTr="00536989">
        <w:tc>
          <w:tcPr>
            <w:tcW w:w="8926" w:type="dxa"/>
            <w:gridSpan w:val="6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B06C339" w14:textId="77777777" w:rsidR="00536989" w:rsidRPr="002610DD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</w:rPr>
              <w:t>Débit</w:t>
            </w:r>
            <w:proofErr w:type="spellEnd"/>
          </w:p>
        </w:tc>
      </w:tr>
      <w:tr w:rsidR="00536989" w:rsidRPr="002610DD" w14:paraId="2E34BBAE" w14:textId="77777777" w:rsidTr="00487FD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7B41BC" w14:textId="77777777" w:rsidR="00536989" w:rsidRPr="002610DD" w:rsidRDefault="006F7954" w:rsidP="0053698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Q sous 2 Pa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95CF0C" w14:textId="77777777" w:rsidR="00536989" w:rsidRPr="002610DD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36989" w:rsidRPr="002610DD" w14:paraId="5C7AE1B4" w14:textId="77777777" w:rsidTr="00487FD3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10BE28" w14:textId="34CE0A54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5BC3FE" w14:textId="77777777" w:rsidR="00536989" w:rsidRPr="002610DD" w:rsidRDefault="006F7954" w:rsidP="006F7954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71,5 m³/h/m</w:t>
            </w:r>
          </w:p>
        </w:tc>
      </w:tr>
      <w:tr w:rsidR="00536989" w:rsidRPr="002610DD" w14:paraId="0991C54E" w14:textId="77777777" w:rsidTr="00487FD3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31AF19" w14:textId="5F6F1713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1743D3" w14:textId="77777777" w:rsidR="00536989" w:rsidRPr="002610DD" w:rsidRDefault="006F7954" w:rsidP="006F7954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77,8 m³/h/m</w:t>
            </w:r>
          </w:p>
        </w:tc>
      </w:tr>
      <w:tr w:rsidR="00536989" w:rsidRPr="002610DD" w14:paraId="1C701D7D" w14:textId="77777777" w:rsidTr="00487FD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4AF809" w14:textId="77777777" w:rsidR="00536989" w:rsidRPr="002610DD" w:rsidRDefault="006F7954" w:rsidP="00536989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Q sous 20 Pa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1A3BAD" w14:textId="77777777" w:rsidR="00536989" w:rsidRPr="002610DD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36989" w:rsidRPr="002610DD" w14:paraId="6516968B" w14:textId="77777777" w:rsidTr="00487FD3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27FC62" w14:textId="43D51695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0A0960" w14:textId="77777777" w:rsidR="00536989" w:rsidRPr="002610DD" w:rsidRDefault="006F7954" w:rsidP="006F7954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88,1 m³/h/m</w:t>
            </w:r>
          </w:p>
        </w:tc>
      </w:tr>
      <w:tr w:rsidR="00536989" w:rsidRPr="002610DD" w14:paraId="77A8D48A" w14:textId="77777777" w:rsidTr="00487FD3">
        <w:tc>
          <w:tcPr>
            <w:tcW w:w="21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9A3733" w14:textId="60D0346F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6804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447E29" w14:textId="77777777" w:rsidR="00536989" w:rsidRPr="002610DD" w:rsidRDefault="006F7954" w:rsidP="006F7954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251,6 m³/h/m</w:t>
            </w:r>
          </w:p>
        </w:tc>
      </w:tr>
      <w:tr w:rsidR="00536989" w:rsidRPr="002610DD" w14:paraId="3AE8D73B" w14:textId="77777777" w:rsidTr="00536989">
        <w:tc>
          <w:tcPr>
            <w:tcW w:w="8926" w:type="dxa"/>
            <w:gridSpan w:val="6"/>
            <w:shd w:val="clear" w:color="auto" w:fill="BDD6EE" w:themeFill="accent1" w:themeFillTint="66"/>
          </w:tcPr>
          <w:p w14:paraId="22EEB6D5" w14:textId="77777777" w:rsidR="00536989" w:rsidRPr="002610DD" w:rsidRDefault="00487FD3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</w:rPr>
              <w:t>Confort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thermique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et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acoustique</w:t>
            </w:r>
            <w:proofErr w:type="spellEnd"/>
          </w:p>
        </w:tc>
      </w:tr>
      <w:tr w:rsidR="00536989" w:rsidRPr="000E5904" w14:paraId="375D054E" w14:textId="77777777" w:rsidTr="00487FD3">
        <w:tc>
          <w:tcPr>
            <w:tcW w:w="2122" w:type="dxa"/>
            <w:tcBorders>
              <w:bottom w:val="dotted" w:sz="4" w:space="0" w:color="auto"/>
            </w:tcBorders>
          </w:tcPr>
          <w:p w14:paraId="1195C1B6" w14:textId="77777777" w:rsidR="00536989" w:rsidRPr="00487FD3" w:rsidRDefault="00487FD3" w:rsidP="00487FD3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>affaiblissement acoustique</w:t>
            </w:r>
            <w:r w:rsidR="00536989" w:rsidRPr="00487FD3">
              <w:rPr>
                <w:rFonts w:ascii="Tahoma" w:hAnsi="Tahoma" w:cs="Tahoma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536989" w:rsidRPr="00487FD3">
              <w:rPr>
                <w:rFonts w:ascii="Tahoma" w:hAnsi="Tahoma" w:cs="Tahoma"/>
                <w:sz w:val="16"/>
                <w:szCs w:val="16"/>
                <w:lang w:val="fr-FR"/>
              </w:rPr>
              <w:t>D</w:t>
            </w:r>
            <w:r w:rsidR="00536989" w:rsidRPr="00487FD3">
              <w:rPr>
                <w:rFonts w:ascii="Tahoma" w:hAnsi="Tahoma" w:cs="Tahoma"/>
                <w:i/>
                <w:sz w:val="16"/>
                <w:szCs w:val="16"/>
                <w:vertAlign w:val="subscript"/>
                <w:lang w:val="fr-FR"/>
              </w:rPr>
              <w:t>new</w:t>
            </w:r>
            <w:proofErr w:type="spellEnd"/>
            <w:r w:rsidR="00536989" w:rsidRPr="00487FD3">
              <w:rPr>
                <w:rFonts w:ascii="Tahoma" w:hAnsi="Tahoma" w:cs="Tahoma"/>
                <w:sz w:val="16"/>
                <w:szCs w:val="16"/>
                <w:lang w:val="fr-FR"/>
              </w:rPr>
              <w:t>(</w:t>
            </w:r>
            <w:proofErr w:type="spellStart"/>
            <w:r w:rsidR="00536989" w:rsidRPr="00487FD3">
              <w:rPr>
                <w:rFonts w:ascii="Tahoma" w:hAnsi="Tahoma" w:cs="Tahoma"/>
                <w:sz w:val="16"/>
                <w:szCs w:val="16"/>
                <w:lang w:val="fr-FR"/>
              </w:rPr>
              <w:t>C;C</w:t>
            </w:r>
            <w:r w:rsidR="00536989" w:rsidRPr="00487FD3">
              <w:rPr>
                <w:rFonts w:ascii="Tahoma" w:hAnsi="Tahoma" w:cs="Tahoma"/>
                <w:sz w:val="16"/>
                <w:szCs w:val="16"/>
                <w:vertAlign w:val="subscript"/>
                <w:lang w:val="fr-FR"/>
              </w:rPr>
              <w:t>tr</w:t>
            </w:r>
            <w:proofErr w:type="spellEnd"/>
            <w:r w:rsidR="00536989" w:rsidRPr="00487FD3">
              <w:rPr>
                <w:rFonts w:ascii="Tahoma" w:hAnsi="Tahoma" w:cs="Tahoma"/>
                <w:sz w:val="16"/>
                <w:szCs w:val="16"/>
                <w:lang w:val="fr-FR"/>
              </w:rPr>
              <w:t xml:space="preserve">) </w:t>
            </w: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>en position ouverte</w:t>
            </w: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39351D56" w14:textId="77777777" w:rsidR="00536989" w:rsidRPr="00487FD3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45B34B40" w14:textId="77777777" w:rsidR="00536989" w:rsidRPr="00487FD3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0A5ABC62" w14:textId="77777777" w:rsidR="00536989" w:rsidRPr="00487FD3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55F99ED1" w14:textId="77777777" w:rsidR="00536989" w:rsidRPr="00487FD3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644EA000" w14:textId="77777777" w:rsidR="00536989" w:rsidRPr="00487FD3" w:rsidRDefault="00536989" w:rsidP="00051D2D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</w:tr>
      <w:tr w:rsidR="00536989" w:rsidRPr="002610DD" w14:paraId="4FD4BCD9" w14:textId="77777777" w:rsidTr="00487FD3"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A14AFF" w14:textId="2E786C27" w:rsidR="00536989" w:rsidRPr="002610DD" w:rsidRDefault="00536989" w:rsidP="00051D2D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487FD3">
              <w:rPr>
                <w:rFonts w:ascii="Tahoma" w:hAnsi="Tahoma" w:cs="Tahoma"/>
                <w:i/>
                <w:sz w:val="16"/>
                <w:szCs w:val="16"/>
                <w:lang w:val="fr-FR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C6BAF3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33(0;-2)dB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FF03D4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35(0;-3)dB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427FC3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36(-1;-4)dB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2C019B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37(-1;-4)dB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465FC4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40(-1;-4) dB</w:t>
            </w:r>
          </w:p>
        </w:tc>
      </w:tr>
      <w:tr w:rsidR="00536989" w:rsidRPr="002610DD" w14:paraId="3A98B245" w14:textId="77777777" w:rsidTr="00487FD3"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5DAA4C" w14:textId="5CD9E83C" w:rsidR="00536989" w:rsidRPr="002610DD" w:rsidRDefault="00536989" w:rsidP="00051D2D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5AFACE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33(0;-2)dB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547878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35(0;-3)dB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9E5FF3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36(-1;-4)dB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D3A447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37(-1;-4)dB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51F7B5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40(-1;-4) dB</w:t>
            </w:r>
          </w:p>
        </w:tc>
      </w:tr>
      <w:tr w:rsidR="00536989" w:rsidRPr="002610DD" w14:paraId="58984576" w14:textId="77777777" w:rsidTr="00487FD3">
        <w:tc>
          <w:tcPr>
            <w:tcW w:w="2122" w:type="dxa"/>
            <w:tcBorders>
              <w:bottom w:val="dotted" w:sz="4" w:space="0" w:color="auto"/>
            </w:tcBorders>
          </w:tcPr>
          <w:p w14:paraId="0EFBE0E7" w14:textId="77777777" w:rsidR="00536989" w:rsidRPr="002610DD" w:rsidRDefault="00487FD3" w:rsidP="00051D2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</w:rPr>
              <w:t>Valeur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 U</w:t>
            </w:r>
            <w:r w:rsidR="00536989" w:rsidRPr="002610DD">
              <w:rPr>
                <w:rFonts w:ascii="Tahoma" w:hAnsi="Tahoma" w:cs="Tahoma"/>
                <w:sz w:val="16"/>
                <w:szCs w:val="16"/>
              </w:rPr>
              <w:t xml:space="preserve"> (W/m²K)</w:t>
            </w: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6FEFBD9B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5B49CC48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392ED26E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544B8B7E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71335030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36989" w:rsidRPr="002610DD" w14:paraId="1E446F87" w14:textId="77777777" w:rsidTr="00487FD3">
        <w:tc>
          <w:tcPr>
            <w:tcW w:w="212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AD9BCD" w14:textId="2EAF3E5C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3F02CD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1,47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5B71ED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2E69E2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A10CAB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0,77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6FE8D7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0,72</w:t>
            </w:r>
          </w:p>
        </w:tc>
      </w:tr>
      <w:tr w:rsidR="00536989" w:rsidRPr="002610DD" w14:paraId="19EFC61D" w14:textId="77777777" w:rsidTr="00487FD3">
        <w:tc>
          <w:tcPr>
            <w:tcW w:w="212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2774557" w14:textId="13F80CDE" w:rsidR="00536989" w:rsidRPr="002610DD" w:rsidRDefault="00536989" w:rsidP="00051D2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F664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1,47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47BA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658A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371A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0,77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9D5D" w14:textId="77777777" w:rsidR="00536989" w:rsidRPr="002610DD" w:rsidRDefault="00536989" w:rsidP="00051D2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0,72</w:t>
            </w:r>
          </w:p>
        </w:tc>
      </w:tr>
    </w:tbl>
    <w:p w14:paraId="1E900B66" w14:textId="77777777" w:rsidR="00487FD3" w:rsidRPr="005525FB" w:rsidRDefault="00487FD3" w:rsidP="005525F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Pour un bon affaiblissement acoustique, une mousse cellulaire a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coustique spéciale est utilisée</w:t>
      </w:r>
      <w:r w:rsidRPr="005525FB">
        <w:rPr>
          <w:rFonts w:ascii="Tahoma" w:hAnsi="Tahoma" w:cs="Tahoma"/>
          <w:i/>
          <w:sz w:val="14"/>
          <w:szCs w:val="16"/>
          <w:lang w:val="fr-FR"/>
        </w:rPr>
        <w:t xml:space="preserve"> </w:t>
      </w:r>
    </w:p>
    <w:p w14:paraId="1711F8C3" w14:textId="77777777" w:rsidR="00487FD3" w:rsidRPr="00487FD3" w:rsidRDefault="00487FD3" w:rsidP="002D6BA1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278106DD" w14:textId="77777777" w:rsidR="005C3449" w:rsidRDefault="005525FB" w:rsidP="005C3449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proofErr w:type="spellStart"/>
      <w:r>
        <w:rPr>
          <w:rFonts w:ascii="Tahoma" w:eastAsia="Times New Roman" w:hAnsi="Tahoma" w:cs="Tahoma"/>
          <w:sz w:val="16"/>
          <w:szCs w:val="16"/>
          <w:lang w:val="fr-FR" w:eastAsia="nl-BE"/>
        </w:rPr>
        <w:t>Auto-réglable</w:t>
      </w:r>
      <w:proofErr w:type="spellEnd"/>
      <w:r w:rsidR="002D6BA1"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(dès de 2</w:t>
      </w:r>
      <w:r w:rsidR="002D6BA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2D6BA1"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Pa pour version </w:t>
      </w:r>
      <w:r w:rsidR="00C72205">
        <w:rPr>
          <w:rFonts w:ascii="Tahoma" w:eastAsia="Times New Roman" w:hAnsi="Tahoma" w:cs="Tahoma"/>
          <w:sz w:val="16"/>
          <w:szCs w:val="16"/>
          <w:lang w:val="fr-FR" w:eastAsia="nl-BE"/>
        </w:rPr>
        <w:t>standard</w:t>
      </w:r>
      <w:r w:rsidR="002D6BA1"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– </w:t>
      </w:r>
      <w:r w:rsidR="002D6BA1">
        <w:rPr>
          <w:rFonts w:ascii="Tahoma" w:eastAsia="Times New Roman" w:hAnsi="Tahoma" w:cs="Tahoma"/>
          <w:sz w:val="16"/>
          <w:szCs w:val="16"/>
          <w:lang w:val="fr-FR" w:eastAsia="nl-BE"/>
        </w:rPr>
        <w:t>dès de 1</w:t>
      </w:r>
      <w:r w:rsidR="002D6BA1"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0 Pa </w:t>
      </w:r>
      <w:r w:rsidR="002D6BA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pour version </w:t>
      </w:r>
      <w:r w:rsidR="002D6BA1"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>UT)</w:t>
      </w:r>
    </w:p>
    <w:p w14:paraId="1BF124B4" w14:textId="77777777" w:rsid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Débit de fuite en position fermée sous 50 Pa: &lt; </w:t>
      </w:r>
      <w:r w:rsidR="00CA0210">
        <w:rPr>
          <w:rFonts w:ascii="Tahoma" w:eastAsia="Times New Roman" w:hAnsi="Tahoma" w:cs="Tahoma"/>
          <w:sz w:val="16"/>
          <w:szCs w:val="16"/>
          <w:lang w:val="fr-FR" w:eastAsia="nl-BE"/>
        </w:rPr>
        <w:t>3</w:t>
      </w: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%</w:t>
      </w:r>
    </w:p>
    <w:p w14:paraId="0D19CDC2" w14:textId="77777777" w:rsidR="00631E3D" w:rsidRP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Etanchéité à l'eau</w:t>
      </w:r>
    </w:p>
    <w:p w14:paraId="31F74014" w14:textId="77777777" w:rsidR="00B904BD" w:rsidRDefault="00883DF0" w:rsidP="00B904BD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Clapet de ventilation ouvert</w:t>
      </w:r>
      <w:r w:rsidR="00631E3D"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: jusque 150 Pa</w:t>
      </w:r>
    </w:p>
    <w:p w14:paraId="7562065F" w14:textId="77777777" w:rsidR="00631E3D" w:rsidRDefault="00631E3D" w:rsidP="00B904BD">
      <w:pPr>
        <w:pStyle w:val="ListParagraph"/>
        <w:numPr>
          <w:ilvl w:val="0"/>
          <w:numId w:val="8"/>
        </w:numPr>
        <w:spacing w:after="120" w:line="240" w:lineRule="auto"/>
        <w:ind w:left="1468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Clapet d</w:t>
      </w:r>
      <w:r w:rsidR="00883DF0">
        <w:rPr>
          <w:rFonts w:ascii="Tahoma" w:eastAsia="Times New Roman" w:hAnsi="Tahoma" w:cs="Tahoma"/>
          <w:sz w:val="16"/>
          <w:szCs w:val="16"/>
          <w:lang w:val="fr-FR" w:eastAsia="nl-BE"/>
        </w:rPr>
        <w:t>e ventilation fermé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: jusque </w:t>
      </w:r>
      <w:r w:rsidR="00487FD3">
        <w:rPr>
          <w:rFonts w:ascii="Tahoma" w:eastAsia="Times New Roman" w:hAnsi="Tahoma" w:cs="Tahoma"/>
          <w:sz w:val="16"/>
          <w:szCs w:val="16"/>
          <w:lang w:val="fr-FR" w:eastAsia="nl-BE"/>
        </w:rPr>
        <w:t>1500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Pa</w:t>
      </w:r>
    </w:p>
    <w:p w14:paraId="4C9B52D0" w14:textId="77777777" w:rsidR="00487FD3" w:rsidRPr="00B904BD" w:rsidRDefault="00487FD3" w:rsidP="00487FD3">
      <w:pPr>
        <w:pStyle w:val="ListParagraph"/>
        <w:spacing w:after="120" w:line="240" w:lineRule="auto"/>
        <w:ind w:left="1468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7DC4C967" w14:textId="77777777" w:rsidR="00631E3D" w:rsidRPr="00487FD3" w:rsidRDefault="00631E3D" w:rsidP="00487FD3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016F7E71" w14:textId="77777777" w:rsidR="000E625B" w:rsidRDefault="000E625B" w:rsidP="000E625B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proofErr w:type="spellStart"/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Confort</w:t>
      </w:r>
      <w:proofErr w:type="spellEnd"/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 </w:t>
      </w:r>
      <w:proofErr w:type="spellStart"/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visuel</w:t>
      </w:r>
      <w:proofErr w:type="spellEnd"/>
    </w:p>
    <w:p w14:paraId="2D5258A5" w14:textId="77777777" w:rsidR="00C108C1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Finition intérieure</w:t>
      </w:r>
      <w:r w:rsidR="00C108C1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:</w:t>
      </w:r>
    </w:p>
    <w:p w14:paraId="4B1F7022" w14:textId="77777777" w:rsidR="00C108C1" w:rsidRPr="00156B05" w:rsidRDefault="00021A6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profil intérieur </w:t>
      </w:r>
      <w:r w:rsidR="00156B05"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>continue jusqu’aux embouts (avec des profils pour plâtrage cliqués dans les embouts)</w:t>
      </w:r>
    </w:p>
    <w:p w14:paraId="101DA48E" w14:textId="77777777" w:rsidR="000E625B" w:rsidRPr="00C108C1" w:rsidRDefault="00C108C1" w:rsidP="00C108C1">
      <w:pPr>
        <w:pStyle w:val="ListParagraph"/>
        <w:numPr>
          <w:ilvl w:val="1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 w:rsidR="000E625B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cas de screen couplé, le profil intérieur peut être en </w:t>
      </w:r>
      <w:r w:rsidR="000E625B" w:rsidRPr="00C108C1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une seule pièce</w:t>
      </w:r>
      <w:r w:rsidR="00021A65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(jusqu’aux extrémités du caisson)</w:t>
      </w:r>
    </w:p>
    <w:p w14:paraId="5C3E8F6F" w14:textId="77777777" w:rsidR="00C108C1" w:rsidRPr="00387EC0" w:rsidRDefault="00156B0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F7954">
        <w:rPr>
          <w:rFonts w:ascii="Tahoma" w:eastAsia="Times New Roman" w:hAnsi="Tahoma" w:cs="Tahoma"/>
          <w:sz w:val="16"/>
          <w:szCs w:val="16"/>
          <w:lang w:val="fr-FR" w:eastAsia="nl-BE"/>
        </w:rPr>
        <w:t>en cas de profil intérieur</w:t>
      </w:r>
      <w:r w:rsidR="00C108C1" w:rsidRPr="006F795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&gt; 2500mm</w:t>
      </w:r>
      <w:r w:rsidRPr="006F795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, </w:t>
      </w:r>
      <w:r w:rsidR="00387EC0" w:rsidRPr="006F795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clapet de ventilation est subdivisé.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Entre les deux clapets, on place une plaquette intermédiaire </w:t>
      </w:r>
      <w:proofErr w:type="spellStart"/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>transparant</w:t>
      </w:r>
      <w:proofErr w:type="spellEnd"/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>en PVC.</w:t>
      </w:r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671189D6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profils intérieurs et extérieurs en aluminium peuvent être aussi bien anodisés (20 microns) que thermolaqués (60-80 Microns.</w:t>
      </w:r>
    </w:p>
    <w:p w14:paraId="26E1C1E4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embouts, en polymère ASA, sont inaltérables et résistants aux intempéries et aux UV.</w:t>
      </w:r>
      <w:r w:rsidR="000C0214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</w:t>
      </w:r>
    </w:p>
    <w:p w14:paraId="3DD817ED" w14:textId="77777777" w:rsidR="000E625B" w:rsidRPr="00487FD3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L’embout intérieur</w:t>
      </w:r>
      <w:r w:rsidR="000C0214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est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laqué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de la même couleur que le profil intérieur ; l’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’embout extérieur est laqué </w:t>
      </w:r>
      <w:r w:rsidR="00091EF1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dans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 couleur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du profil 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extérieur.</w:t>
      </w:r>
    </w:p>
    <w:p w14:paraId="261ABF9B" w14:textId="77777777" w:rsidR="000E625B" w:rsidRPr="00487FD3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La soudure disparaît complètement dans la barre de charge. En position fermée, ceci permet une vue maximale de </w:t>
      </w:r>
    </w:p>
    <w:p w14:paraId="6B357559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               l’intérieur</w:t>
      </w:r>
    </w:p>
    <w:p w14:paraId="7CE3C194" w14:textId="77777777" w:rsidR="00BE7FD5" w:rsidRDefault="00BE7FD5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48863A7C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97450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ube d'enroulement</w:t>
      </w:r>
    </w:p>
    <w:p w14:paraId="607E7A4A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Le tube d’enroulement avec r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ainure est en acier galvanisé</w:t>
      </w:r>
    </w:p>
    <w:p w14:paraId="6F266184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tube d’enroulement est pourvu d’une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rainure spéciale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qui permet de supprimer la surépaisseur de la toile lors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l’enroulement</w:t>
      </w:r>
    </w:p>
    <w:p w14:paraId="2E77EFBA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Embouts coniques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afin de compenser la surépaisseur de la tirette </w:t>
      </w:r>
      <w:r w:rsidRPr="00EC0210">
        <w:rPr>
          <w:rFonts w:ascii="Tahoma" w:eastAsia="Times New Roman" w:hAnsi="Tahoma" w:cs="Tahoma"/>
          <w:sz w:val="16"/>
          <w:szCs w:val="16"/>
          <w:lang w:val="fr-FR" w:eastAsia="nl-BE"/>
        </w:rPr>
        <w:t>symétrique</w:t>
      </w:r>
    </w:p>
    <w:p w14:paraId="4A348644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Doté de la partie mâle de la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technologie </w:t>
      </w:r>
      <w:proofErr w:type="spellStart"/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Connect&amp;Go</w:t>
      </w:r>
      <w:proofErr w:type="spellEnd"/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. 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Cela permet de (dé)monter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facilement le tube </w:t>
      </w:r>
    </w:p>
    <w:p w14:paraId="5C0FB46B" w14:textId="77777777" w:rsidR="000E625B" w:rsidRDefault="000E625B" w:rsidP="000E625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 d'enroulement</w:t>
      </w:r>
    </w:p>
    <w:p w14:paraId="61896547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Le tube d'enroulement est amovible par l’avant</w:t>
      </w:r>
      <w:r w:rsidR="00EA1A1C">
        <w:rPr>
          <w:rFonts w:ascii="Tahoma" w:hAnsi="Tahoma" w:cs="Tahoma"/>
          <w:sz w:val="16"/>
          <w:szCs w:val="16"/>
          <w:lang w:val="fr-FR"/>
        </w:rPr>
        <w:t xml:space="preserve"> </w:t>
      </w:r>
      <w:r w:rsidR="00EA1A1C" w:rsidRPr="00974501">
        <w:rPr>
          <w:rFonts w:ascii="Tahoma" w:hAnsi="Tahoma" w:cs="Tahoma"/>
          <w:sz w:val="16"/>
          <w:szCs w:val="16"/>
          <w:lang w:val="fr-FR"/>
        </w:rPr>
        <w:t>du caisson</w:t>
      </w:r>
      <w:r w:rsidRPr="004D286B">
        <w:rPr>
          <w:rFonts w:ascii="Tahoma" w:hAnsi="Tahoma" w:cs="Tahoma"/>
          <w:sz w:val="16"/>
          <w:szCs w:val="16"/>
          <w:lang w:val="fr-FR"/>
        </w:rPr>
        <w:t>. Ceci détermine le choix de la position gauche ou droite.</w:t>
      </w:r>
    </w:p>
    <w:p w14:paraId="6EFF5106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3D43329" w14:textId="77777777" w:rsidR="005525FB" w:rsidRDefault="005525F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EBB9FF6" w14:textId="77777777" w:rsidR="005525FB" w:rsidRDefault="005525F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4EF461B4" w14:textId="77777777" w:rsidR="005525FB" w:rsidRDefault="005525F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0551F38" w14:textId="77777777" w:rsidR="005525FB" w:rsidRDefault="005525F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C9B5F3E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5FA19454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Toile</w:t>
      </w:r>
    </w:p>
    <w:p w14:paraId="54C44D4E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Toutes les toiles sont en une pièce excepté lorsque la hauteur est supérieure à la largeur du tube d'enroulement. Dans ce cas la toile comporte une soudure horizontale.</w:t>
      </w:r>
    </w:p>
    <w:p w14:paraId="09D68DAB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Les bords verticaux, pourvus d'une tirette symétrique jaune, sont résistants au vent.</w:t>
      </w:r>
    </w:p>
    <w:p w14:paraId="070594EB" w14:textId="77777777" w:rsidR="000A7A0A" w:rsidRPr="000A7A0A" w:rsidRDefault="000E625B" w:rsidP="000A7A0A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 xml:space="preserve">La tirette </w:t>
      </w:r>
      <w:r w:rsidRPr="009111D4">
        <w:rPr>
          <w:rFonts w:ascii="Tahoma" w:eastAsia="Times New Roman" w:hAnsi="Tahoma" w:cs="Tahoma"/>
          <w:sz w:val="16"/>
          <w:szCs w:val="16"/>
          <w:lang w:val="fr-FR" w:eastAsia="nl-BE"/>
        </w:rPr>
        <w:t>est soudée à haute fréquence</w:t>
      </w:r>
      <w:r w:rsidRPr="009111D4">
        <w:rPr>
          <w:rFonts w:ascii="Tahoma" w:hAnsi="Tahoma" w:cs="Tahoma"/>
          <w:sz w:val="16"/>
          <w:szCs w:val="16"/>
          <w:lang w:val="fr-FR"/>
        </w:rPr>
        <w:t>, toujours au côté le moins visible.</w:t>
      </w:r>
      <w:r w:rsidR="000A7A0A" w:rsidRPr="000A7A0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7C2EACE5" w14:textId="77777777" w:rsidR="000A7A0A" w:rsidRPr="002011A9" w:rsidRDefault="000A7A0A" w:rsidP="000A7A0A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Dimensions des toiles applicables, voir liste de prix.</w:t>
      </w:r>
    </w:p>
    <w:p w14:paraId="25ABCFDE" w14:textId="77777777" w:rsidR="000A7A0A" w:rsidRPr="002011A9" w:rsidRDefault="000A7A0A" w:rsidP="000A7A0A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4B524918" w14:textId="77777777" w:rsidR="000A7A0A" w:rsidRPr="002011A9" w:rsidRDefault="000A7A0A" w:rsidP="000A7A0A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(semi transparente):</w:t>
      </w:r>
    </w:p>
    <w:p w14:paraId="2ECB0891" w14:textId="77777777" w:rsidR="000A7A0A" w:rsidRDefault="000A7A0A" w:rsidP="000A7A0A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C-s3d0 (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3E147D44" w14:textId="77777777" w:rsidR="000A7A0A" w:rsidRPr="00DA1C76" w:rsidRDefault="000A7A0A" w:rsidP="000A7A0A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520-620 g/m², épaisseur: 0,53-0,80 mm</w:t>
      </w:r>
    </w:p>
    <w:p w14:paraId="33166455" w14:textId="77777777" w:rsidR="000A7A0A" w:rsidRPr="00DA1C76" w:rsidRDefault="000A7A0A" w:rsidP="000A7A0A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7D13E76B" w14:textId="77777777" w:rsidR="000A7A0A" w:rsidRPr="002011A9" w:rsidRDefault="000A7A0A" w:rsidP="000A7A0A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(occultante):</w:t>
      </w:r>
    </w:p>
    <w:p w14:paraId="7FA1EC34" w14:textId="77777777" w:rsidR="000A7A0A" w:rsidRPr="002011A9" w:rsidRDefault="000A7A0A" w:rsidP="000A7A0A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</w:t>
      </w:r>
    </w:p>
    <w:p w14:paraId="01EF7C4F" w14:textId="77777777" w:rsidR="000A7A0A" w:rsidRPr="002011A9" w:rsidRDefault="000A7A0A" w:rsidP="000A7A0A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660 g/m², épaisseur: 0,75 mm</w:t>
      </w:r>
    </w:p>
    <w:p w14:paraId="5B808816" w14:textId="77777777" w:rsidR="000A7A0A" w:rsidRPr="002011A9" w:rsidRDefault="000A7A0A" w:rsidP="000A7A0A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CF1A655" w14:textId="77777777" w:rsidR="000A7A0A" w:rsidRPr="002011A9" w:rsidRDefault="000A7A0A" w:rsidP="000A7A0A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polyester (semi transparente):</w:t>
      </w:r>
    </w:p>
    <w:p w14:paraId="0D8702C4" w14:textId="77777777" w:rsidR="000A7A0A" w:rsidRDefault="000A7A0A" w:rsidP="000A7A0A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B-s2d0 (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0F81E4A9" w14:textId="77777777" w:rsidR="000A7A0A" w:rsidRPr="00DA1C76" w:rsidRDefault="000A7A0A" w:rsidP="000A7A0A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380-420 g/m², épaisseur: 0,43-0,45 mm</w:t>
      </w:r>
    </w:p>
    <w:p w14:paraId="052DD781" w14:textId="77777777" w:rsidR="000A7A0A" w:rsidRPr="00DA1C76" w:rsidRDefault="000A7A0A" w:rsidP="000A7A0A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4AB11481" w14:textId="77777777" w:rsidR="000A7A0A" w:rsidRPr="00DA1C76" w:rsidRDefault="000A7A0A" w:rsidP="000A7A0A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en polyester (</w:t>
      </w: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occultante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):</w:t>
      </w:r>
    </w:p>
    <w:p w14:paraId="066C6BE3" w14:textId="77777777" w:rsidR="000A7A0A" w:rsidRDefault="000A7A0A" w:rsidP="000A7A0A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M2 (NFP 92503), B-s2d0 (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0873A0D6" w14:textId="77777777" w:rsidR="000A7A0A" w:rsidRPr="00DA1C76" w:rsidRDefault="000A7A0A" w:rsidP="000A7A0A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650 g/m², épaisseur: 0,60 mm</w:t>
      </w:r>
    </w:p>
    <w:p w14:paraId="56EDDC27" w14:textId="77777777" w:rsidR="000A7A0A" w:rsidRPr="00DA1C76" w:rsidRDefault="000A7A0A" w:rsidP="000A7A0A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7E2396A9" w14:textId="77777777" w:rsidR="000A7A0A" w:rsidRPr="00DA1C76" w:rsidRDefault="000A7A0A" w:rsidP="000A7A0A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polyester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3657D113" w14:textId="77777777" w:rsidR="000A7A0A" w:rsidRDefault="000A7A0A" w:rsidP="000A7A0A">
      <w:pPr>
        <w:pStyle w:val="ListParagraph"/>
        <w:numPr>
          <w:ilvl w:val="0"/>
          <w:numId w:val="3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proofErr w:type="spellStart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Poids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: ± 350 g/m², </w:t>
      </w:r>
      <w:proofErr w:type="spellStart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épaisseur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: 0,85 mm</w:t>
      </w:r>
    </w:p>
    <w:p w14:paraId="61FC8D28" w14:textId="77777777" w:rsidR="000A7A0A" w:rsidRPr="002011A9" w:rsidRDefault="000A7A0A" w:rsidP="000A7A0A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30C02DC5" w14:textId="77777777" w:rsidR="000A7A0A" w:rsidRPr="00DA1C76" w:rsidRDefault="000A7A0A" w:rsidP="000A7A0A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</w:t>
      </w:r>
      <w:proofErr w:type="spellStart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acrylique</w:t>
      </w:r>
      <w:proofErr w:type="spellEnd"/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57A8AA2B" w14:textId="77777777" w:rsidR="000A7A0A" w:rsidRPr="002011A9" w:rsidRDefault="000A7A0A" w:rsidP="000A7A0A">
      <w:pPr>
        <w:pStyle w:val="ListParagraph"/>
        <w:numPr>
          <w:ilvl w:val="0"/>
          <w:numId w:val="3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290 g/m², épaisseur: 0,60 mm</w:t>
      </w:r>
    </w:p>
    <w:p w14:paraId="7C951806" w14:textId="77777777" w:rsidR="00EC0210" w:rsidRDefault="00EC0210" w:rsidP="000A7A0A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EC7874D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oulisses</w:t>
      </w:r>
    </w:p>
    <w:p w14:paraId="479E8F2E" w14:textId="77777777" w:rsidR="000E625B" w:rsidRPr="008D2CAE" w:rsidRDefault="000E625B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Les coulisses sont en aluminium extrudé</w:t>
      </w:r>
    </w:p>
    <w:p w14:paraId="28E7BB71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C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oulisse 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(S)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(en 2 parties):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L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47 x P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65 mm</w:t>
      </w:r>
    </w:p>
    <w:p w14:paraId="5D0EAED2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Coulisse S +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profil </w:t>
      </w:r>
      <w:r w:rsidR="006530F1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d’élargissement 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U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(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L 47 x P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30 mm) pour installation d'une moustiquaire entre la fenêtre et la toile du store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sous le caisson entre les profils d’élargissement</w:t>
      </w:r>
    </w:p>
    <w:p w14:paraId="1755A727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C</w:t>
      </w:r>
      <w:r w:rsidR="000E625B"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 xml:space="preserve">oulisse d’accouplement </w:t>
      </w: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(K)</w:t>
      </w:r>
      <w:r w:rsidRPr="004B69E0">
        <w:rPr>
          <w:rFonts w:ascii="Tahoma" w:hAnsi="Tahoma" w:cs="Tahoma"/>
          <w:color w:val="000000" w:themeColor="text1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(en 3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parties): L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58 mm x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P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65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mm</w:t>
      </w:r>
    </w:p>
    <w:p w14:paraId="4BFA361E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Coulisse d’accouplement K + profil d’élargissement U (L 58 x P 30 mm) pour installation d'une moustiquaire entre la fenêtre et la toile du store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 sous le caisson entre les profils d’élargissement</w:t>
      </w:r>
    </w:p>
    <w:p w14:paraId="58FB0A84" w14:textId="77777777" w:rsidR="000E625B" w:rsidRPr="00824B06" w:rsidRDefault="00E352C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Les coulisses 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sont vissées directement sur le châssis.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Aucune vis n’est visible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l’avant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, et l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es coulisses sont dissimulées au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moins des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4B06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2/3 derrière la battée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(p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our un montage complètement derrière la battée, il est conseillé d’en tenir compte lors de l’établissement des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plans)</w:t>
      </w:r>
    </w:p>
    <w:p w14:paraId="31CF6031" w14:textId="77777777" w:rsidR="000E625B" w:rsidRPr="00824B06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Ce système permet à la barre de charge avec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la toile de descendre librement</w:t>
      </w:r>
    </w:p>
    <w:p w14:paraId="7BAA0366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>F</w:t>
      </w: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ixation du caisson par les chevilles des embouts latéraux qui s’insèrent dans la chambre creuse des coulisses.</w:t>
      </w:r>
    </w:p>
    <w:p w14:paraId="44516AD2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Chaque coulisse comporte un guide pour tirette en HPVC,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recouvert d’une couche inusable extrudée (</w:t>
      </w:r>
      <w:proofErr w:type="spellStart"/>
      <w:r w:rsidRPr="008D2CAE">
        <w:rPr>
          <w:rFonts w:ascii="Tahoma" w:hAnsi="Tahoma" w:cs="Tahoma"/>
          <w:sz w:val="16"/>
          <w:szCs w:val="16"/>
          <w:u w:val="single"/>
          <w:lang w:val="fr-FR"/>
        </w:rPr>
        <w:t>Smooth</w:t>
      </w:r>
      <w:proofErr w:type="spellEnd"/>
      <w:r w:rsidRPr="008D2CAE">
        <w:rPr>
          <w:rFonts w:ascii="Tahoma" w:hAnsi="Tahoma" w:cs="Tahoma"/>
          <w:sz w:val="16"/>
          <w:szCs w:val="16"/>
          <w:u w:val="single"/>
          <w:lang w:val="fr-FR"/>
        </w:rPr>
        <w:t>-</w:t>
      </w:r>
    </w:p>
    <w:p w14:paraId="027BE36B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</w:t>
      </w:r>
      <w:proofErr w:type="spellStart"/>
      <w:r w:rsidRPr="008D2CAE">
        <w:rPr>
          <w:rFonts w:ascii="Tahoma" w:hAnsi="Tahoma" w:cs="Tahoma"/>
          <w:sz w:val="16"/>
          <w:szCs w:val="16"/>
          <w:u w:val="single"/>
          <w:lang w:val="fr-FR"/>
        </w:rPr>
        <w:t>technology</w:t>
      </w:r>
      <w:proofErr w:type="spellEnd"/>
      <w:r w:rsidRPr="008D2CAE">
        <w:rPr>
          <w:rFonts w:ascii="Tahoma" w:hAnsi="Tahoma" w:cs="Tahoma"/>
          <w:sz w:val="16"/>
          <w:szCs w:val="16"/>
          <w:u w:val="single"/>
          <w:lang w:val="fr-FR"/>
        </w:rPr>
        <w:t>)</w:t>
      </w:r>
      <w:r w:rsidRPr="008D2CAE">
        <w:rPr>
          <w:rFonts w:ascii="Tahoma" w:hAnsi="Tahoma" w:cs="Tahoma"/>
          <w:sz w:val="16"/>
          <w:szCs w:val="16"/>
          <w:lang w:val="fr-FR"/>
        </w:rPr>
        <w:t xml:space="preserve">. Ce guide en HPVC est pourvu d'une zone d'amortissement en néoprène (long. 60 mm) pour compenser </w:t>
      </w:r>
    </w:p>
    <w:p w14:paraId="65D02D47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les coups de vent. Dans cette coulisse est glissée la tirette symétrique jaune, qui est soudée à la toile et la toile est </w:t>
      </w:r>
    </w:p>
    <w:p w14:paraId="7E65D97A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solidement maintenue. Il est prévu une tolérance suffisante entre la toile, les coulisses en aluminium et les coulisses </w:t>
      </w:r>
    </w:p>
    <w:p w14:paraId="2455289D" w14:textId="77777777" w:rsidR="000E625B" w:rsidRPr="00B904BD" w:rsidRDefault="000E625B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en synthétique, de manière à garantir un fonctionnement souple.</w:t>
      </w:r>
    </w:p>
    <w:p w14:paraId="7203DC49" w14:textId="77777777" w:rsidR="005525FB" w:rsidRDefault="005525F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926C0C7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Barre de charge</w:t>
      </w:r>
    </w:p>
    <w:p w14:paraId="7EBE4744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barre de charge en aluminium extrudé est 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lestée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 </w:t>
      </w:r>
      <w:r w:rsidR="00153C2E">
        <w:rPr>
          <w:rFonts w:ascii="Tahoma" w:hAnsi="Tahoma" w:cs="Tahoma"/>
          <w:sz w:val="16"/>
          <w:szCs w:val="16"/>
          <w:lang w:val="fr-FR"/>
        </w:rPr>
        <w:t>par une tige en acier galvanisé</w:t>
      </w:r>
    </w:p>
    <w:p w14:paraId="64C0E5A6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La soudure est </w:t>
      </w:r>
      <w:r w:rsidRPr="00974501">
        <w:rPr>
          <w:rFonts w:ascii="Tahoma" w:hAnsi="Tahoma" w:cs="Tahoma"/>
          <w:sz w:val="16"/>
          <w:szCs w:val="16"/>
          <w:lang w:val="fr-FR"/>
        </w:rPr>
        <w:t>intégré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>
        <w:rPr>
          <w:rFonts w:ascii="Tahoma" w:hAnsi="Tahoma" w:cs="Tahoma"/>
          <w:sz w:val="16"/>
          <w:szCs w:val="16"/>
          <w:lang w:val="fr-FR"/>
        </w:rPr>
        <w:t>ans la barre de charge</w:t>
      </w:r>
    </w:p>
    <w:p w14:paraId="57370B83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Dimensions de la barre: H 50 mm x P 30 mm (hors profil joint d’étanchéité)</w:t>
      </w:r>
    </w:p>
    <w:p w14:paraId="75C1843E" w14:textId="77777777" w:rsidR="000E625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Poids</w:t>
      </w:r>
      <w:r w:rsidR="00153C2E">
        <w:rPr>
          <w:rFonts w:ascii="Tahoma" w:hAnsi="Tahoma" w:cs="Tahoma"/>
          <w:sz w:val="16"/>
          <w:szCs w:val="16"/>
          <w:lang w:val="fr-FR"/>
        </w:rPr>
        <w:t xml:space="preserve"> de la barre</w:t>
      </w:r>
      <w:r w:rsidRPr="004D286B">
        <w:rPr>
          <w:rFonts w:ascii="Tahoma" w:hAnsi="Tahoma" w:cs="Tahoma"/>
          <w:sz w:val="16"/>
          <w:szCs w:val="16"/>
          <w:lang w:val="fr-FR"/>
        </w:rPr>
        <w:t>: 0,90 kg/mc</w:t>
      </w:r>
    </w:p>
    <w:p w14:paraId="1BFB2EB2" w14:textId="77777777" w:rsidR="000E625B" w:rsidRPr="004D286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Poids de la </w:t>
      </w:r>
      <w:r w:rsidR="006C29BA">
        <w:rPr>
          <w:rFonts w:ascii="Tahoma" w:hAnsi="Tahoma" w:cs="Tahoma"/>
          <w:sz w:val="16"/>
          <w:szCs w:val="16"/>
          <w:lang w:val="fr-FR"/>
        </w:rPr>
        <w:t xml:space="preserve">tige en acier </w:t>
      </w:r>
      <w:r w:rsidRPr="004D286B">
        <w:rPr>
          <w:rFonts w:ascii="Tahoma" w:hAnsi="Tahoma" w:cs="Tahoma"/>
          <w:sz w:val="16"/>
          <w:szCs w:val="16"/>
          <w:lang w:val="fr-FR"/>
        </w:rPr>
        <w:t>: 15 mm x 25 mm = 3,12 kg/mc</w:t>
      </w:r>
    </w:p>
    <w:p w14:paraId="0E3B12FF" w14:textId="77777777" w:rsidR="000E625B" w:rsidRDefault="000E625B" w:rsidP="000E625B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</w:t>
      </w:r>
      <w:r w:rsidR="006A2D81" w:rsidRPr="00974501">
        <w:rPr>
          <w:rFonts w:ascii="Tahoma" w:hAnsi="Tahoma" w:cs="Tahoma"/>
          <w:sz w:val="16"/>
          <w:szCs w:val="16"/>
          <w:lang w:val="fr-FR"/>
        </w:rPr>
        <w:t>tige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est recouver</w:t>
      </w:r>
      <w:r w:rsidRPr="00974501">
        <w:rPr>
          <w:rFonts w:ascii="Tahoma" w:hAnsi="Tahoma" w:cs="Tahoma"/>
          <w:sz w:val="16"/>
          <w:szCs w:val="16"/>
          <w:lang w:val="fr-FR"/>
        </w:rPr>
        <w:t>t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091EF1">
        <w:rPr>
          <w:rFonts w:ascii="Tahoma" w:hAnsi="Tahoma" w:cs="Tahoma"/>
          <w:color w:val="00B050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de mousse en PE afin d’éviter le contact entre l’aluminium et l’acier.</w:t>
      </w:r>
    </w:p>
    <w:p w14:paraId="0B547A2F" w14:textId="77777777" w:rsidR="000E625B" w:rsidRPr="000A7A0A" w:rsidRDefault="000E625B" w:rsidP="000E625B">
      <w:pPr>
        <w:pStyle w:val="ListParagraph"/>
        <w:numPr>
          <w:ilvl w:val="0"/>
          <w:numId w:val="15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Cette barre de charge est pourvue </w:t>
      </w:r>
      <w:r w:rsidRPr="004D286B">
        <w:rPr>
          <w:rFonts w:ascii="Tahoma" w:hAnsi="Tahoma" w:cs="Tahoma"/>
          <w:sz w:val="16"/>
          <w:szCs w:val="16"/>
          <w:u w:val="single"/>
          <w:lang w:val="fr-FR"/>
        </w:rPr>
        <w:t>d'embouts en synthétique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. Les embouts sont </w:t>
      </w:r>
      <w:r w:rsidRPr="00974501">
        <w:rPr>
          <w:rFonts w:ascii="Tahoma" w:hAnsi="Tahoma" w:cs="Tahoma"/>
          <w:sz w:val="16"/>
          <w:szCs w:val="16"/>
          <w:lang w:val="fr-FR"/>
        </w:rPr>
        <w:t>disponible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s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 w:rsidRPr="004D286B">
        <w:rPr>
          <w:rFonts w:ascii="Tahoma" w:hAnsi="Tahoma" w:cs="Tahoma"/>
          <w:sz w:val="16"/>
          <w:szCs w:val="16"/>
          <w:lang w:val="fr-FR"/>
        </w:rPr>
        <w:t>ans 4 couleurs:</w:t>
      </w:r>
      <w:r w:rsidRPr="004D286B">
        <w:rPr>
          <w:rFonts w:ascii="Tahoma" w:hAnsi="Tahoma" w:cs="Tahoma"/>
          <w:sz w:val="16"/>
          <w:szCs w:val="16"/>
          <w:lang w:val="fr-FR"/>
        </w:rPr>
        <w:br/>
      </w:r>
      <w:r w:rsidRPr="004D286B">
        <w:rPr>
          <w:rFonts w:ascii="Tahoma" w:hAnsi="Tahoma" w:cs="Tahoma"/>
          <w:color w:val="FF0000"/>
          <w:sz w:val="16"/>
          <w:szCs w:val="16"/>
          <w:lang w:val="fr-FR"/>
        </w:rPr>
        <w:t>b</w:t>
      </w:r>
      <w:r w:rsidR="00153C2E">
        <w:rPr>
          <w:rFonts w:ascii="Tahoma" w:hAnsi="Tahoma" w:cs="Tahoma"/>
          <w:color w:val="FF0000"/>
          <w:sz w:val="16"/>
          <w:szCs w:val="16"/>
          <w:lang w:val="fr-FR"/>
        </w:rPr>
        <w:t>lanc, gris, noir, crème</w:t>
      </w:r>
    </w:p>
    <w:p w14:paraId="42E023BB" w14:textId="77777777" w:rsidR="000A7A0A" w:rsidRDefault="000A7A0A" w:rsidP="000A7A0A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color w:val="FF0000"/>
          <w:sz w:val="16"/>
          <w:szCs w:val="16"/>
          <w:lang w:val="fr-FR"/>
        </w:rPr>
      </w:pPr>
    </w:p>
    <w:p w14:paraId="2BC7A1CA" w14:textId="77777777" w:rsidR="000A7A0A" w:rsidRDefault="000A7A0A" w:rsidP="000A7A0A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color w:val="FF0000"/>
          <w:sz w:val="16"/>
          <w:szCs w:val="16"/>
          <w:lang w:val="fr-FR"/>
        </w:rPr>
      </w:pPr>
    </w:p>
    <w:p w14:paraId="24968898" w14:textId="77777777" w:rsidR="000A7A0A" w:rsidRDefault="000A7A0A" w:rsidP="000A7A0A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color w:val="FF0000"/>
          <w:sz w:val="16"/>
          <w:szCs w:val="16"/>
          <w:lang w:val="fr-FR"/>
        </w:rPr>
      </w:pPr>
    </w:p>
    <w:p w14:paraId="3E02EA43" w14:textId="77777777" w:rsidR="000A7A0A" w:rsidRDefault="000A7A0A" w:rsidP="000A7A0A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color w:val="FF0000"/>
          <w:sz w:val="16"/>
          <w:szCs w:val="16"/>
          <w:lang w:val="fr-FR"/>
        </w:rPr>
      </w:pPr>
    </w:p>
    <w:p w14:paraId="10E1EB47" w14:textId="77777777" w:rsidR="000A7A0A" w:rsidRDefault="000A7A0A" w:rsidP="000A7A0A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color w:val="FF0000"/>
          <w:sz w:val="16"/>
          <w:szCs w:val="16"/>
          <w:lang w:val="fr-FR"/>
        </w:rPr>
      </w:pPr>
    </w:p>
    <w:p w14:paraId="460BBB97" w14:textId="77777777" w:rsidR="000A7A0A" w:rsidRPr="004D286B" w:rsidRDefault="000A7A0A" w:rsidP="000A7A0A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sz w:val="16"/>
          <w:szCs w:val="16"/>
          <w:lang w:val="fr-FR"/>
        </w:rPr>
      </w:pPr>
    </w:p>
    <w:p w14:paraId="4B285D8E" w14:textId="77777777" w:rsidR="000E625B" w:rsidRPr="00890400" w:rsidRDefault="000E625B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lastRenderedPageBreak/>
        <w:t>Syst</w:t>
      </w:r>
      <w:r w:rsidR="00091EF1" w:rsidRPr="00974501">
        <w:rPr>
          <w:rFonts w:ascii="Tahoma" w:hAnsi="Tahoma" w:cs="Tahoma"/>
          <w:b/>
          <w:sz w:val="18"/>
          <w:szCs w:val="18"/>
          <w:u w:val="single"/>
          <w:lang w:val="fr-FR"/>
        </w:rPr>
        <w:t>è</w:t>
      </w: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me de guidage</w:t>
      </w:r>
    </w:p>
    <w:p w14:paraId="6699F849" w14:textId="77777777" w:rsidR="000E625B" w:rsidRPr="00153C2E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proofErr w:type="spellStart"/>
      <w:r w:rsidRPr="00153C2E">
        <w:rPr>
          <w:rFonts w:ascii="Tahoma" w:hAnsi="Tahoma" w:cs="Tahoma"/>
          <w:b/>
          <w:sz w:val="18"/>
          <w:szCs w:val="18"/>
          <w:u w:val="single"/>
          <w:lang w:val="fr-FR"/>
        </w:rPr>
        <w:t>Smooth-technology</w:t>
      </w:r>
      <w:proofErr w:type="spellEnd"/>
    </w:p>
    <w:p w14:paraId="3BD6F158" w14:textId="77777777" w:rsidR="000E625B" w:rsidRDefault="000E625B" w:rsidP="000E625B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Ce système permet le guidage de la</w:t>
      </w:r>
      <w:r w:rsidR="001104D4">
        <w:rPr>
          <w:rFonts w:ascii="Tahoma" w:hAnsi="Tahoma" w:cs="Tahoma"/>
          <w:sz w:val="16"/>
          <w:szCs w:val="16"/>
          <w:lang w:val="fr-FR"/>
        </w:rPr>
        <w:t xml:space="preserve"> barre de charge et de la toile</w:t>
      </w:r>
    </w:p>
    <w:p w14:paraId="3FF59B3B" w14:textId="77777777" w:rsidR="000E625B" w:rsidRDefault="000E625B" w:rsidP="001104D4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Grâce à la technologie brevetée </w:t>
      </w:r>
      <w:proofErr w:type="spellStart"/>
      <w:r w:rsidRPr="004D286B">
        <w:rPr>
          <w:rFonts w:ascii="Tahoma" w:hAnsi="Tahoma" w:cs="Tahoma"/>
          <w:sz w:val="16"/>
          <w:szCs w:val="16"/>
          <w:lang w:val="fr-FR"/>
        </w:rPr>
        <w:t>Smooth-technology</w:t>
      </w:r>
      <w:proofErr w:type="spellEnd"/>
      <w:r w:rsidRPr="004D286B">
        <w:rPr>
          <w:rFonts w:ascii="Tahoma" w:hAnsi="Tahoma" w:cs="Tahoma"/>
          <w:sz w:val="16"/>
          <w:szCs w:val="16"/>
          <w:lang w:val="fr-FR"/>
        </w:rPr>
        <w:t xml:space="preserve"> la tirette du screen glisse souplement et </w:t>
      </w:r>
      <w:r w:rsidR="001104D4" w:rsidRPr="001104D4">
        <w:rPr>
          <w:rFonts w:ascii="Tahoma" w:hAnsi="Tahoma" w:cs="Tahoma"/>
          <w:sz w:val="16"/>
          <w:szCs w:val="16"/>
          <w:lang w:val="fr-FR"/>
        </w:rPr>
        <w:t>discrètement dans les guides pour tirette en HPVC</w:t>
      </w:r>
      <w:r w:rsidRPr="004D286B">
        <w:rPr>
          <w:rFonts w:ascii="Tahoma" w:hAnsi="Tahoma" w:cs="Tahoma"/>
          <w:sz w:val="16"/>
          <w:szCs w:val="16"/>
          <w:lang w:val="fr-FR"/>
        </w:rPr>
        <w:t>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Celles-ci sont pourvues d’une couche spéciale résistante à l’usure qui permet un fonctionnement non seulement plus </w:t>
      </w:r>
      <w:r>
        <w:rPr>
          <w:rFonts w:ascii="Tahoma" w:hAnsi="Tahoma" w:cs="Tahoma"/>
          <w:sz w:val="16"/>
          <w:szCs w:val="16"/>
          <w:lang w:val="fr-FR"/>
        </w:rPr>
        <w:t>s</w:t>
      </w:r>
      <w:r w:rsidRPr="004D286B">
        <w:rPr>
          <w:rFonts w:ascii="Tahoma" w:hAnsi="Tahoma" w:cs="Tahoma"/>
          <w:sz w:val="16"/>
          <w:szCs w:val="16"/>
          <w:lang w:val="fr-FR"/>
        </w:rPr>
        <w:t>ouple mais également plus durable:</w:t>
      </w:r>
    </w:p>
    <w:p w14:paraId="4C50ED3E" w14:textId="77777777" w:rsidR="000F3B27" w:rsidRDefault="000F3B27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0F3B27">
        <w:rPr>
          <w:rFonts w:ascii="Tahoma" w:hAnsi="Tahoma" w:cs="Tahoma"/>
          <w:sz w:val="16"/>
          <w:szCs w:val="16"/>
          <w:lang w:val="fr-FR"/>
        </w:rPr>
        <w:t>garantit une toile bien tendue et presque sans plis</w:t>
      </w:r>
    </w:p>
    <w:p w14:paraId="57AA2FF3" w14:textId="77777777" w:rsidR="000E625B" w:rsidRDefault="000E625B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n</w:t>
      </w:r>
      <w:r w:rsidRPr="00996A0C">
        <w:rPr>
          <w:rFonts w:ascii="Tahoma" w:hAnsi="Tahoma" w:cs="Tahoma"/>
          <w:sz w:val="16"/>
          <w:szCs w:val="16"/>
          <w:lang w:val="fr-FR"/>
        </w:rPr>
        <w:t>e doivent pas être traitées avec un lubrifiant</w:t>
      </w:r>
    </w:p>
    <w:p w14:paraId="36FE619B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7F35977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DBC021F" w14:textId="77777777" w:rsidR="000E625B" w:rsidRPr="00EE725C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EE725C">
        <w:rPr>
          <w:rFonts w:ascii="Tahoma" w:hAnsi="Tahoma" w:cs="Tahoma"/>
          <w:b/>
          <w:sz w:val="18"/>
          <w:szCs w:val="18"/>
          <w:u w:val="single"/>
          <w:lang w:val="fr-FR"/>
        </w:rPr>
        <w:t>Commande</w:t>
      </w:r>
    </w:p>
    <w:p w14:paraId="20AA3B93" w14:textId="77777777" w:rsidR="00B5358F" w:rsidRPr="00CB1104" w:rsidRDefault="00B5358F" w:rsidP="007A0D9A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commande du clapet de ventilation:</w:t>
      </w:r>
    </w:p>
    <w:p w14:paraId="3DBC47DA" w14:textId="77777777" w:rsidR="00860065" w:rsidRPr="00CB1104" w:rsidRDefault="00860065" w:rsidP="00B5358F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/>
        </w:rPr>
        <w:t>tringle</w:t>
      </w:r>
      <w:r w:rsidRPr="00CB1104">
        <w:rPr>
          <w:rFonts w:ascii="Tahoma" w:hAnsi="Tahoma" w:cs="Tahoma"/>
          <w:sz w:val="16"/>
          <w:szCs w:val="16"/>
          <w:lang w:val="fr-FR"/>
        </w:rPr>
        <w:t>:</w:t>
      </w:r>
    </w:p>
    <w:p w14:paraId="7B1D3AAD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fixe ou amovible</w:t>
      </w:r>
      <w:r w:rsidRPr="00CB1104">
        <w:rPr>
          <w:rFonts w:ascii="Tahoma" w:hAnsi="Tahoma" w:cs="Tahoma"/>
          <w:sz w:val="16"/>
          <w:szCs w:val="16"/>
          <w:lang w:val="fr-FR"/>
        </w:rPr>
        <w:t xml:space="preserve"> </w:t>
      </w:r>
    </w:p>
    <w:p w14:paraId="2B60FFCD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disponible en </w:t>
      </w:r>
      <w:r w:rsidRPr="00CB1104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blanc</w:t>
      </w: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>, crème, noir</w:t>
      </w:r>
    </w:p>
    <w:p w14:paraId="4342262D" w14:textId="77777777" w:rsidR="00CB1104" w:rsidRPr="00CB1104" w:rsidRDefault="00CB1104" w:rsidP="00CB1104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 xml:space="preserve">motorisée: </w:t>
      </w: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moteur 24 VDC</w:t>
      </w:r>
    </w:p>
    <w:p w14:paraId="5BBF69DB" w14:textId="77777777" w:rsidR="00CB1104" w:rsidRPr="00CB1104" w:rsidRDefault="00CB1104" w:rsidP="00CB1104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commande du screen: </w:t>
      </w:r>
      <w:r w:rsidRPr="00DF4CE7">
        <w:rPr>
          <w:rFonts w:ascii="Tahoma" w:hAnsi="Tahoma" w:cs="Tahoma"/>
          <w:sz w:val="16"/>
          <w:szCs w:val="16"/>
          <w:lang w:val="fr-FR"/>
        </w:rPr>
        <w:t>motorisée (</w:t>
      </w:r>
      <w:r w:rsidRPr="00CB1104">
        <w:rPr>
          <w:rFonts w:ascii="Tahoma" w:hAnsi="Tahoma" w:cs="Tahoma"/>
          <w:sz w:val="16"/>
          <w:szCs w:val="16"/>
          <w:lang w:val="fr-FR"/>
        </w:rPr>
        <w:t>moteur tubulaire 230VAC, sans commande manuelle d’urgence)</w:t>
      </w:r>
    </w:p>
    <w:p w14:paraId="594CEAC5" w14:textId="77777777" w:rsidR="000E625B" w:rsidRPr="00DF599D" w:rsidRDefault="007A0D9A" w:rsidP="00DF599D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L’alimentation et le câblage font partie du lot électricité.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Le branchement fait partie du lot protection solaire</w:t>
      </w:r>
      <w:r>
        <w:rPr>
          <w:rFonts w:ascii="Tahoma" w:hAnsi="Tahoma" w:cs="Tahoma"/>
          <w:sz w:val="16"/>
          <w:szCs w:val="16"/>
          <w:lang w:val="fr-FR"/>
        </w:rPr>
        <w:t>.</w:t>
      </w:r>
    </w:p>
    <w:p w14:paraId="76D77D33" w14:textId="77777777" w:rsidR="00DF599D" w:rsidRPr="00DF599D" w:rsidRDefault="00DF599D" w:rsidP="0086667A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Standard avec un câble </w:t>
      </w:r>
      <w:r w:rsidR="00176BA3" w:rsidRPr="004D286B">
        <w:rPr>
          <w:rFonts w:ascii="Tahoma" w:hAnsi="Tahoma" w:cs="Tahoma"/>
          <w:sz w:val="16"/>
          <w:szCs w:val="16"/>
          <w:lang w:val="fr-FR"/>
        </w:rPr>
        <w:t xml:space="preserve">avec gaine résistante aux UV </w:t>
      </w:r>
      <w:r w:rsidR="00176BA3">
        <w:rPr>
          <w:rFonts w:ascii="Tahoma" w:hAnsi="Tahoma" w:cs="Tahoma"/>
          <w:sz w:val="16"/>
          <w:szCs w:val="16"/>
          <w:lang w:val="fr-FR"/>
        </w:rPr>
        <w:t>(</w:t>
      </w:r>
      <w:r w:rsidRPr="004D286B">
        <w:rPr>
          <w:rFonts w:ascii="Tahoma" w:hAnsi="Tahoma" w:cs="Tahoma"/>
          <w:sz w:val="16"/>
          <w:szCs w:val="16"/>
          <w:lang w:val="fr-FR"/>
        </w:rPr>
        <w:t>type RR-F/RN-</w:t>
      </w:r>
      <w:r w:rsidR="00176BA3">
        <w:rPr>
          <w:rFonts w:ascii="Tahoma" w:hAnsi="Tahoma" w:cs="Tahoma"/>
          <w:sz w:val="16"/>
          <w:szCs w:val="16"/>
          <w:lang w:val="fr-FR"/>
        </w:rPr>
        <w:t>F)</w:t>
      </w:r>
    </w:p>
    <w:p w14:paraId="43EB1479" w14:textId="77777777" w:rsidR="0086667A" w:rsidRDefault="0086667A" w:rsidP="0086667A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color w:val="FF0000"/>
          <w:sz w:val="16"/>
          <w:szCs w:val="16"/>
          <w:lang w:val="fr-FR"/>
        </w:rPr>
      </w:pPr>
      <w:proofErr w:type="spellStart"/>
      <w:r>
        <w:rPr>
          <w:rFonts w:ascii="Tahoma" w:hAnsi="Tahoma" w:cs="Tahoma"/>
          <w:color w:val="FF0000"/>
          <w:sz w:val="16"/>
          <w:szCs w:val="16"/>
          <w:lang w:val="fr-FR"/>
        </w:rPr>
        <w:t>Detecto</w:t>
      </w:r>
      <w:proofErr w:type="spellEnd"/>
      <w:r>
        <w:rPr>
          <w:rFonts w:ascii="Tahoma" w:hAnsi="Tahoma" w:cs="Tahoma"/>
          <w:color w:val="FF0000"/>
          <w:sz w:val="16"/>
          <w:szCs w:val="16"/>
          <w:lang w:val="fr-FR"/>
        </w:rPr>
        <w:t xml:space="preserve">® </w:t>
      </w:r>
      <w:proofErr w:type="spellStart"/>
      <w:r>
        <w:rPr>
          <w:rFonts w:ascii="Tahoma" w:hAnsi="Tahoma" w:cs="Tahoma"/>
          <w:color w:val="FF0000"/>
          <w:sz w:val="16"/>
          <w:szCs w:val="16"/>
          <w:lang w:val="fr-FR"/>
        </w:rPr>
        <w:t>Rensonmotor</w:t>
      </w:r>
      <w:proofErr w:type="spellEnd"/>
      <w:r>
        <w:rPr>
          <w:rFonts w:ascii="Tahoma" w:hAnsi="Tahoma" w:cs="Tahoma"/>
          <w:color w:val="FF0000"/>
          <w:sz w:val="16"/>
          <w:szCs w:val="16"/>
          <w:lang w:val="fr-FR"/>
        </w:rPr>
        <w:t xml:space="preserve"> </w:t>
      </w:r>
      <w:proofErr w:type="spellStart"/>
      <w:r>
        <w:rPr>
          <w:rFonts w:ascii="Tahoma" w:hAnsi="Tahoma" w:cs="Tahoma"/>
          <w:color w:val="FF0000"/>
          <w:sz w:val="16"/>
          <w:szCs w:val="16"/>
          <w:lang w:val="fr-FR"/>
        </w:rPr>
        <w:t>Safety</w:t>
      </w:r>
      <w:proofErr w:type="spellEnd"/>
      <w:r>
        <w:rPr>
          <w:rFonts w:ascii="Tahoma" w:hAnsi="Tahoma" w:cs="Tahoma"/>
          <w:color w:val="FF0000"/>
          <w:sz w:val="16"/>
          <w:szCs w:val="16"/>
          <w:lang w:val="fr-FR"/>
        </w:rPr>
        <w:t xml:space="preserve"> First</w:t>
      </w:r>
    </w:p>
    <w:p w14:paraId="2C7D450B" w14:textId="77777777" w:rsidR="0086667A" w:rsidRDefault="0086667A" w:rsidP="0086667A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Moteur électronique </w:t>
      </w:r>
    </w:p>
    <w:p w14:paraId="5CCE7DBA" w14:textId="77777777" w:rsidR="0086667A" w:rsidRDefault="0086667A" w:rsidP="0086667A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Système sûr et durable grâce à la détection d’obstacle. </w:t>
      </w:r>
    </w:p>
    <w:p w14:paraId="78BA3464" w14:textId="77777777" w:rsidR="0086667A" w:rsidRDefault="0086667A" w:rsidP="0086667A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Installation rapide et simple grâce au réglage automatique des fins de course.  </w:t>
      </w:r>
    </w:p>
    <w:p w14:paraId="1A78C8C8" w14:textId="77777777" w:rsidR="0086667A" w:rsidRDefault="0086667A" w:rsidP="0086667A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Les fins de course sont réinstallées automatiquement pour garantir une tension parfaite de la toile.</w:t>
      </w:r>
    </w:p>
    <w:p w14:paraId="26BB5C3A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CCDE00E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11961C4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proofErr w:type="spellStart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</w:t>
      </w:r>
      <w:proofErr w:type="spellEnd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proofErr w:type="spellStart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Connect</w:t>
      </w:r>
      <w:proofErr w:type="spellEnd"/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Go</w:t>
      </w:r>
    </w:p>
    <w:p w14:paraId="45C8463D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Sur l'extrémité coulissante de la tête du moteur se trouve la partie mâle et dans l'embout correspondant se trouve la </w:t>
      </w:r>
    </w:p>
    <w:p w14:paraId="2F3B682E" w14:textId="77777777" w:rsidR="000E625B" w:rsidRPr="00EE725C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partie femelle de la fiche</w:t>
      </w:r>
      <w:r w:rsidRPr="00EE725C">
        <w:rPr>
          <w:rFonts w:ascii="Tahoma" w:hAnsi="Tahoma" w:cs="Tahoma"/>
          <w:sz w:val="16"/>
          <w:szCs w:val="16"/>
          <w:lang w:val="fr-FR"/>
        </w:rPr>
        <w:t xml:space="preserve"> électrique. Les deux p</w:t>
      </w:r>
      <w:r w:rsidR="00CB1104">
        <w:rPr>
          <w:rFonts w:ascii="Tahoma" w:hAnsi="Tahoma" w:cs="Tahoma"/>
          <w:sz w:val="16"/>
          <w:szCs w:val="16"/>
          <w:lang w:val="fr-FR"/>
        </w:rPr>
        <w:t>arties sont fixées par clippage</w:t>
      </w:r>
    </w:p>
    <w:p w14:paraId="15187FBC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Une des extrémités du tube d'enroulement comporte l'extrémité coulissante de la tête du moteur, l'autre comporte un </w:t>
      </w:r>
    </w:p>
    <w:p w14:paraId="67E90CA9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palier </w:t>
      </w:r>
      <w:r w:rsidR="00CB1104">
        <w:rPr>
          <w:rFonts w:ascii="Tahoma" w:hAnsi="Tahoma" w:cs="Tahoma"/>
          <w:sz w:val="16"/>
          <w:szCs w:val="16"/>
          <w:lang w:val="fr-FR"/>
        </w:rPr>
        <w:t>coulissant</w:t>
      </w:r>
    </w:p>
    <w:p w14:paraId="7297A687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Lorsque le tube d'enroulement est placé dans le caisson, les extrémités coulissantes glissent horizontalement dans </w:t>
      </w:r>
    </w:p>
    <w:p w14:paraId="3EDC81E7" w14:textId="77777777" w:rsidR="000E625B" w:rsidRPr="004E2AB6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EE725C">
        <w:rPr>
          <w:rFonts w:ascii="Tahoma" w:hAnsi="Tahoma" w:cs="Tahoma"/>
          <w:sz w:val="16"/>
          <w:szCs w:val="16"/>
          <w:lang w:val="fr-FR"/>
        </w:rPr>
        <w:t xml:space="preserve">        </w:t>
      </w:r>
      <w:r>
        <w:rPr>
          <w:rFonts w:ascii="Tahoma" w:hAnsi="Tahoma" w:cs="Tahoma"/>
          <w:sz w:val="16"/>
          <w:szCs w:val="16"/>
          <w:lang w:val="fr-FR"/>
        </w:rPr>
        <w:t xml:space="preserve">      </w:t>
      </w:r>
      <w:r w:rsidRPr="004E2AB6">
        <w:rPr>
          <w:rFonts w:ascii="Tahoma" w:hAnsi="Tahoma" w:cs="Tahoma"/>
          <w:sz w:val="16"/>
          <w:szCs w:val="16"/>
          <w:lang w:val="fr-FR"/>
        </w:rPr>
        <w:t>les glissières des embouts.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E2AB6">
        <w:rPr>
          <w:rFonts w:ascii="Tahoma" w:hAnsi="Tahoma" w:cs="Tahoma"/>
          <w:sz w:val="16"/>
          <w:szCs w:val="16"/>
          <w:lang w:val="fr-FR"/>
        </w:rPr>
        <w:t>De cette manière la fiche mâle est parfaitemen</w:t>
      </w:r>
      <w:r>
        <w:rPr>
          <w:rFonts w:ascii="Tahoma" w:hAnsi="Tahoma" w:cs="Tahoma"/>
          <w:sz w:val="16"/>
          <w:szCs w:val="16"/>
          <w:lang w:val="fr-FR"/>
        </w:rPr>
        <w:t>t guidée vers la fiche femelle.</w:t>
      </w:r>
    </w:p>
    <w:p w14:paraId="2C70544F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Un montage simple et rapide est possible grâce à cette fiche électrique brevetée.</w:t>
      </w:r>
    </w:p>
    <w:p w14:paraId="6C5F28EC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9B1D7DA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6B2923F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proofErr w:type="spellStart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</w:t>
      </w:r>
      <w:proofErr w:type="spellEnd"/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Click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Safe</w:t>
      </w:r>
    </w:p>
    <w:p w14:paraId="1BA162BD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 w:rsidRPr="00984F7C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</w:t>
      </w:r>
      <w:r>
        <w:rPr>
          <w:rFonts w:ascii="Tahoma" w:hAnsi="Tahoma" w:cs="Tahoma"/>
          <w:sz w:val="16"/>
          <w:szCs w:val="16"/>
          <w:lang w:val="fr-FR" w:eastAsia="nl-BE"/>
        </w:rPr>
        <w:t xml:space="preserve">Lorsque le tube d'enroulement est placé dans le caisson, les extrémités coulissantes </w:t>
      </w:r>
      <w:r w:rsidRPr="000061EF">
        <w:rPr>
          <w:rFonts w:ascii="Tahoma" w:hAnsi="Tahoma" w:cs="Tahoma"/>
          <w:sz w:val="16"/>
          <w:szCs w:val="16"/>
          <w:lang w:val="fr-FR" w:eastAsia="nl-BE"/>
        </w:rPr>
        <w:t xml:space="preserve">se </w:t>
      </w:r>
      <w:proofErr w:type="spellStart"/>
      <w:r w:rsidRPr="000061EF">
        <w:rPr>
          <w:rFonts w:ascii="Tahoma" w:hAnsi="Tahoma" w:cs="Tahoma"/>
          <w:sz w:val="16"/>
          <w:szCs w:val="16"/>
          <w:lang w:val="fr-FR" w:eastAsia="nl-BE"/>
        </w:rPr>
        <w:t>clippent</w:t>
      </w:r>
      <w:proofErr w:type="spellEnd"/>
      <w:r w:rsidRPr="000061EF">
        <w:rPr>
          <w:rFonts w:ascii="Tahoma" w:hAnsi="Tahoma" w:cs="Tahoma"/>
          <w:sz w:val="16"/>
          <w:szCs w:val="16"/>
          <w:lang w:val="fr-FR" w:eastAsia="nl-BE"/>
        </w:rPr>
        <w:t xml:space="preserve"> automatiquement</w:t>
      </w:r>
    </w:p>
    <w:p w14:paraId="1955BD10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dans les glissières horizontales des deux embouts, ce qui rend inutile la fixation par vis entre le tube d’enroulement et le  </w:t>
      </w:r>
    </w:p>
    <w:p w14:paraId="0942BE78" w14:textId="77777777" w:rsidR="000E625B" w:rsidRPr="00982C30" w:rsidRDefault="00CB1104" w:rsidP="000E625B">
      <w:pPr>
        <w:spacing w:after="12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caisson</w:t>
      </w:r>
    </w:p>
    <w:p w14:paraId="6091C926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3DEA28D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F0EDCB5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>
        <w:rPr>
          <w:rFonts w:ascii="Tahoma" w:hAnsi="Tahoma" w:cs="Tahoma"/>
          <w:b/>
          <w:sz w:val="18"/>
          <w:szCs w:val="18"/>
          <w:u w:val="single"/>
          <w:lang w:val="fr-FR"/>
        </w:rPr>
        <w:t>Garantie</w:t>
      </w:r>
    </w:p>
    <w:p w14:paraId="1835CB4C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10 ans de garantie sur le l</w:t>
      </w:r>
      <w:r w:rsidR="00CB1104">
        <w:rPr>
          <w:rFonts w:ascii="Tahoma" w:hAnsi="Tahoma" w:cs="Tahoma"/>
          <w:sz w:val="16"/>
          <w:szCs w:val="16"/>
          <w:lang w:val="fr-FR"/>
        </w:rPr>
        <w:t>aquage des profils en aluminium</w:t>
      </w:r>
    </w:p>
    <w:p w14:paraId="62C4D748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 xml:space="preserve">7 ans de garantie sur la technologie </w:t>
      </w:r>
      <w:proofErr w:type="spellStart"/>
      <w:r w:rsidRPr="00CB1104">
        <w:rPr>
          <w:rFonts w:ascii="Tahoma" w:hAnsi="Tahoma" w:cs="Tahoma"/>
          <w:sz w:val="16"/>
          <w:szCs w:val="16"/>
          <w:lang w:val="fr-FR"/>
        </w:rPr>
        <w:t>Fixscreen</w:t>
      </w:r>
      <w:proofErr w:type="spellEnd"/>
      <w:r w:rsidRPr="00CB1104">
        <w:rPr>
          <w:rFonts w:ascii="Tahoma" w:hAnsi="Tahoma" w:cs="Tahoma"/>
          <w:sz w:val="16"/>
          <w:szCs w:val="16"/>
          <w:lang w:val="fr-FR"/>
        </w:rPr>
        <w:t>:</w:t>
      </w:r>
    </w:p>
    <w:p w14:paraId="3483D999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a tirette symétrique reste dans la coulisse</w:t>
      </w:r>
    </w:p>
    <w:p w14:paraId="413F8066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a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dhérence optimale de la tirette symétrique à la toile</w:t>
      </w:r>
    </w:p>
    <w:p w14:paraId="3C2D9D46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 sur tous les défauts qui pourraient survenir, cela pour une utilisation n</w:t>
      </w:r>
      <w:r w:rsidR="00CB1104">
        <w:rPr>
          <w:rFonts w:ascii="Tahoma" w:hAnsi="Tahoma" w:cs="Tahoma"/>
          <w:sz w:val="16"/>
          <w:szCs w:val="16"/>
          <w:lang w:val="fr-FR"/>
        </w:rPr>
        <w:t>ormale et un entretien régulier</w:t>
      </w:r>
    </w:p>
    <w:p w14:paraId="3CF76690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 xml:space="preserve">5 ans de garantie sur </w:t>
      </w:r>
      <w:r w:rsidR="00CB1104">
        <w:rPr>
          <w:rFonts w:ascii="Tahoma" w:hAnsi="Tahoma" w:cs="Tahoma"/>
          <w:sz w:val="16"/>
          <w:szCs w:val="16"/>
          <w:lang w:val="fr-FR"/>
        </w:rPr>
        <w:t>le degré de brillance (laquage)</w:t>
      </w:r>
    </w:p>
    <w:p w14:paraId="7A267DDF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commande électronique</w:t>
      </w:r>
    </w:p>
    <w:p w14:paraId="31B7D2DE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collection des toiles</w:t>
      </w:r>
    </w:p>
    <w:p w14:paraId="7421560D" w14:textId="77777777" w:rsidR="005525FB" w:rsidRDefault="005525F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3DEF34E6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hAnsi="Tahoma" w:cs="Tahoma"/>
          <w:b/>
          <w:sz w:val="18"/>
          <w:szCs w:val="18"/>
          <w:u w:val="single"/>
          <w:lang w:val="fr-FR"/>
        </w:rPr>
        <w:t>Classe de vent</w:t>
      </w:r>
    </w:p>
    <w:p w14:paraId="1CCD1EEB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store est conforme à la norme européenne EN13</w:t>
      </w:r>
      <w:r w:rsidR="00CB1104">
        <w:rPr>
          <w:rFonts w:ascii="Tahoma" w:hAnsi="Tahoma" w:cs="Tahoma"/>
          <w:sz w:val="16"/>
          <w:szCs w:val="16"/>
          <w:lang w:val="fr-FR"/>
        </w:rPr>
        <w:t>561 (conforme classe de vent 3)</w:t>
      </w:r>
    </w:p>
    <w:p w14:paraId="0427DC2A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Ce store résiste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 xml:space="preserve">à 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des vents </w:t>
      </w:r>
      <w:r w:rsidR="00CB1104">
        <w:rPr>
          <w:rFonts w:ascii="Tahoma" w:hAnsi="Tahoma" w:cs="Tahoma"/>
          <w:sz w:val="16"/>
          <w:szCs w:val="16"/>
          <w:lang w:val="fr-FR"/>
        </w:rPr>
        <w:t>de 130 km/h, en position fermée</w:t>
      </w:r>
    </w:p>
    <w:p w14:paraId="0835F2FB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La résistance au vent en position fermée pour des dimensions hors gara</w:t>
      </w:r>
      <w:r w:rsidR="00CB1104">
        <w:rPr>
          <w:rFonts w:ascii="Tahoma" w:hAnsi="Tahoma" w:cs="Tahoma"/>
          <w:sz w:val="16"/>
          <w:szCs w:val="16"/>
          <w:lang w:val="fr-FR"/>
        </w:rPr>
        <w:t>ntie est disponible sur demande</w:t>
      </w:r>
    </w:p>
    <w:p w14:paraId="18B731BF" w14:textId="77777777" w:rsidR="000E625B" w:rsidRPr="00F03953" w:rsidRDefault="000E625B" w:rsidP="00F03953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Rapport d’essai en soufflerie de l’ institut ‘Force Technologie’ (N° 113-25809): résistance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au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vent jusqu’à 127 km/h en position fermé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e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(testé pour un store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3000 mm x 3000 mm)</w:t>
      </w:r>
    </w:p>
    <w:p w14:paraId="46FC2675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Normes et certificats</w:t>
      </w:r>
    </w:p>
    <w:p w14:paraId="525C2793" w14:textId="77777777" w:rsidR="00F03953" w:rsidRDefault="00C91D0C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produit est fabriqué selon, répond à et/ou a été testé selon les normes suivantes</w:t>
      </w:r>
      <w:r w:rsidR="00CB1104">
        <w:rPr>
          <w:rFonts w:ascii="Tahoma" w:hAnsi="Tahoma" w:cs="Tahoma"/>
          <w:sz w:val="16"/>
          <w:szCs w:val="16"/>
          <w:lang w:val="fr-FR"/>
        </w:rPr>
        <w:t>: EN 13561</w:t>
      </w:r>
    </w:p>
    <w:p w14:paraId="346720C6" w14:textId="77777777" w:rsidR="00F03953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Déclaration </w:t>
      </w:r>
      <w:r w:rsidR="00CA2F1F">
        <w:rPr>
          <w:rFonts w:ascii="Tahoma" w:hAnsi="Tahoma" w:cs="Tahoma"/>
          <w:sz w:val="16"/>
          <w:szCs w:val="16"/>
          <w:lang w:val="fr-FR"/>
        </w:rPr>
        <w:t xml:space="preserve">UE </w:t>
      </w:r>
      <w:r w:rsidRPr="00F03953">
        <w:rPr>
          <w:rFonts w:ascii="Tahoma" w:hAnsi="Tahoma" w:cs="Tahoma"/>
          <w:sz w:val="16"/>
          <w:szCs w:val="16"/>
          <w:lang w:val="fr-FR"/>
        </w:rPr>
        <w:t>de conformité - satisfait aux directives de la CE suivantes:</w:t>
      </w:r>
    </w:p>
    <w:p w14:paraId="736114C2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Directives concernant les machines 2006/42/CE</w:t>
      </w:r>
    </w:p>
    <w:p w14:paraId="6E664598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basse tension </w:t>
      </w:r>
      <w:r w:rsidR="000A5E08">
        <w:rPr>
          <w:rFonts w:ascii="Tahoma" w:hAnsi="Tahoma" w:cs="Tahoma"/>
          <w:sz w:val="16"/>
          <w:szCs w:val="16"/>
          <w:lang w:val="fr-FR"/>
        </w:rPr>
        <w:t>2014/35/EU</w:t>
      </w:r>
    </w:p>
    <w:p w14:paraId="6488C071" w14:textId="77777777" w:rsidR="000E625B" w:rsidRP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CEM </w:t>
      </w:r>
      <w:r w:rsidR="000A5E08">
        <w:rPr>
          <w:rFonts w:ascii="Tahoma" w:hAnsi="Tahoma" w:cs="Tahoma"/>
          <w:sz w:val="16"/>
          <w:szCs w:val="16"/>
          <w:lang w:val="fr-FR"/>
        </w:rPr>
        <w:t>2014/30/EU</w:t>
      </w:r>
    </w:p>
    <w:p w14:paraId="6D4BA25D" w14:textId="77777777" w:rsidR="00F03953" w:rsidRPr="00F03953" w:rsidRDefault="00F03953" w:rsidP="00F03953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Déclaration de performance (</w:t>
      </w:r>
      <w:r w:rsidR="006D3B9C" w:rsidRPr="006D3B9C">
        <w:rPr>
          <w:rFonts w:ascii="Tahoma" w:hAnsi="Tahoma" w:cs="Tahoma"/>
          <w:sz w:val="16"/>
          <w:szCs w:val="16"/>
          <w:lang w:val="fr-FR"/>
        </w:rPr>
        <w:t>DOP-2015SC0002</w:t>
      </w: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</w:p>
    <w:p w14:paraId="09A0B888" w14:textId="77777777" w:rsidR="00F03953" w:rsidRPr="00683AD7" w:rsidRDefault="00F03953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75D3FEDD" w14:textId="77777777" w:rsidR="000E625B" w:rsidRPr="00683AD7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60E54CBC" w14:textId="77777777" w:rsidR="00982C30" w:rsidRPr="00683AD7" w:rsidRDefault="00982C30" w:rsidP="000E625B">
      <w:pPr>
        <w:spacing w:before="120" w:after="120" w:line="240" w:lineRule="auto"/>
        <w:rPr>
          <w:rFonts w:ascii="Tahoma" w:hAnsi="Tahoma" w:cs="Tahoma"/>
          <w:sz w:val="16"/>
          <w:szCs w:val="16"/>
          <w:lang w:val="fr-FR"/>
        </w:rPr>
      </w:pPr>
    </w:p>
    <w:sectPr w:rsidR="00982C30" w:rsidRPr="00683AD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AFD4D" w14:textId="77777777" w:rsidR="001A1574" w:rsidRDefault="001A1574" w:rsidP="006530F1">
      <w:pPr>
        <w:spacing w:after="0" w:line="240" w:lineRule="auto"/>
      </w:pPr>
      <w:r>
        <w:separator/>
      </w:r>
    </w:p>
  </w:endnote>
  <w:endnote w:type="continuationSeparator" w:id="0">
    <w:p w14:paraId="68A9FAC9" w14:textId="77777777" w:rsidR="001A1574" w:rsidRDefault="001A1574" w:rsidP="0065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59569" w14:textId="77777777" w:rsidR="006530F1" w:rsidRPr="008E53DD" w:rsidRDefault="008E53DD" w:rsidP="008E53DD">
    <w:pPr>
      <w:pStyle w:val="Footer"/>
      <w:rPr>
        <w:color w:val="A6A6A6" w:themeColor="background1" w:themeShade="A6"/>
        <w:sz w:val="16"/>
        <w:lang w:val="fr-FR"/>
      </w:rPr>
    </w:pPr>
    <w:r w:rsidRPr="00C745A9">
      <w:rPr>
        <w:color w:val="A6A6A6" w:themeColor="background1" w:themeShade="A6"/>
        <w:sz w:val="16"/>
        <w:lang w:val="fr-FR"/>
      </w:rPr>
      <w:t>Sous réserve de rapports d'essai officiel</w:t>
    </w:r>
    <w:r w:rsidRPr="00C745A9">
      <w:rPr>
        <w:color w:val="A6A6A6" w:themeColor="background1" w:themeShade="A6"/>
        <w:sz w:val="16"/>
        <w:lang w:val="fr-FR"/>
      </w:rPr>
      <w:tab/>
    </w:r>
    <w:r w:rsidRPr="00C745A9">
      <w:rPr>
        <w:color w:val="A6A6A6" w:themeColor="background1" w:themeShade="A6"/>
        <w:sz w:val="16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85C6C" w14:textId="77777777" w:rsidR="001A1574" w:rsidRDefault="001A1574" w:rsidP="006530F1">
      <w:pPr>
        <w:spacing w:after="0" w:line="240" w:lineRule="auto"/>
      </w:pPr>
      <w:r>
        <w:separator/>
      </w:r>
    </w:p>
  </w:footnote>
  <w:footnote w:type="continuationSeparator" w:id="0">
    <w:p w14:paraId="5E97942E" w14:textId="77777777" w:rsidR="001A1574" w:rsidRDefault="001A1574" w:rsidP="00653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4372E"/>
    <w:multiLevelType w:val="hybridMultilevel"/>
    <w:tmpl w:val="221E402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30DA"/>
    <w:multiLevelType w:val="hybridMultilevel"/>
    <w:tmpl w:val="B2C6C9B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38B7"/>
    <w:multiLevelType w:val="hybridMultilevel"/>
    <w:tmpl w:val="140A07F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7208CF"/>
    <w:multiLevelType w:val="hybridMultilevel"/>
    <w:tmpl w:val="3CDC294A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4352F"/>
    <w:multiLevelType w:val="hybridMultilevel"/>
    <w:tmpl w:val="22A6A024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909E2"/>
    <w:multiLevelType w:val="hybridMultilevel"/>
    <w:tmpl w:val="939C6CF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8353767"/>
    <w:multiLevelType w:val="hybridMultilevel"/>
    <w:tmpl w:val="6E788B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7B4"/>
    <w:multiLevelType w:val="hybridMultilevel"/>
    <w:tmpl w:val="B8DEADC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851D9"/>
    <w:multiLevelType w:val="hybridMultilevel"/>
    <w:tmpl w:val="8C9A7AC6"/>
    <w:lvl w:ilvl="0" w:tplc="7BEA46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2466"/>
    <w:multiLevelType w:val="hybridMultilevel"/>
    <w:tmpl w:val="16D8B45C"/>
    <w:lvl w:ilvl="0" w:tplc="C1A4637A">
      <w:start w:val="5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CA51C9"/>
    <w:multiLevelType w:val="hybridMultilevel"/>
    <w:tmpl w:val="95FC711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38E55701"/>
    <w:multiLevelType w:val="hybridMultilevel"/>
    <w:tmpl w:val="5C0A77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80B4C"/>
    <w:multiLevelType w:val="hybridMultilevel"/>
    <w:tmpl w:val="42CAAD2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251E7"/>
    <w:multiLevelType w:val="hybridMultilevel"/>
    <w:tmpl w:val="88048A92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F1FCB"/>
    <w:multiLevelType w:val="hybridMultilevel"/>
    <w:tmpl w:val="CC5A5498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12F61"/>
    <w:multiLevelType w:val="hybridMultilevel"/>
    <w:tmpl w:val="AB36B738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C2F19"/>
    <w:multiLevelType w:val="hybridMultilevel"/>
    <w:tmpl w:val="35043458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D228F"/>
    <w:multiLevelType w:val="hybridMultilevel"/>
    <w:tmpl w:val="F67EC576"/>
    <w:lvl w:ilvl="0" w:tplc="0813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24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A5255D2"/>
    <w:multiLevelType w:val="hybridMultilevel"/>
    <w:tmpl w:val="245ADDA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392A5B"/>
    <w:multiLevelType w:val="hybridMultilevel"/>
    <w:tmpl w:val="7FAA305A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8A6783E"/>
    <w:multiLevelType w:val="hybridMultilevel"/>
    <w:tmpl w:val="630AFB6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4D2084"/>
    <w:multiLevelType w:val="hybridMultilevel"/>
    <w:tmpl w:val="4A88BC2C"/>
    <w:lvl w:ilvl="0" w:tplc="0813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F6C6505"/>
    <w:multiLevelType w:val="hybridMultilevel"/>
    <w:tmpl w:val="9DBA5BB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5E70349"/>
    <w:multiLevelType w:val="hybridMultilevel"/>
    <w:tmpl w:val="7A66FDE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365805">
    <w:abstractNumId w:val="10"/>
  </w:num>
  <w:num w:numId="2" w16cid:durableId="1926111142">
    <w:abstractNumId w:val="16"/>
  </w:num>
  <w:num w:numId="3" w16cid:durableId="902915012">
    <w:abstractNumId w:val="29"/>
  </w:num>
  <w:num w:numId="4" w16cid:durableId="926353111">
    <w:abstractNumId w:val="0"/>
  </w:num>
  <w:num w:numId="5" w16cid:durableId="1979871913">
    <w:abstractNumId w:val="13"/>
  </w:num>
  <w:num w:numId="6" w16cid:durableId="1754081797">
    <w:abstractNumId w:val="30"/>
  </w:num>
  <w:num w:numId="7" w16cid:durableId="866024166">
    <w:abstractNumId w:val="22"/>
  </w:num>
  <w:num w:numId="8" w16cid:durableId="389765543">
    <w:abstractNumId w:val="23"/>
  </w:num>
  <w:num w:numId="9" w16cid:durableId="527717947">
    <w:abstractNumId w:val="14"/>
  </w:num>
  <w:num w:numId="10" w16cid:durableId="1017001221">
    <w:abstractNumId w:val="21"/>
  </w:num>
  <w:num w:numId="11" w16cid:durableId="1210875261">
    <w:abstractNumId w:val="4"/>
  </w:num>
  <w:num w:numId="12" w16cid:durableId="1287006756">
    <w:abstractNumId w:val="33"/>
  </w:num>
  <w:num w:numId="13" w16cid:durableId="1117676345">
    <w:abstractNumId w:val="25"/>
  </w:num>
  <w:num w:numId="14" w16cid:durableId="1266499907">
    <w:abstractNumId w:val="17"/>
  </w:num>
  <w:num w:numId="15" w16cid:durableId="902368518">
    <w:abstractNumId w:val="8"/>
  </w:num>
  <w:num w:numId="16" w16cid:durableId="1189297397">
    <w:abstractNumId w:val="2"/>
  </w:num>
  <w:num w:numId="17" w16cid:durableId="1466125249">
    <w:abstractNumId w:val="28"/>
  </w:num>
  <w:num w:numId="18" w16cid:durableId="651907554">
    <w:abstractNumId w:val="26"/>
  </w:num>
  <w:num w:numId="19" w16cid:durableId="1127431229">
    <w:abstractNumId w:val="11"/>
  </w:num>
  <w:num w:numId="20" w16cid:durableId="543518292">
    <w:abstractNumId w:val="1"/>
  </w:num>
  <w:num w:numId="21" w16cid:durableId="1669361317">
    <w:abstractNumId w:val="18"/>
  </w:num>
  <w:num w:numId="22" w16cid:durableId="1155142885">
    <w:abstractNumId w:val="20"/>
  </w:num>
  <w:num w:numId="23" w16cid:durableId="1485246038">
    <w:abstractNumId w:val="7"/>
  </w:num>
  <w:num w:numId="24" w16cid:durableId="2063358500">
    <w:abstractNumId w:val="6"/>
  </w:num>
  <w:num w:numId="25" w16cid:durableId="1018892146">
    <w:abstractNumId w:val="19"/>
  </w:num>
  <w:num w:numId="26" w16cid:durableId="481970364">
    <w:abstractNumId w:val="12"/>
  </w:num>
  <w:num w:numId="27" w16cid:durableId="2094273531">
    <w:abstractNumId w:val="5"/>
  </w:num>
  <w:num w:numId="28" w16cid:durableId="232736366">
    <w:abstractNumId w:val="28"/>
  </w:num>
  <w:num w:numId="29" w16cid:durableId="1991791052">
    <w:abstractNumId w:val="24"/>
  </w:num>
  <w:num w:numId="30" w16cid:durableId="398409736">
    <w:abstractNumId w:val="15"/>
  </w:num>
  <w:num w:numId="31" w16cid:durableId="549804401">
    <w:abstractNumId w:val="3"/>
  </w:num>
  <w:num w:numId="32" w16cid:durableId="866143079">
    <w:abstractNumId w:val="32"/>
  </w:num>
  <w:num w:numId="33" w16cid:durableId="86468352">
    <w:abstractNumId w:val="9"/>
  </w:num>
  <w:num w:numId="34" w16cid:durableId="187060437">
    <w:abstractNumId w:val="27"/>
  </w:num>
  <w:num w:numId="35" w16cid:durableId="60254025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3D"/>
    <w:rsid w:val="00010954"/>
    <w:rsid w:val="0002117B"/>
    <w:rsid w:val="00021A65"/>
    <w:rsid w:val="0004662A"/>
    <w:rsid w:val="00091EF1"/>
    <w:rsid w:val="000A5E08"/>
    <w:rsid w:val="000A7A0A"/>
    <w:rsid w:val="000B415C"/>
    <w:rsid w:val="000C0214"/>
    <w:rsid w:val="000E5904"/>
    <w:rsid w:val="000E625B"/>
    <w:rsid w:val="000F3B27"/>
    <w:rsid w:val="0010353A"/>
    <w:rsid w:val="0010419E"/>
    <w:rsid w:val="001104D4"/>
    <w:rsid w:val="00153C2E"/>
    <w:rsid w:val="00156B05"/>
    <w:rsid w:val="0016376F"/>
    <w:rsid w:val="00176BA3"/>
    <w:rsid w:val="001A1574"/>
    <w:rsid w:val="001B1349"/>
    <w:rsid w:val="001E7AC9"/>
    <w:rsid w:val="001F43A6"/>
    <w:rsid w:val="00231003"/>
    <w:rsid w:val="0024407F"/>
    <w:rsid w:val="0025679E"/>
    <w:rsid w:val="002B6BE4"/>
    <w:rsid w:val="002D6BA1"/>
    <w:rsid w:val="00325A5A"/>
    <w:rsid w:val="0034365C"/>
    <w:rsid w:val="00387EC0"/>
    <w:rsid w:val="003D6647"/>
    <w:rsid w:val="003E13CD"/>
    <w:rsid w:val="004816BE"/>
    <w:rsid w:val="00487FD3"/>
    <w:rsid w:val="004A45A7"/>
    <w:rsid w:val="004B69E0"/>
    <w:rsid w:val="004D286B"/>
    <w:rsid w:val="00536989"/>
    <w:rsid w:val="005525FB"/>
    <w:rsid w:val="0055303A"/>
    <w:rsid w:val="005A6898"/>
    <w:rsid w:val="005C3449"/>
    <w:rsid w:val="00631E3D"/>
    <w:rsid w:val="006356E6"/>
    <w:rsid w:val="006530F1"/>
    <w:rsid w:val="00683AD7"/>
    <w:rsid w:val="00685C6D"/>
    <w:rsid w:val="006A2D81"/>
    <w:rsid w:val="006C29BA"/>
    <w:rsid w:val="006D3B9C"/>
    <w:rsid w:val="006F7954"/>
    <w:rsid w:val="00766F99"/>
    <w:rsid w:val="00786247"/>
    <w:rsid w:val="007A0D9A"/>
    <w:rsid w:val="007D38FA"/>
    <w:rsid w:val="00822DD5"/>
    <w:rsid w:val="00824B06"/>
    <w:rsid w:val="00844F24"/>
    <w:rsid w:val="00860065"/>
    <w:rsid w:val="00864776"/>
    <w:rsid w:val="0086667A"/>
    <w:rsid w:val="008668DC"/>
    <w:rsid w:val="00883DF0"/>
    <w:rsid w:val="008D2CAE"/>
    <w:rsid w:val="008E53DD"/>
    <w:rsid w:val="009111D4"/>
    <w:rsid w:val="00974501"/>
    <w:rsid w:val="00982C30"/>
    <w:rsid w:val="00984F7C"/>
    <w:rsid w:val="00996A0C"/>
    <w:rsid w:val="00A262C2"/>
    <w:rsid w:val="00AE06E7"/>
    <w:rsid w:val="00B3026D"/>
    <w:rsid w:val="00B500AE"/>
    <w:rsid w:val="00B5358F"/>
    <w:rsid w:val="00B904BD"/>
    <w:rsid w:val="00BE556F"/>
    <w:rsid w:val="00BE7FD5"/>
    <w:rsid w:val="00BF5D78"/>
    <w:rsid w:val="00C108C1"/>
    <w:rsid w:val="00C72205"/>
    <w:rsid w:val="00C91D0C"/>
    <w:rsid w:val="00CA0210"/>
    <w:rsid w:val="00CA2F1F"/>
    <w:rsid w:val="00CB1104"/>
    <w:rsid w:val="00CD3A1A"/>
    <w:rsid w:val="00CE1315"/>
    <w:rsid w:val="00D14822"/>
    <w:rsid w:val="00D634F7"/>
    <w:rsid w:val="00D76A89"/>
    <w:rsid w:val="00D87A6A"/>
    <w:rsid w:val="00DF4CE7"/>
    <w:rsid w:val="00DF599D"/>
    <w:rsid w:val="00E044B0"/>
    <w:rsid w:val="00E352CE"/>
    <w:rsid w:val="00EA1A1C"/>
    <w:rsid w:val="00EC0210"/>
    <w:rsid w:val="00EE18C5"/>
    <w:rsid w:val="00F03953"/>
    <w:rsid w:val="00F30103"/>
    <w:rsid w:val="00F33150"/>
    <w:rsid w:val="00F8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6D47A"/>
  <w15:chartTrackingRefBased/>
  <w15:docId w15:val="{3B9E8D4D-91EA-4927-94E5-D3B18AFB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E3D"/>
    <w:pPr>
      <w:spacing w:after="20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631E3D"/>
    <w:rPr>
      <w:color w:val="0000FF"/>
      <w:u w:val="single"/>
    </w:rPr>
  </w:style>
  <w:style w:type="paragraph" w:customStyle="1" w:styleId="bestekproduct">
    <w:name w:val="bestekproduct"/>
    <w:basedOn w:val="Normal"/>
    <w:rsid w:val="00631E3D"/>
    <w:pPr>
      <w:spacing w:after="0" w:line="240" w:lineRule="auto"/>
    </w:pPr>
    <w:rPr>
      <w:rFonts w:eastAsia="Times New Roman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631E3D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1E3D"/>
    <w:pPr>
      <w:ind w:left="720"/>
      <w:contextualSpacing/>
    </w:pPr>
  </w:style>
  <w:style w:type="paragraph" w:customStyle="1" w:styleId="bestektekst">
    <w:name w:val="bestektekst"/>
    <w:basedOn w:val="Normal"/>
    <w:link w:val="bestektekstChar"/>
    <w:rsid w:val="00631E3D"/>
    <w:pPr>
      <w:spacing w:after="0" w:line="240" w:lineRule="auto"/>
    </w:pPr>
    <w:rPr>
      <w:rFonts w:eastAsia="Times New Roman" w:cs="Times New Roman"/>
      <w:sz w:val="20"/>
      <w:lang w:eastAsia="nl-BE"/>
    </w:rPr>
  </w:style>
  <w:style w:type="character" w:customStyle="1" w:styleId="bestektekstChar">
    <w:name w:val="bestektekst Char"/>
    <w:basedOn w:val="DefaultParagraphFont"/>
    <w:link w:val="bestektekst"/>
    <w:rsid w:val="00631E3D"/>
    <w:rPr>
      <w:rFonts w:ascii="Arial" w:eastAsia="Times New Roman" w:hAnsi="Arial" w:cs="Times New Roman"/>
      <w:sz w:val="20"/>
      <w:lang w:eastAsia="nl-BE"/>
    </w:rPr>
  </w:style>
  <w:style w:type="paragraph" w:customStyle="1" w:styleId="Default">
    <w:name w:val="Default"/>
    <w:rsid w:val="00631E3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A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F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1856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46</cp:revision>
  <cp:lastPrinted>2014-10-30T15:03:00Z</cp:lastPrinted>
  <dcterms:created xsi:type="dcterms:W3CDTF">2014-11-05T15:56:00Z</dcterms:created>
  <dcterms:modified xsi:type="dcterms:W3CDTF">2025-03-13T09:15:00Z</dcterms:modified>
</cp:coreProperties>
</file>