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41731F" w:rsidRPr="0041731F" w14:paraId="292BC13C" w14:textId="77777777" w:rsidTr="0041731F">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0495AC3" w14:textId="77777777" w:rsidR="0041731F" w:rsidRPr="0041731F" w:rsidRDefault="0041731F" w:rsidP="0041731F">
            <w:pPr>
              <w:spacing w:after="0" w:line="240" w:lineRule="auto"/>
              <w:jc w:val="right"/>
              <w:rPr>
                <w:rFonts w:ascii="Calibri" w:eastAsia="Times New Roman" w:hAnsi="Calibri" w:cs="Calibri"/>
                <w:color w:val="000000"/>
                <w:sz w:val="8"/>
                <w:szCs w:val="8"/>
                <w:lang w:eastAsia="nl-BE"/>
              </w:rPr>
            </w:pPr>
            <w:r w:rsidRPr="0041731F">
              <w:rPr>
                <w:rFonts w:ascii="Calibri" w:eastAsia="Times New Roman" w:hAnsi="Calibri" w:cs="Calibri"/>
                <w:color w:val="000000"/>
                <w:sz w:val="8"/>
                <w:szCs w:val="8"/>
                <w:lang w:eastAsia="nl-BE"/>
              </w:rPr>
              <w:t>fr</w:t>
            </w:r>
          </w:p>
        </w:tc>
      </w:tr>
      <w:tr w:rsidR="0041731F" w:rsidRPr="00CC1FD5" w14:paraId="4C916885" w14:textId="77777777" w:rsidTr="0041731F">
        <w:trPr>
          <w:trHeight w:val="420"/>
        </w:trPr>
        <w:tc>
          <w:tcPr>
            <w:tcW w:w="10206" w:type="dxa"/>
            <w:tcBorders>
              <w:top w:val="nil"/>
              <w:left w:val="single" w:sz="8" w:space="0" w:color="auto"/>
              <w:bottom w:val="nil"/>
              <w:right w:val="single" w:sz="8" w:space="0" w:color="auto"/>
            </w:tcBorders>
            <w:shd w:val="clear" w:color="auto" w:fill="auto"/>
            <w:hideMark/>
          </w:tcPr>
          <w:p w14:paraId="0EA0DED6" w14:textId="77777777" w:rsidR="0041731F" w:rsidRPr="0041731F" w:rsidRDefault="0041731F" w:rsidP="0041731F">
            <w:pPr>
              <w:spacing w:after="0" w:line="240" w:lineRule="auto"/>
              <w:jc w:val="center"/>
              <w:rPr>
                <w:rFonts w:ascii="Calibri" w:eastAsia="Times New Roman" w:hAnsi="Calibri" w:cs="Calibri"/>
                <w:b/>
                <w:bCs/>
                <w:color w:val="000000"/>
                <w:sz w:val="32"/>
                <w:szCs w:val="32"/>
                <w:lang w:val="en-US" w:eastAsia="nl-BE"/>
              </w:rPr>
            </w:pPr>
            <w:r w:rsidRPr="0041731F">
              <w:rPr>
                <w:rFonts w:ascii="Calibri" w:eastAsia="Times New Roman" w:hAnsi="Calibri" w:cs="Calibri"/>
                <w:b/>
                <w:bCs/>
                <w:color w:val="000000"/>
                <w:sz w:val="32"/>
                <w:szCs w:val="32"/>
                <w:lang w:val="en-US" w:eastAsia="nl-BE"/>
              </w:rPr>
              <w:t>FIXSCREEN® 100 Slim - Pose libre (M 7F)</w:t>
            </w:r>
          </w:p>
        </w:tc>
      </w:tr>
      <w:tr w:rsidR="00CC1FD5" w:rsidRPr="0041731F" w14:paraId="650B2FC7" w14:textId="77777777" w:rsidTr="0041731F">
        <w:trPr>
          <w:trHeight w:val="276"/>
        </w:trPr>
        <w:tc>
          <w:tcPr>
            <w:tcW w:w="10206" w:type="dxa"/>
            <w:tcBorders>
              <w:top w:val="nil"/>
              <w:left w:val="single" w:sz="8" w:space="0" w:color="auto"/>
              <w:bottom w:val="nil"/>
              <w:right w:val="single" w:sz="8" w:space="0" w:color="auto"/>
            </w:tcBorders>
            <w:shd w:val="clear" w:color="auto" w:fill="auto"/>
            <w:hideMark/>
          </w:tcPr>
          <w:p w14:paraId="016399AD" w14:textId="2F28F143" w:rsidR="00CC1FD5" w:rsidRPr="0041731F" w:rsidRDefault="00CC1FD5" w:rsidP="00CC1FD5">
            <w:pPr>
              <w:spacing w:after="0" w:line="240" w:lineRule="auto"/>
              <w:jc w:val="center"/>
              <w:rPr>
                <w:rFonts w:ascii="Calibri" w:eastAsia="Times New Roman" w:hAnsi="Calibri" w:cs="Calibri"/>
                <w:color w:val="000000"/>
                <w:sz w:val="20"/>
                <w:szCs w:val="20"/>
                <w:lang w:eastAsia="nl-BE"/>
              </w:rPr>
            </w:pPr>
            <w:r w:rsidRPr="00F5587D">
              <w:t xml:space="preserve">Renson NV, Maalbeekstraat 10, 8790 Waregem – </w:t>
            </w:r>
            <w:r>
              <w:t>Belgique</w:t>
            </w:r>
          </w:p>
        </w:tc>
      </w:tr>
      <w:tr w:rsidR="00CC1FD5" w:rsidRPr="00CC1FD5" w14:paraId="79922198" w14:textId="77777777" w:rsidTr="0041731F">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934CC64" w14:textId="00BC7B07" w:rsidR="00CC1FD5" w:rsidRPr="00CC1FD5" w:rsidRDefault="00CC1FD5" w:rsidP="00CC1FD5">
            <w:pPr>
              <w:spacing w:after="0" w:line="240" w:lineRule="auto"/>
              <w:jc w:val="center"/>
              <w:rPr>
                <w:rFonts w:ascii="Calibri" w:eastAsia="Times New Roman" w:hAnsi="Calibri" w:cs="Calibri"/>
                <w:color w:val="000000"/>
                <w:sz w:val="20"/>
                <w:szCs w:val="20"/>
                <w:lang w:val="de-DE" w:eastAsia="nl-BE"/>
              </w:rPr>
            </w:pPr>
            <w:r w:rsidRPr="00CC1FD5">
              <w:rPr>
                <w:lang w:val="de-DE"/>
              </w:rPr>
              <w:t xml:space="preserve">Tel. +32 (0)56 62 71 11, </w:t>
            </w:r>
            <w:hyperlink r:id="rId4" w:history="1">
              <w:r w:rsidRPr="005A623F">
                <w:rPr>
                  <w:rStyle w:val="Hyperlink"/>
                  <w:lang w:val="de-DE"/>
                </w:rPr>
                <w:t>info@renson.be</w:t>
              </w:r>
            </w:hyperlink>
            <w:r w:rsidRPr="00CC1FD5">
              <w:rPr>
                <w:lang w:val="de-DE"/>
              </w:rPr>
              <w:t xml:space="preserve"> www.renson.eu</w:t>
            </w:r>
          </w:p>
        </w:tc>
      </w:tr>
      <w:tr w:rsidR="0041731F" w:rsidRPr="0041731F" w14:paraId="3A664480" w14:textId="77777777" w:rsidTr="0041731F">
        <w:trPr>
          <w:trHeight w:val="81"/>
        </w:trPr>
        <w:tc>
          <w:tcPr>
            <w:tcW w:w="10206" w:type="dxa"/>
            <w:tcBorders>
              <w:top w:val="nil"/>
              <w:left w:val="nil"/>
              <w:bottom w:val="nil"/>
              <w:right w:val="nil"/>
            </w:tcBorders>
            <w:shd w:val="clear" w:color="auto" w:fill="auto"/>
            <w:hideMark/>
          </w:tcPr>
          <w:p w14:paraId="761FBB6D" w14:textId="77777777" w:rsidR="0041731F" w:rsidRPr="0041731F" w:rsidRDefault="0041731F" w:rsidP="0041731F">
            <w:pPr>
              <w:spacing w:after="0" w:line="240" w:lineRule="auto"/>
              <w:rPr>
                <w:rFonts w:ascii="Calibri" w:eastAsia="Times New Roman" w:hAnsi="Calibri" w:cs="Calibri"/>
                <w:color w:val="000000"/>
                <w:sz w:val="8"/>
                <w:szCs w:val="8"/>
                <w:lang w:eastAsia="nl-BE"/>
              </w:rPr>
            </w:pPr>
            <w:r w:rsidRPr="0041731F">
              <w:rPr>
                <w:rFonts w:ascii="Calibri" w:eastAsia="Times New Roman" w:hAnsi="Calibri" w:cs="Calibri"/>
                <w:color w:val="000000"/>
                <w:sz w:val="8"/>
                <w:szCs w:val="8"/>
                <w:lang w:eastAsia="nl-BE"/>
              </w:rPr>
              <w:t>2023 02 01 - PM_Screens</w:t>
            </w:r>
          </w:p>
        </w:tc>
      </w:tr>
      <w:tr w:rsidR="0041731F" w:rsidRPr="0041731F" w14:paraId="4DC82323" w14:textId="77777777" w:rsidTr="0041731F">
        <w:trPr>
          <w:trHeight w:val="276"/>
        </w:trPr>
        <w:tc>
          <w:tcPr>
            <w:tcW w:w="10206" w:type="dxa"/>
            <w:tcBorders>
              <w:top w:val="nil"/>
              <w:left w:val="nil"/>
              <w:bottom w:val="nil"/>
              <w:right w:val="nil"/>
            </w:tcBorders>
            <w:shd w:val="clear" w:color="auto" w:fill="auto"/>
            <w:hideMark/>
          </w:tcPr>
          <w:p w14:paraId="005EBEBE" w14:textId="77777777" w:rsidR="0041731F" w:rsidRPr="0041731F" w:rsidRDefault="0041731F" w:rsidP="0041731F">
            <w:pPr>
              <w:spacing w:after="0" w:line="240" w:lineRule="auto"/>
              <w:rPr>
                <w:rFonts w:ascii="Calibri" w:eastAsia="Times New Roman" w:hAnsi="Calibri" w:cs="Calibri"/>
                <w:color w:val="000000"/>
                <w:sz w:val="8"/>
                <w:szCs w:val="8"/>
                <w:lang w:eastAsia="nl-BE"/>
              </w:rPr>
            </w:pPr>
          </w:p>
        </w:tc>
      </w:tr>
      <w:tr w:rsidR="0041731F" w:rsidRPr="0041731F" w14:paraId="1469F62D" w14:textId="77777777" w:rsidTr="0041731F">
        <w:trPr>
          <w:trHeight w:val="276"/>
        </w:trPr>
        <w:tc>
          <w:tcPr>
            <w:tcW w:w="10206" w:type="dxa"/>
            <w:tcBorders>
              <w:top w:val="nil"/>
              <w:left w:val="nil"/>
              <w:bottom w:val="nil"/>
              <w:right w:val="nil"/>
            </w:tcBorders>
            <w:shd w:val="clear" w:color="auto" w:fill="auto"/>
            <w:hideMark/>
          </w:tcPr>
          <w:p w14:paraId="11F8E4B0"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eastAsia="nl-BE"/>
              </w:rPr>
            </w:pPr>
            <w:r w:rsidRPr="0041731F">
              <w:rPr>
                <w:rFonts w:ascii="Calibri" w:eastAsia="Times New Roman" w:hAnsi="Calibri" w:cs="Calibri"/>
                <w:b/>
                <w:bCs/>
                <w:color w:val="000000"/>
                <w:sz w:val="20"/>
                <w:szCs w:val="20"/>
                <w:u w:val="single"/>
                <w:lang w:eastAsia="nl-BE"/>
              </w:rPr>
              <w:t>Caractéristiques du produit</w:t>
            </w:r>
          </w:p>
        </w:tc>
      </w:tr>
      <w:tr w:rsidR="0041731F" w:rsidRPr="00CC1FD5" w14:paraId="2319FD90" w14:textId="77777777" w:rsidTr="0041731F">
        <w:trPr>
          <w:trHeight w:val="276"/>
        </w:trPr>
        <w:tc>
          <w:tcPr>
            <w:tcW w:w="10206" w:type="dxa"/>
            <w:tcBorders>
              <w:top w:val="nil"/>
              <w:left w:val="nil"/>
              <w:bottom w:val="nil"/>
              <w:right w:val="nil"/>
            </w:tcBorders>
            <w:shd w:val="clear" w:color="auto" w:fill="auto"/>
            <w:hideMark/>
          </w:tcPr>
          <w:p w14:paraId="4015E5B4"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(le texte marqué en rouge peut être barré en fonction de votre choix)</w:t>
            </w:r>
          </w:p>
        </w:tc>
      </w:tr>
      <w:tr w:rsidR="0041731F" w:rsidRPr="00CC1FD5" w14:paraId="12EB9DEF" w14:textId="77777777" w:rsidTr="0041731F">
        <w:trPr>
          <w:trHeight w:val="276"/>
        </w:trPr>
        <w:tc>
          <w:tcPr>
            <w:tcW w:w="10206" w:type="dxa"/>
            <w:tcBorders>
              <w:top w:val="nil"/>
              <w:left w:val="nil"/>
              <w:bottom w:val="nil"/>
              <w:right w:val="nil"/>
            </w:tcBorders>
            <w:shd w:val="clear" w:color="auto" w:fill="auto"/>
            <w:hideMark/>
          </w:tcPr>
          <w:p w14:paraId="3721489E"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p>
        </w:tc>
      </w:tr>
      <w:tr w:rsidR="0041731F" w:rsidRPr="0041731F" w14:paraId="1F3AA007" w14:textId="77777777" w:rsidTr="0041731F">
        <w:trPr>
          <w:trHeight w:val="276"/>
        </w:trPr>
        <w:tc>
          <w:tcPr>
            <w:tcW w:w="10206" w:type="dxa"/>
            <w:tcBorders>
              <w:top w:val="nil"/>
              <w:left w:val="nil"/>
              <w:bottom w:val="nil"/>
              <w:right w:val="nil"/>
            </w:tcBorders>
            <w:shd w:val="clear" w:color="auto" w:fill="auto"/>
            <w:hideMark/>
          </w:tcPr>
          <w:p w14:paraId="741686B4"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eastAsia="nl-BE"/>
              </w:rPr>
            </w:pPr>
            <w:r w:rsidRPr="0041731F">
              <w:rPr>
                <w:rFonts w:ascii="Calibri" w:eastAsia="Times New Roman" w:hAnsi="Calibri" w:cs="Calibri"/>
                <w:b/>
                <w:bCs/>
                <w:color w:val="000000"/>
                <w:sz w:val="20"/>
                <w:szCs w:val="20"/>
                <w:u w:val="single"/>
                <w:lang w:eastAsia="nl-BE"/>
              </w:rPr>
              <w:t xml:space="preserve">Montage </w:t>
            </w:r>
          </w:p>
        </w:tc>
      </w:tr>
      <w:tr w:rsidR="0041731F" w:rsidRPr="00CC1FD5" w14:paraId="29435401" w14:textId="77777777" w:rsidTr="0041731F">
        <w:trPr>
          <w:trHeight w:val="276"/>
        </w:trPr>
        <w:tc>
          <w:tcPr>
            <w:tcW w:w="10206" w:type="dxa"/>
            <w:tcBorders>
              <w:top w:val="nil"/>
              <w:left w:val="nil"/>
              <w:bottom w:val="nil"/>
              <w:right w:val="nil"/>
            </w:tcBorders>
            <w:shd w:val="clear" w:color="auto" w:fill="auto"/>
            <w:hideMark/>
          </w:tcPr>
          <w:p w14:paraId="2719F11B"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Ce produit est monté avec caisson entièrement fini:</w:t>
            </w:r>
          </w:p>
        </w:tc>
      </w:tr>
      <w:tr w:rsidR="0041731F" w:rsidRPr="00CC1FD5" w14:paraId="20C8F1EE" w14:textId="77777777" w:rsidTr="0041731F">
        <w:trPr>
          <w:trHeight w:val="276"/>
        </w:trPr>
        <w:tc>
          <w:tcPr>
            <w:tcW w:w="10206" w:type="dxa"/>
            <w:tcBorders>
              <w:top w:val="nil"/>
              <w:left w:val="nil"/>
              <w:bottom w:val="nil"/>
              <w:right w:val="nil"/>
            </w:tcBorders>
            <w:shd w:val="clear" w:color="auto" w:fill="auto"/>
            <w:hideMark/>
          </w:tcPr>
          <w:p w14:paraId="16FA70E0"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'Pose libre' F (non couplable) sans fenêtre.</w:t>
            </w:r>
          </w:p>
        </w:tc>
      </w:tr>
      <w:tr w:rsidR="0041731F" w:rsidRPr="00CC1FD5" w14:paraId="144D9C4E" w14:textId="77777777" w:rsidTr="0041731F">
        <w:trPr>
          <w:trHeight w:val="276"/>
        </w:trPr>
        <w:tc>
          <w:tcPr>
            <w:tcW w:w="10206" w:type="dxa"/>
            <w:tcBorders>
              <w:top w:val="nil"/>
              <w:left w:val="nil"/>
              <w:bottom w:val="nil"/>
              <w:right w:val="nil"/>
            </w:tcBorders>
            <w:shd w:val="clear" w:color="auto" w:fill="auto"/>
            <w:hideMark/>
          </w:tcPr>
          <w:p w14:paraId="57F605E9"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 xml:space="preserve"> - Situation de montage 7A (Standard, de l'intérieur de la pergola ou du balcon)</w:t>
            </w:r>
          </w:p>
        </w:tc>
      </w:tr>
      <w:tr w:rsidR="0041731F" w:rsidRPr="00CC1FD5" w14:paraId="34A71B49" w14:textId="77777777" w:rsidTr="0041731F">
        <w:trPr>
          <w:trHeight w:val="276"/>
        </w:trPr>
        <w:tc>
          <w:tcPr>
            <w:tcW w:w="10206" w:type="dxa"/>
            <w:tcBorders>
              <w:top w:val="nil"/>
              <w:left w:val="nil"/>
              <w:bottom w:val="nil"/>
              <w:right w:val="nil"/>
            </w:tcBorders>
            <w:shd w:val="clear" w:color="auto" w:fill="auto"/>
            <w:hideMark/>
          </w:tcPr>
          <w:p w14:paraId="00721BF4"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 xml:space="preserve"> - Situation de montage 7B (Toiture de terrasse ou de balcon extérieure)</w:t>
            </w:r>
          </w:p>
        </w:tc>
      </w:tr>
      <w:tr w:rsidR="0041731F" w:rsidRPr="00CC1FD5" w14:paraId="537CD703" w14:textId="77777777" w:rsidTr="0041731F">
        <w:trPr>
          <w:trHeight w:val="276"/>
        </w:trPr>
        <w:tc>
          <w:tcPr>
            <w:tcW w:w="10206" w:type="dxa"/>
            <w:tcBorders>
              <w:top w:val="nil"/>
              <w:left w:val="nil"/>
              <w:bottom w:val="nil"/>
              <w:right w:val="nil"/>
            </w:tcBorders>
            <w:shd w:val="clear" w:color="auto" w:fill="auto"/>
            <w:hideMark/>
          </w:tcPr>
          <w:p w14:paraId="09CE897B"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41731F" w:rsidRPr="00CC1FD5" w14:paraId="09E02DAB" w14:textId="77777777" w:rsidTr="0041731F">
        <w:trPr>
          <w:trHeight w:val="276"/>
        </w:trPr>
        <w:tc>
          <w:tcPr>
            <w:tcW w:w="10206" w:type="dxa"/>
            <w:tcBorders>
              <w:top w:val="nil"/>
              <w:left w:val="nil"/>
              <w:bottom w:val="nil"/>
              <w:right w:val="nil"/>
            </w:tcBorders>
            <w:shd w:val="clear" w:color="auto" w:fill="auto"/>
            <w:hideMark/>
          </w:tcPr>
          <w:p w14:paraId="77516D6F"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Une console latérale est équipée de la partie femelle de la connexion électrique.</w:t>
            </w:r>
          </w:p>
        </w:tc>
      </w:tr>
      <w:tr w:rsidR="0041731F" w:rsidRPr="00CC1FD5" w14:paraId="7EB22ED6" w14:textId="77777777" w:rsidTr="0041731F">
        <w:trPr>
          <w:trHeight w:val="276"/>
        </w:trPr>
        <w:tc>
          <w:tcPr>
            <w:tcW w:w="10206" w:type="dxa"/>
            <w:tcBorders>
              <w:top w:val="nil"/>
              <w:left w:val="nil"/>
              <w:bottom w:val="nil"/>
              <w:right w:val="nil"/>
            </w:tcBorders>
            <w:shd w:val="clear" w:color="auto" w:fill="auto"/>
            <w:hideMark/>
          </w:tcPr>
          <w:p w14:paraId="7844B3C9"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41731F" w:rsidRPr="00CC1FD5" w14:paraId="011AF5E0" w14:textId="77777777" w:rsidTr="0041731F">
        <w:trPr>
          <w:trHeight w:val="276"/>
        </w:trPr>
        <w:tc>
          <w:tcPr>
            <w:tcW w:w="10206" w:type="dxa"/>
            <w:tcBorders>
              <w:top w:val="nil"/>
              <w:left w:val="nil"/>
              <w:bottom w:val="nil"/>
              <w:right w:val="nil"/>
            </w:tcBorders>
            <w:shd w:val="clear" w:color="auto" w:fill="auto"/>
            <w:hideMark/>
          </w:tcPr>
          <w:p w14:paraId="14BBBBA9" w14:textId="77777777" w:rsidR="0041731F" w:rsidRPr="0041731F" w:rsidRDefault="0041731F" w:rsidP="0041731F">
            <w:pPr>
              <w:spacing w:after="0" w:line="240" w:lineRule="auto"/>
              <w:rPr>
                <w:rFonts w:ascii="Calibri" w:eastAsia="Times New Roman" w:hAnsi="Calibri" w:cs="Calibri"/>
                <w:color w:val="0070C0"/>
                <w:sz w:val="14"/>
                <w:szCs w:val="14"/>
                <w:lang w:val="fr-BE" w:eastAsia="nl-BE"/>
              </w:rPr>
            </w:pPr>
            <w:r w:rsidRPr="0041731F">
              <w:rPr>
                <w:rFonts w:ascii="Calibri" w:eastAsia="Times New Roman" w:hAnsi="Calibri" w:cs="Calibri"/>
                <w:color w:val="0070C0"/>
                <w:sz w:val="14"/>
                <w:szCs w:val="14"/>
                <w:lang w:val="fr-BE" w:eastAsia="nl-BE"/>
              </w:rPr>
              <w:t>Technologie Connect&amp;Go : facilite le (dé)montage rapide et facile du jeu de toile.</w:t>
            </w:r>
          </w:p>
        </w:tc>
      </w:tr>
      <w:tr w:rsidR="0041731F" w:rsidRPr="00CC1FD5" w14:paraId="67E63BF6" w14:textId="77777777" w:rsidTr="0041731F">
        <w:trPr>
          <w:trHeight w:val="276"/>
        </w:trPr>
        <w:tc>
          <w:tcPr>
            <w:tcW w:w="10206" w:type="dxa"/>
            <w:tcBorders>
              <w:top w:val="nil"/>
              <w:left w:val="nil"/>
              <w:bottom w:val="nil"/>
              <w:right w:val="nil"/>
            </w:tcBorders>
            <w:shd w:val="clear" w:color="auto" w:fill="auto"/>
            <w:hideMark/>
          </w:tcPr>
          <w:p w14:paraId="02573DB0"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Le passage du câble est prévu au choix dans le caisson ou dans la console latérale.</w:t>
            </w:r>
          </w:p>
        </w:tc>
      </w:tr>
      <w:tr w:rsidR="0041731F" w:rsidRPr="00CC1FD5" w14:paraId="755CE7F0" w14:textId="77777777" w:rsidTr="0041731F">
        <w:trPr>
          <w:trHeight w:val="276"/>
        </w:trPr>
        <w:tc>
          <w:tcPr>
            <w:tcW w:w="10206" w:type="dxa"/>
            <w:tcBorders>
              <w:top w:val="nil"/>
              <w:left w:val="nil"/>
              <w:bottom w:val="nil"/>
              <w:right w:val="nil"/>
            </w:tcBorders>
            <w:shd w:val="clear" w:color="auto" w:fill="auto"/>
            <w:hideMark/>
          </w:tcPr>
          <w:p w14:paraId="06974C75"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41731F" w:rsidRPr="00CC1FD5" w14:paraId="53098ABC" w14:textId="77777777" w:rsidTr="0041731F">
        <w:trPr>
          <w:trHeight w:val="276"/>
        </w:trPr>
        <w:tc>
          <w:tcPr>
            <w:tcW w:w="10206" w:type="dxa"/>
            <w:tcBorders>
              <w:top w:val="nil"/>
              <w:left w:val="nil"/>
              <w:bottom w:val="nil"/>
              <w:right w:val="nil"/>
            </w:tcBorders>
            <w:shd w:val="clear" w:color="auto" w:fill="auto"/>
            <w:hideMark/>
          </w:tcPr>
          <w:p w14:paraId="083ACE50"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p>
        </w:tc>
      </w:tr>
      <w:tr w:rsidR="0041731F" w:rsidRPr="0041731F" w14:paraId="43003B1A" w14:textId="77777777" w:rsidTr="0041731F">
        <w:trPr>
          <w:trHeight w:val="276"/>
        </w:trPr>
        <w:tc>
          <w:tcPr>
            <w:tcW w:w="10206" w:type="dxa"/>
            <w:tcBorders>
              <w:top w:val="nil"/>
              <w:left w:val="nil"/>
              <w:bottom w:val="nil"/>
              <w:right w:val="nil"/>
            </w:tcBorders>
            <w:shd w:val="clear" w:color="auto" w:fill="auto"/>
            <w:hideMark/>
          </w:tcPr>
          <w:p w14:paraId="301C2690"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eastAsia="nl-BE"/>
              </w:rPr>
            </w:pPr>
            <w:r w:rsidRPr="0041731F">
              <w:rPr>
                <w:rFonts w:ascii="Calibri" w:eastAsia="Times New Roman" w:hAnsi="Calibri" w:cs="Calibri"/>
                <w:b/>
                <w:bCs/>
                <w:color w:val="000000"/>
                <w:sz w:val="20"/>
                <w:szCs w:val="20"/>
                <w:u w:val="single"/>
                <w:lang w:eastAsia="nl-BE"/>
              </w:rPr>
              <w:t xml:space="preserve">Caisson </w:t>
            </w:r>
          </w:p>
        </w:tc>
      </w:tr>
      <w:tr w:rsidR="0041731F" w:rsidRPr="0041731F" w14:paraId="39ABC807" w14:textId="77777777" w:rsidTr="0041731F">
        <w:trPr>
          <w:trHeight w:val="276"/>
        </w:trPr>
        <w:tc>
          <w:tcPr>
            <w:tcW w:w="10206" w:type="dxa"/>
            <w:tcBorders>
              <w:top w:val="nil"/>
              <w:left w:val="nil"/>
              <w:bottom w:val="nil"/>
              <w:right w:val="nil"/>
            </w:tcBorders>
            <w:shd w:val="clear" w:color="auto" w:fill="auto"/>
            <w:hideMark/>
          </w:tcPr>
          <w:p w14:paraId="7AE837A6"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eastAsia="nl-BE"/>
              </w:rPr>
              <w:t>Composition : aluminium extrudé.</w:t>
            </w:r>
          </w:p>
        </w:tc>
      </w:tr>
      <w:tr w:rsidR="0041731F" w:rsidRPr="00CC1FD5" w14:paraId="4F50343E" w14:textId="77777777" w:rsidTr="0041731F">
        <w:trPr>
          <w:trHeight w:val="276"/>
        </w:trPr>
        <w:tc>
          <w:tcPr>
            <w:tcW w:w="10206" w:type="dxa"/>
            <w:tcBorders>
              <w:top w:val="nil"/>
              <w:left w:val="nil"/>
              <w:bottom w:val="nil"/>
              <w:right w:val="nil"/>
            </w:tcBorders>
            <w:shd w:val="clear" w:color="auto" w:fill="auto"/>
            <w:hideMark/>
          </w:tcPr>
          <w:p w14:paraId="0E257D9A"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Modèle de caisson : Square (rectangulaire).</w:t>
            </w:r>
          </w:p>
        </w:tc>
      </w:tr>
      <w:tr w:rsidR="0041731F" w:rsidRPr="00CC1FD5" w14:paraId="04256619" w14:textId="77777777" w:rsidTr="0041731F">
        <w:trPr>
          <w:trHeight w:val="276"/>
        </w:trPr>
        <w:tc>
          <w:tcPr>
            <w:tcW w:w="10206" w:type="dxa"/>
            <w:tcBorders>
              <w:top w:val="nil"/>
              <w:left w:val="nil"/>
              <w:bottom w:val="nil"/>
              <w:right w:val="nil"/>
            </w:tcBorders>
            <w:shd w:val="clear" w:color="auto" w:fill="auto"/>
            <w:hideMark/>
          </w:tcPr>
          <w:p w14:paraId="52F10A4F"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Dimensions : 150 mm de hauteur et 110 mm de profondeur (surface maximale 16,8 m²).</w:t>
            </w:r>
          </w:p>
        </w:tc>
      </w:tr>
      <w:tr w:rsidR="0041731F" w:rsidRPr="00CC1FD5" w14:paraId="59D232B0" w14:textId="77777777" w:rsidTr="0041731F">
        <w:trPr>
          <w:trHeight w:val="276"/>
        </w:trPr>
        <w:tc>
          <w:tcPr>
            <w:tcW w:w="10206" w:type="dxa"/>
            <w:tcBorders>
              <w:top w:val="nil"/>
              <w:left w:val="nil"/>
              <w:bottom w:val="nil"/>
              <w:right w:val="nil"/>
            </w:tcBorders>
            <w:shd w:val="clear" w:color="auto" w:fill="auto"/>
            <w:hideMark/>
          </w:tcPr>
          <w:p w14:paraId="29CA880D"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Prolongement du caisson: possible jusqu’à 500 mm. Prolongement de caisson pas possible avec la coulisse profonde.</w:t>
            </w:r>
          </w:p>
        </w:tc>
      </w:tr>
      <w:tr w:rsidR="0041731F" w:rsidRPr="00CC1FD5" w14:paraId="4F3DCAAB" w14:textId="77777777" w:rsidTr="0041731F">
        <w:trPr>
          <w:trHeight w:val="276"/>
        </w:trPr>
        <w:tc>
          <w:tcPr>
            <w:tcW w:w="10206" w:type="dxa"/>
            <w:tcBorders>
              <w:top w:val="nil"/>
              <w:left w:val="nil"/>
              <w:bottom w:val="nil"/>
              <w:right w:val="nil"/>
            </w:tcBorders>
            <w:shd w:val="clear" w:color="auto" w:fill="auto"/>
            <w:hideMark/>
          </w:tcPr>
          <w:p w14:paraId="6FEF6D37"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p>
        </w:tc>
      </w:tr>
      <w:tr w:rsidR="0041731F" w:rsidRPr="0041731F" w14:paraId="3C622009" w14:textId="77777777" w:rsidTr="0041731F">
        <w:trPr>
          <w:trHeight w:val="276"/>
        </w:trPr>
        <w:tc>
          <w:tcPr>
            <w:tcW w:w="10206" w:type="dxa"/>
            <w:tcBorders>
              <w:top w:val="nil"/>
              <w:left w:val="nil"/>
              <w:bottom w:val="nil"/>
              <w:right w:val="nil"/>
            </w:tcBorders>
            <w:shd w:val="clear" w:color="auto" w:fill="auto"/>
            <w:hideMark/>
          </w:tcPr>
          <w:p w14:paraId="1094ED59"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eastAsia="nl-BE"/>
              </w:rPr>
            </w:pPr>
            <w:r w:rsidRPr="0041731F">
              <w:rPr>
                <w:rFonts w:ascii="Calibri" w:eastAsia="Times New Roman" w:hAnsi="Calibri" w:cs="Calibri"/>
                <w:b/>
                <w:bCs/>
                <w:color w:val="000000"/>
                <w:sz w:val="20"/>
                <w:szCs w:val="20"/>
                <w:u w:val="single"/>
                <w:lang w:eastAsia="nl-BE"/>
              </w:rPr>
              <w:t xml:space="preserve">Coulisses </w:t>
            </w:r>
          </w:p>
        </w:tc>
      </w:tr>
      <w:tr w:rsidR="0041731F" w:rsidRPr="0041731F" w14:paraId="45D86672" w14:textId="77777777" w:rsidTr="0041731F">
        <w:trPr>
          <w:trHeight w:val="276"/>
        </w:trPr>
        <w:tc>
          <w:tcPr>
            <w:tcW w:w="10206" w:type="dxa"/>
            <w:tcBorders>
              <w:top w:val="nil"/>
              <w:left w:val="nil"/>
              <w:bottom w:val="nil"/>
              <w:right w:val="nil"/>
            </w:tcBorders>
            <w:shd w:val="clear" w:color="auto" w:fill="auto"/>
            <w:hideMark/>
          </w:tcPr>
          <w:p w14:paraId="1B73D5A9"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eastAsia="nl-BE"/>
              </w:rPr>
              <w:t>Composition:</w:t>
            </w:r>
          </w:p>
        </w:tc>
      </w:tr>
      <w:tr w:rsidR="0041731F" w:rsidRPr="0041731F" w14:paraId="1C94E20B" w14:textId="77777777" w:rsidTr="0041731F">
        <w:trPr>
          <w:trHeight w:val="276"/>
        </w:trPr>
        <w:tc>
          <w:tcPr>
            <w:tcW w:w="10206" w:type="dxa"/>
            <w:tcBorders>
              <w:top w:val="nil"/>
              <w:left w:val="nil"/>
              <w:bottom w:val="nil"/>
              <w:right w:val="nil"/>
            </w:tcBorders>
            <w:shd w:val="clear" w:color="auto" w:fill="auto"/>
            <w:hideMark/>
          </w:tcPr>
          <w:p w14:paraId="19DF0A25"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eastAsia="nl-BE"/>
              </w:rPr>
              <w:t xml:space="preserve"> - Profils extérieurs : aluminium extrudé</w:t>
            </w:r>
          </w:p>
        </w:tc>
      </w:tr>
      <w:tr w:rsidR="0041731F" w:rsidRPr="00CC1FD5" w14:paraId="0D3BD8C0" w14:textId="77777777" w:rsidTr="0041731F">
        <w:trPr>
          <w:trHeight w:val="276"/>
        </w:trPr>
        <w:tc>
          <w:tcPr>
            <w:tcW w:w="10206" w:type="dxa"/>
            <w:tcBorders>
              <w:top w:val="nil"/>
              <w:left w:val="nil"/>
              <w:bottom w:val="nil"/>
              <w:right w:val="nil"/>
            </w:tcBorders>
            <w:shd w:val="clear" w:color="auto" w:fill="auto"/>
            <w:hideMark/>
          </w:tcPr>
          <w:p w14:paraId="16B0871B"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41731F" w:rsidRPr="0041731F" w14:paraId="5AAB1A16" w14:textId="77777777" w:rsidTr="0041731F">
        <w:trPr>
          <w:trHeight w:val="276"/>
        </w:trPr>
        <w:tc>
          <w:tcPr>
            <w:tcW w:w="10206" w:type="dxa"/>
            <w:tcBorders>
              <w:top w:val="nil"/>
              <w:left w:val="nil"/>
              <w:bottom w:val="nil"/>
              <w:right w:val="nil"/>
            </w:tcBorders>
            <w:shd w:val="clear" w:color="auto" w:fill="auto"/>
            <w:hideMark/>
          </w:tcPr>
          <w:p w14:paraId="4BF6EB3B"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val="fr-BE" w:eastAsia="nl-BE"/>
              </w:rPr>
              <w:t xml:space="preserve"> </w:t>
            </w:r>
            <w:r w:rsidRPr="0041731F">
              <w:rPr>
                <w:rFonts w:ascii="Calibri" w:eastAsia="Times New Roman" w:hAnsi="Calibri" w:cs="Calibri"/>
                <w:color w:val="000000"/>
                <w:sz w:val="14"/>
                <w:szCs w:val="14"/>
                <w:lang w:eastAsia="nl-BE"/>
              </w:rPr>
              <w:t>- Guide pour fermeture éclair:</w:t>
            </w:r>
          </w:p>
        </w:tc>
      </w:tr>
      <w:tr w:rsidR="0041731F" w:rsidRPr="00CC1FD5" w14:paraId="416A3183" w14:textId="77777777" w:rsidTr="0041731F">
        <w:trPr>
          <w:trHeight w:val="276"/>
        </w:trPr>
        <w:tc>
          <w:tcPr>
            <w:tcW w:w="10206" w:type="dxa"/>
            <w:tcBorders>
              <w:top w:val="nil"/>
              <w:left w:val="nil"/>
              <w:bottom w:val="nil"/>
              <w:right w:val="nil"/>
            </w:tcBorders>
            <w:shd w:val="clear" w:color="auto" w:fill="auto"/>
            <w:hideMark/>
          </w:tcPr>
          <w:p w14:paraId="7114AE28"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41731F" w:rsidRPr="00CC1FD5" w14:paraId="1996F730" w14:textId="77777777" w:rsidTr="0041731F">
        <w:trPr>
          <w:trHeight w:val="276"/>
        </w:trPr>
        <w:tc>
          <w:tcPr>
            <w:tcW w:w="10206" w:type="dxa"/>
            <w:tcBorders>
              <w:top w:val="nil"/>
              <w:left w:val="nil"/>
              <w:bottom w:val="nil"/>
              <w:right w:val="nil"/>
            </w:tcBorders>
            <w:shd w:val="clear" w:color="auto" w:fill="auto"/>
            <w:hideMark/>
          </w:tcPr>
          <w:p w14:paraId="21FA4788" w14:textId="77777777" w:rsidR="0041731F" w:rsidRPr="0041731F" w:rsidRDefault="0041731F" w:rsidP="0041731F">
            <w:pPr>
              <w:spacing w:after="0" w:line="240" w:lineRule="auto"/>
              <w:rPr>
                <w:rFonts w:ascii="Calibri" w:eastAsia="Times New Roman" w:hAnsi="Calibri" w:cs="Calibri"/>
                <w:color w:val="0070C0"/>
                <w:sz w:val="14"/>
                <w:szCs w:val="14"/>
                <w:lang w:val="fr-BE" w:eastAsia="nl-BE"/>
              </w:rPr>
            </w:pPr>
            <w:r w:rsidRPr="0041731F">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41731F" w:rsidRPr="00CC1FD5" w14:paraId="3BBCD351" w14:textId="77777777" w:rsidTr="0041731F">
        <w:trPr>
          <w:trHeight w:val="276"/>
        </w:trPr>
        <w:tc>
          <w:tcPr>
            <w:tcW w:w="10206" w:type="dxa"/>
            <w:tcBorders>
              <w:top w:val="nil"/>
              <w:left w:val="nil"/>
              <w:bottom w:val="nil"/>
              <w:right w:val="nil"/>
            </w:tcBorders>
            <w:shd w:val="clear" w:color="auto" w:fill="auto"/>
            <w:hideMark/>
          </w:tcPr>
          <w:p w14:paraId="4F95AA8D"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41731F" w:rsidRPr="00CC1FD5" w14:paraId="633AA7F6" w14:textId="77777777" w:rsidTr="0041731F">
        <w:trPr>
          <w:trHeight w:val="276"/>
        </w:trPr>
        <w:tc>
          <w:tcPr>
            <w:tcW w:w="10206" w:type="dxa"/>
            <w:tcBorders>
              <w:top w:val="nil"/>
              <w:left w:val="nil"/>
              <w:bottom w:val="nil"/>
              <w:right w:val="nil"/>
            </w:tcBorders>
            <w:shd w:val="clear" w:color="auto" w:fill="auto"/>
            <w:hideMark/>
          </w:tcPr>
          <w:p w14:paraId="56039A13"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Noyé dans la coulisse à 3 parties, ce qui limite la partie visible à 13,78 mm</w:t>
            </w:r>
          </w:p>
        </w:tc>
      </w:tr>
      <w:tr w:rsidR="0041731F" w:rsidRPr="0041731F" w14:paraId="3015F55A" w14:textId="77777777" w:rsidTr="0041731F">
        <w:trPr>
          <w:trHeight w:val="276"/>
        </w:trPr>
        <w:tc>
          <w:tcPr>
            <w:tcW w:w="10206" w:type="dxa"/>
            <w:tcBorders>
              <w:top w:val="nil"/>
              <w:left w:val="nil"/>
              <w:bottom w:val="nil"/>
              <w:right w:val="nil"/>
            </w:tcBorders>
            <w:shd w:val="clear" w:color="auto" w:fill="auto"/>
            <w:hideMark/>
          </w:tcPr>
          <w:p w14:paraId="5C4A7922"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eastAsia="nl-BE"/>
              </w:rPr>
              <w:t>Option de la coulisse:</w:t>
            </w:r>
          </w:p>
        </w:tc>
      </w:tr>
      <w:tr w:rsidR="0041731F" w:rsidRPr="00CC1FD5" w14:paraId="1F416CAF" w14:textId="77777777" w:rsidTr="0041731F">
        <w:trPr>
          <w:trHeight w:val="276"/>
        </w:trPr>
        <w:tc>
          <w:tcPr>
            <w:tcW w:w="10206" w:type="dxa"/>
            <w:tcBorders>
              <w:top w:val="nil"/>
              <w:left w:val="nil"/>
              <w:bottom w:val="nil"/>
              <w:right w:val="nil"/>
            </w:tcBorders>
            <w:shd w:val="clear" w:color="auto" w:fill="auto"/>
            <w:hideMark/>
          </w:tcPr>
          <w:p w14:paraId="55725C07"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 xml:space="preserve"> - Coulisse profonde (standard) : l 35 mm x P 110 mm en 3 parties, profil u ; profondeur de la coulisse = profondeur du caisson, dotée d'une plaque de base avec angle à 0 ° ou 5 ° (seulement pour montage 7A) fabriquée en polyamide renforcé de fibre de verre</w:t>
            </w:r>
          </w:p>
        </w:tc>
      </w:tr>
      <w:tr w:rsidR="0041731F" w:rsidRPr="00CC1FD5" w14:paraId="2D99C571" w14:textId="77777777" w:rsidTr="0041731F">
        <w:trPr>
          <w:trHeight w:val="276"/>
        </w:trPr>
        <w:tc>
          <w:tcPr>
            <w:tcW w:w="10206" w:type="dxa"/>
            <w:tcBorders>
              <w:top w:val="nil"/>
              <w:left w:val="nil"/>
              <w:bottom w:val="nil"/>
              <w:right w:val="nil"/>
            </w:tcBorders>
            <w:shd w:val="clear" w:color="auto" w:fill="auto"/>
            <w:hideMark/>
          </w:tcPr>
          <w:p w14:paraId="2BF33DE2"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 xml:space="preserve"> - Coulisses profondes (uniquement pour le montage 7B) : possibilité d'utilisation pour balustrade avec coupe de sciage</w:t>
            </w:r>
          </w:p>
        </w:tc>
      </w:tr>
      <w:tr w:rsidR="0041731F" w:rsidRPr="00CC1FD5" w14:paraId="30954939" w14:textId="77777777" w:rsidTr="0041731F">
        <w:trPr>
          <w:trHeight w:val="276"/>
        </w:trPr>
        <w:tc>
          <w:tcPr>
            <w:tcW w:w="10206" w:type="dxa"/>
            <w:tcBorders>
              <w:top w:val="nil"/>
              <w:left w:val="nil"/>
              <w:bottom w:val="nil"/>
              <w:right w:val="nil"/>
            </w:tcBorders>
            <w:shd w:val="clear" w:color="auto" w:fill="auto"/>
            <w:hideMark/>
          </w:tcPr>
          <w:p w14:paraId="7F385EAF"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 xml:space="preserve"> - Coulisse fermée : l 35 mm x P 48 mm en 3 parties ; en cas d'utilisation d'un profil de remplissage amovible développé par vos soins, dotée d'une plaque de base avec angle à 0 ° ou 5 ° (seulement pour montage 7A) fabriquée en polyamide renforcé de fibre de verre</w:t>
            </w:r>
          </w:p>
        </w:tc>
      </w:tr>
      <w:tr w:rsidR="0041731F" w:rsidRPr="00CC1FD5" w14:paraId="7286E9C5" w14:textId="77777777" w:rsidTr="0041731F">
        <w:trPr>
          <w:trHeight w:val="276"/>
        </w:trPr>
        <w:tc>
          <w:tcPr>
            <w:tcW w:w="10206" w:type="dxa"/>
            <w:tcBorders>
              <w:top w:val="nil"/>
              <w:left w:val="nil"/>
              <w:bottom w:val="nil"/>
              <w:right w:val="nil"/>
            </w:tcBorders>
            <w:shd w:val="clear" w:color="auto" w:fill="auto"/>
            <w:hideMark/>
          </w:tcPr>
          <w:p w14:paraId="6A26EE0A"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Fixé directement sur le châssis/la construction. Aucune vis n'est visible du côté de la façade</w:t>
            </w:r>
          </w:p>
        </w:tc>
      </w:tr>
      <w:tr w:rsidR="0041731F" w:rsidRPr="00CC1FD5" w14:paraId="23ABF794" w14:textId="77777777" w:rsidTr="0041731F">
        <w:trPr>
          <w:trHeight w:val="276"/>
        </w:trPr>
        <w:tc>
          <w:tcPr>
            <w:tcW w:w="10206" w:type="dxa"/>
            <w:tcBorders>
              <w:top w:val="nil"/>
              <w:left w:val="nil"/>
              <w:bottom w:val="nil"/>
              <w:right w:val="nil"/>
            </w:tcBorders>
            <w:shd w:val="clear" w:color="auto" w:fill="auto"/>
            <w:hideMark/>
          </w:tcPr>
          <w:p w14:paraId="3CC3193C"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p>
        </w:tc>
      </w:tr>
      <w:tr w:rsidR="0041731F" w:rsidRPr="0041731F" w14:paraId="664B13E4" w14:textId="77777777" w:rsidTr="0041731F">
        <w:trPr>
          <w:trHeight w:val="276"/>
        </w:trPr>
        <w:tc>
          <w:tcPr>
            <w:tcW w:w="10206" w:type="dxa"/>
            <w:tcBorders>
              <w:top w:val="nil"/>
              <w:left w:val="nil"/>
              <w:bottom w:val="nil"/>
              <w:right w:val="nil"/>
            </w:tcBorders>
            <w:shd w:val="clear" w:color="auto" w:fill="auto"/>
            <w:hideMark/>
          </w:tcPr>
          <w:p w14:paraId="1745A802"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eastAsia="nl-BE"/>
              </w:rPr>
            </w:pPr>
            <w:r w:rsidRPr="0041731F">
              <w:rPr>
                <w:rFonts w:ascii="Calibri" w:eastAsia="Times New Roman" w:hAnsi="Calibri" w:cs="Calibri"/>
                <w:b/>
                <w:bCs/>
                <w:color w:val="000000"/>
                <w:sz w:val="20"/>
                <w:szCs w:val="20"/>
                <w:u w:val="single"/>
                <w:lang w:eastAsia="nl-BE"/>
              </w:rPr>
              <w:t>Jeu de toile</w:t>
            </w:r>
          </w:p>
        </w:tc>
      </w:tr>
      <w:tr w:rsidR="0041731F" w:rsidRPr="0041731F" w14:paraId="6180E8A5" w14:textId="77777777" w:rsidTr="0041731F">
        <w:trPr>
          <w:trHeight w:val="276"/>
        </w:trPr>
        <w:tc>
          <w:tcPr>
            <w:tcW w:w="10206" w:type="dxa"/>
            <w:tcBorders>
              <w:top w:val="nil"/>
              <w:left w:val="nil"/>
              <w:bottom w:val="nil"/>
              <w:right w:val="nil"/>
            </w:tcBorders>
            <w:shd w:val="clear" w:color="auto" w:fill="auto"/>
            <w:hideMark/>
          </w:tcPr>
          <w:p w14:paraId="6946F063"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eastAsia="nl-BE"/>
              </w:rPr>
              <w:t>Composition:</w:t>
            </w:r>
          </w:p>
        </w:tc>
      </w:tr>
      <w:tr w:rsidR="0041731F" w:rsidRPr="00CC1FD5" w14:paraId="5E662AB6" w14:textId="77777777" w:rsidTr="0041731F">
        <w:trPr>
          <w:trHeight w:val="276"/>
        </w:trPr>
        <w:tc>
          <w:tcPr>
            <w:tcW w:w="10206" w:type="dxa"/>
            <w:tcBorders>
              <w:top w:val="nil"/>
              <w:left w:val="nil"/>
              <w:bottom w:val="nil"/>
              <w:right w:val="nil"/>
            </w:tcBorders>
            <w:shd w:val="clear" w:color="auto" w:fill="auto"/>
            <w:hideMark/>
          </w:tcPr>
          <w:p w14:paraId="2969E440"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41731F" w:rsidRPr="00CC1FD5" w14:paraId="537A2D6B" w14:textId="77777777" w:rsidTr="0041731F">
        <w:trPr>
          <w:trHeight w:val="276"/>
        </w:trPr>
        <w:tc>
          <w:tcPr>
            <w:tcW w:w="10206" w:type="dxa"/>
            <w:tcBorders>
              <w:top w:val="nil"/>
              <w:left w:val="nil"/>
              <w:bottom w:val="nil"/>
              <w:right w:val="nil"/>
            </w:tcBorders>
            <w:shd w:val="clear" w:color="auto" w:fill="auto"/>
            <w:hideMark/>
          </w:tcPr>
          <w:p w14:paraId="1081828E"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41731F" w:rsidRPr="00CC1FD5" w14:paraId="10D6D598" w14:textId="77777777" w:rsidTr="0041731F">
        <w:trPr>
          <w:trHeight w:val="276"/>
        </w:trPr>
        <w:tc>
          <w:tcPr>
            <w:tcW w:w="10206" w:type="dxa"/>
            <w:tcBorders>
              <w:top w:val="nil"/>
              <w:left w:val="nil"/>
              <w:bottom w:val="nil"/>
              <w:right w:val="nil"/>
            </w:tcBorders>
            <w:shd w:val="clear" w:color="auto" w:fill="auto"/>
            <w:hideMark/>
          </w:tcPr>
          <w:p w14:paraId="112D45AE"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41731F" w:rsidRPr="00CC1FD5" w14:paraId="785D411F" w14:textId="77777777" w:rsidTr="0041731F">
        <w:trPr>
          <w:trHeight w:val="276"/>
        </w:trPr>
        <w:tc>
          <w:tcPr>
            <w:tcW w:w="10206" w:type="dxa"/>
            <w:tcBorders>
              <w:top w:val="nil"/>
              <w:left w:val="nil"/>
              <w:bottom w:val="nil"/>
              <w:right w:val="nil"/>
            </w:tcBorders>
            <w:shd w:val="clear" w:color="auto" w:fill="auto"/>
            <w:hideMark/>
          </w:tcPr>
          <w:p w14:paraId="1CCCD03C" w14:textId="77777777" w:rsidR="0041731F" w:rsidRPr="0041731F" w:rsidRDefault="0041731F" w:rsidP="0041731F">
            <w:pPr>
              <w:spacing w:after="0" w:line="240" w:lineRule="auto"/>
              <w:rPr>
                <w:rFonts w:ascii="Calibri" w:eastAsia="Times New Roman" w:hAnsi="Calibri" w:cs="Calibri"/>
                <w:color w:val="0070C0"/>
                <w:sz w:val="14"/>
                <w:szCs w:val="14"/>
                <w:lang w:val="fr-BE" w:eastAsia="nl-BE"/>
              </w:rPr>
            </w:pPr>
            <w:r w:rsidRPr="0041731F">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41731F" w:rsidRPr="00CC1FD5" w14:paraId="64EAA70D" w14:textId="77777777" w:rsidTr="0041731F">
        <w:trPr>
          <w:trHeight w:val="276"/>
        </w:trPr>
        <w:tc>
          <w:tcPr>
            <w:tcW w:w="10206" w:type="dxa"/>
            <w:tcBorders>
              <w:top w:val="nil"/>
              <w:left w:val="nil"/>
              <w:bottom w:val="nil"/>
              <w:right w:val="nil"/>
            </w:tcBorders>
            <w:shd w:val="clear" w:color="auto" w:fill="auto"/>
            <w:hideMark/>
          </w:tcPr>
          <w:p w14:paraId="2C982C5D" w14:textId="77777777" w:rsidR="0041731F" w:rsidRPr="0041731F" w:rsidRDefault="0041731F" w:rsidP="0041731F">
            <w:pPr>
              <w:spacing w:after="0" w:line="240" w:lineRule="auto"/>
              <w:rPr>
                <w:rFonts w:ascii="Calibri" w:eastAsia="Times New Roman" w:hAnsi="Calibri" w:cs="Calibri"/>
                <w:color w:val="0070C0"/>
                <w:sz w:val="14"/>
                <w:szCs w:val="14"/>
                <w:lang w:val="fr-BE" w:eastAsia="nl-BE"/>
              </w:rPr>
            </w:pPr>
          </w:p>
        </w:tc>
      </w:tr>
      <w:tr w:rsidR="0041731F" w:rsidRPr="0041731F" w14:paraId="3838141C" w14:textId="77777777" w:rsidTr="0041731F">
        <w:trPr>
          <w:trHeight w:val="276"/>
        </w:trPr>
        <w:tc>
          <w:tcPr>
            <w:tcW w:w="10206" w:type="dxa"/>
            <w:tcBorders>
              <w:top w:val="nil"/>
              <w:left w:val="nil"/>
              <w:bottom w:val="nil"/>
              <w:right w:val="nil"/>
            </w:tcBorders>
            <w:shd w:val="clear" w:color="auto" w:fill="auto"/>
            <w:hideMark/>
          </w:tcPr>
          <w:p w14:paraId="19179191"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eastAsia="nl-BE"/>
              </w:rPr>
            </w:pPr>
            <w:r w:rsidRPr="0041731F">
              <w:rPr>
                <w:rFonts w:ascii="Calibri" w:eastAsia="Times New Roman" w:hAnsi="Calibri" w:cs="Calibri"/>
                <w:b/>
                <w:bCs/>
                <w:color w:val="000000"/>
                <w:sz w:val="20"/>
                <w:szCs w:val="20"/>
                <w:u w:val="single"/>
                <w:lang w:eastAsia="nl-BE"/>
              </w:rPr>
              <w:t>Toile</w:t>
            </w:r>
          </w:p>
        </w:tc>
      </w:tr>
      <w:tr w:rsidR="0041731F" w:rsidRPr="00CC1FD5" w14:paraId="6D2BC7C5" w14:textId="77777777" w:rsidTr="0041731F">
        <w:trPr>
          <w:trHeight w:val="276"/>
        </w:trPr>
        <w:tc>
          <w:tcPr>
            <w:tcW w:w="10206" w:type="dxa"/>
            <w:tcBorders>
              <w:top w:val="nil"/>
              <w:left w:val="nil"/>
              <w:bottom w:val="nil"/>
              <w:right w:val="nil"/>
            </w:tcBorders>
            <w:shd w:val="clear" w:color="auto" w:fill="auto"/>
            <w:hideMark/>
          </w:tcPr>
          <w:p w14:paraId="5A6844FF"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lastRenderedPageBreak/>
              <w:t>Toutes les toiles sont en une partie, sauf si la hauteur &gt; à la largeur du rouleau de toile.</w:t>
            </w:r>
          </w:p>
        </w:tc>
      </w:tr>
      <w:tr w:rsidR="0041731F" w:rsidRPr="0041731F" w14:paraId="4A601600" w14:textId="77777777" w:rsidTr="0041731F">
        <w:trPr>
          <w:trHeight w:val="276"/>
        </w:trPr>
        <w:tc>
          <w:tcPr>
            <w:tcW w:w="10206" w:type="dxa"/>
            <w:tcBorders>
              <w:top w:val="nil"/>
              <w:left w:val="nil"/>
              <w:bottom w:val="nil"/>
              <w:right w:val="nil"/>
            </w:tcBorders>
            <w:shd w:val="clear" w:color="auto" w:fill="auto"/>
            <w:hideMark/>
          </w:tcPr>
          <w:p w14:paraId="439BC84D"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eastAsia="nl-BE"/>
              </w:rPr>
              <w:t>Confection :</w:t>
            </w:r>
          </w:p>
        </w:tc>
      </w:tr>
      <w:tr w:rsidR="0041731F" w:rsidRPr="0041731F" w14:paraId="198EA452" w14:textId="77777777" w:rsidTr="0041731F">
        <w:trPr>
          <w:trHeight w:val="276"/>
        </w:trPr>
        <w:tc>
          <w:tcPr>
            <w:tcW w:w="10206" w:type="dxa"/>
            <w:tcBorders>
              <w:top w:val="nil"/>
              <w:left w:val="nil"/>
              <w:bottom w:val="nil"/>
              <w:right w:val="nil"/>
            </w:tcBorders>
            <w:shd w:val="clear" w:color="auto" w:fill="auto"/>
            <w:hideMark/>
          </w:tcPr>
          <w:p w14:paraId="6338EAA5"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eastAsia="nl-BE"/>
              </w:rPr>
              <w:t xml:space="preserve"> - Horizontale</w:t>
            </w:r>
          </w:p>
        </w:tc>
      </w:tr>
      <w:tr w:rsidR="0041731F" w:rsidRPr="00CC1FD5" w14:paraId="64F10DB1" w14:textId="77777777" w:rsidTr="0041731F">
        <w:trPr>
          <w:trHeight w:val="276"/>
        </w:trPr>
        <w:tc>
          <w:tcPr>
            <w:tcW w:w="10206" w:type="dxa"/>
            <w:tcBorders>
              <w:top w:val="nil"/>
              <w:left w:val="nil"/>
              <w:bottom w:val="nil"/>
              <w:right w:val="nil"/>
            </w:tcBorders>
            <w:shd w:val="clear" w:color="auto" w:fill="auto"/>
            <w:hideMark/>
          </w:tcPr>
          <w:p w14:paraId="1042923E" w14:textId="77777777" w:rsidR="0041731F" w:rsidRPr="0041731F" w:rsidRDefault="0041731F" w:rsidP="0041731F">
            <w:pPr>
              <w:spacing w:after="0" w:line="240" w:lineRule="auto"/>
              <w:rPr>
                <w:rFonts w:ascii="Calibri" w:eastAsia="Times New Roman" w:hAnsi="Calibri" w:cs="Calibri"/>
                <w:color w:val="0070C0"/>
                <w:sz w:val="14"/>
                <w:szCs w:val="14"/>
                <w:lang w:val="fr-BE" w:eastAsia="nl-BE"/>
              </w:rPr>
            </w:pPr>
            <w:r w:rsidRPr="0041731F">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41731F" w:rsidRPr="00CC1FD5" w14:paraId="3EE34491" w14:textId="77777777" w:rsidTr="0041731F">
        <w:trPr>
          <w:trHeight w:val="276"/>
        </w:trPr>
        <w:tc>
          <w:tcPr>
            <w:tcW w:w="10206" w:type="dxa"/>
            <w:tcBorders>
              <w:top w:val="nil"/>
              <w:left w:val="nil"/>
              <w:bottom w:val="nil"/>
              <w:right w:val="nil"/>
            </w:tcBorders>
            <w:shd w:val="clear" w:color="auto" w:fill="auto"/>
            <w:hideMark/>
          </w:tcPr>
          <w:p w14:paraId="0EA72FD9"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41731F" w:rsidRPr="00CC1FD5" w14:paraId="7B13C6BD" w14:textId="77777777" w:rsidTr="0041731F">
        <w:trPr>
          <w:trHeight w:val="276"/>
        </w:trPr>
        <w:tc>
          <w:tcPr>
            <w:tcW w:w="10206" w:type="dxa"/>
            <w:tcBorders>
              <w:top w:val="nil"/>
              <w:left w:val="nil"/>
              <w:bottom w:val="nil"/>
              <w:right w:val="nil"/>
            </w:tcBorders>
            <w:shd w:val="clear" w:color="auto" w:fill="auto"/>
            <w:hideMark/>
          </w:tcPr>
          <w:p w14:paraId="2FCA3303"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41731F" w:rsidRPr="00CC1FD5" w14:paraId="1005DC23" w14:textId="77777777" w:rsidTr="0041731F">
        <w:trPr>
          <w:trHeight w:val="276"/>
        </w:trPr>
        <w:tc>
          <w:tcPr>
            <w:tcW w:w="10206" w:type="dxa"/>
            <w:tcBorders>
              <w:top w:val="nil"/>
              <w:left w:val="nil"/>
              <w:bottom w:val="nil"/>
              <w:right w:val="nil"/>
            </w:tcBorders>
            <w:shd w:val="clear" w:color="auto" w:fill="auto"/>
            <w:hideMark/>
          </w:tcPr>
          <w:p w14:paraId="40BC39E5"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p>
        </w:tc>
      </w:tr>
      <w:tr w:rsidR="0041731F" w:rsidRPr="00CC1FD5" w14:paraId="2881D8D8" w14:textId="77777777" w:rsidTr="0041731F">
        <w:trPr>
          <w:trHeight w:val="276"/>
        </w:trPr>
        <w:tc>
          <w:tcPr>
            <w:tcW w:w="10206" w:type="dxa"/>
            <w:tcBorders>
              <w:top w:val="nil"/>
              <w:left w:val="nil"/>
              <w:bottom w:val="nil"/>
              <w:right w:val="nil"/>
            </w:tcBorders>
            <w:shd w:val="clear" w:color="auto" w:fill="auto"/>
            <w:hideMark/>
          </w:tcPr>
          <w:p w14:paraId="4BDAEB4D"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Dimensions des toiles applicables, voir brochure.</w:t>
            </w:r>
          </w:p>
        </w:tc>
      </w:tr>
      <w:tr w:rsidR="0041731F" w:rsidRPr="0041731F" w14:paraId="7E97AE0A" w14:textId="77777777" w:rsidTr="0041731F">
        <w:trPr>
          <w:trHeight w:val="276"/>
        </w:trPr>
        <w:tc>
          <w:tcPr>
            <w:tcW w:w="10206" w:type="dxa"/>
            <w:tcBorders>
              <w:top w:val="nil"/>
              <w:left w:val="nil"/>
              <w:bottom w:val="nil"/>
              <w:right w:val="nil"/>
            </w:tcBorders>
            <w:shd w:val="clear" w:color="auto" w:fill="auto"/>
            <w:hideMark/>
          </w:tcPr>
          <w:p w14:paraId="18689137"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eastAsia="nl-BE"/>
              </w:rPr>
              <w:t>Type de toile :</w:t>
            </w:r>
          </w:p>
        </w:tc>
      </w:tr>
      <w:tr w:rsidR="0041731F" w:rsidRPr="00CC1FD5" w14:paraId="465D6125" w14:textId="77777777" w:rsidTr="0041731F">
        <w:trPr>
          <w:trHeight w:val="276"/>
        </w:trPr>
        <w:tc>
          <w:tcPr>
            <w:tcW w:w="10206" w:type="dxa"/>
            <w:tcBorders>
              <w:top w:val="nil"/>
              <w:left w:val="nil"/>
              <w:bottom w:val="nil"/>
              <w:right w:val="nil"/>
            </w:tcBorders>
            <w:shd w:val="clear" w:color="auto" w:fill="auto"/>
            <w:hideMark/>
          </w:tcPr>
          <w:p w14:paraId="1BFCA547"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  Toile en fibre de verre (semi transparente):</w:t>
            </w:r>
          </w:p>
        </w:tc>
      </w:tr>
      <w:tr w:rsidR="0041731F" w:rsidRPr="00CC1FD5" w14:paraId="3B398FC0" w14:textId="77777777" w:rsidTr="0041731F">
        <w:trPr>
          <w:trHeight w:val="276"/>
        </w:trPr>
        <w:tc>
          <w:tcPr>
            <w:tcW w:w="10206" w:type="dxa"/>
            <w:tcBorders>
              <w:top w:val="nil"/>
              <w:left w:val="nil"/>
              <w:bottom w:val="nil"/>
              <w:right w:val="nil"/>
            </w:tcBorders>
            <w:shd w:val="clear" w:color="auto" w:fill="auto"/>
            <w:hideMark/>
          </w:tcPr>
          <w:p w14:paraId="0764A5CE"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Classe de feu : M1 (NFP 92503), C-s3d0 (Euroclass EN 13501-1)</w:t>
            </w:r>
          </w:p>
        </w:tc>
      </w:tr>
      <w:tr w:rsidR="0041731F" w:rsidRPr="00CC1FD5" w14:paraId="56476089" w14:textId="77777777" w:rsidTr="0041731F">
        <w:trPr>
          <w:trHeight w:val="276"/>
        </w:trPr>
        <w:tc>
          <w:tcPr>
            <w:tcW w:w="10206" w:type="dxa"/>
            <w:tcBorders>
              <w:top w:val="nil"/>
              <w:left w:val="nil"/>
              <w:bottom w:val="nil"/>
              <w:right w:val="nil"/>
            </w:tcBorders>
            <w:shd w:val="clear" w:color="auto" w:fill="auto"/>
            <w:hideMark/>
          </w:tcPr>
          <w:p w14:paraId="2A4C9045"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Poids : ± 520-620 g/m², épaisseur : 0,53-0,80 mm</w:t>
            </w:r>
          </w:p>
        </w:tc>
      </w:tr>
      <w:tr w:rsidR="0041731F" w:rsidRPr="00CC1FD5" w14:paraId="7C695A43" w14:textId="77777777" w:rsidTr="0041731F">
        <w:trPr>
          <w:trHeight w:val="276"/>
        </w:trPr>
        <w:tc>
          <w:tcPr>
            <w:tcW w:w="10206" w:type="dxa"/>
            <w:tcBorders>
              <w:top w:val="nil"/>
              <w:left w:val="nil"/>
              <w:bottom w:val="nil"/>
              <w:right w:val="nil"/>
            </w:tcBorders>
            <w:shd w:val="clear" w:color="auto" w:fill="auto"/>
            <w:hideMark/>
          </w:tcPr>
          <w:p w14:paraId="0B4F4DD3"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 xml:space="preserve">    + Bande Crystal : intégrable sur toute la largeur  si c'est 'Pose libre' F</w:t>
            </w:r>
          </w:p>
        </w:tc>
      </w:tr>
      <w:tr w:rsidR="0041731F" w:rsidRPr="00CC1FD5" w14:paraId="772674B2" w14:textId="77777777" w:rsidTr="0041731F">
        <w:trPr>
          <w:trHeight w:val="276"/>
        </w:trPr>
        <w:tc>
          <w:tcPr>
            <w:tcW w:w="10206" w:type="dxa"/>
            <w:tcBorders>
              <w:top w:val="nil"/>
              <w:left w:val="nil"/>
              <w:bottom w:val="nil"/>
              <w:right w:val="nil"/>
            </w:tcBorders>
            <w:shd w:val="clear" w:color="auto" w:fill="auto"/>
            <w:hideMark/>
          </w:tcPr>
          <w:p w14:paraId="70B8A889"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  Toile en polyester (semi transparente - pare-insectes):</w:t>
            </w:r>
          </w:p>
        </w:tc>
      </w:tr>
      <w:tr w:rsidR="0041731F" w:rsidRPr="0041731F" w14:paraId="5711BC1F" w14:textId="77777777" w:rsidTr="0041731F">
        <w:trPr>
          <w:trHeight w:val="276"/>
        </w:trPr>
        <w:tc>
          <w:tcPr>
            <w:tcW w:w="10206" w:type="dxa"/>
            <w:tcBorders>
              <w:top w:val="nil"/>
              <w:left w:val="nil"/>
              <w:bottom w:val="nil"/>
              <w:right w:val="nil"/>
            </w:tcBorders>
            <w:shd w:val="clear" w:color="auto" w:fill="auto"/>
            <w:hideMark/>
          </w:tcPr>
          <w:p w14:paraId="1957C448"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val="fr-BE" w:eastAsia="nl-BE"/>
              </w:rPr>
              <w:t xml:space="preserve">    </w:t>
            </w:r>
            <w:r w:rsidRPr="0041731F">
              <w:rPr>
                <w:rFonts w:ascii="Calibri" w:eastAsia="Times New Roman" w:hAnsi="Calibri" w:cs="Calibri"/>
                <w:color w:val="000000"/>
                <w:sz w:val="14"/>
                <w:szCs w:val="14"/>
                <w:lang w:eastAsia="nl-BE"/>
              </w:rPr>
              <w:t>- Poids : ± 240 g/m²</w:t>
            </w:r>
          </w:p>
        </w:tc>
      </w:tr>
      <w:tr w:rsidR="0041731F" w:rsidRPr="0041731F" w14:paraId="433D87C3" w14:textId="77777777" w:rsidTr="0041731F">
        <w:trPr>
          <w:trHeight w:val="276"/>
        </w:trPr>
        <w:tc>
          <w:tcPr>
            <w:tcW w:w="10206" w:type="dxa"/>
            <w:tcBorders>
              <w:top w:val="nil"/>
              <w:left w:val="nil"/>
              <w:bottom w:val="nil"/>
              <w:right w:val="nil"/>
            </w:tcBorders>
            <w:shd w:val="clear" w:color="auto" w:fill="auto"/>
            <w:hideMark/>
          </w:tcPr>
          <w:p w14:paraId="5E6AD36B"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p>
        </w:tc>
      </w:tr>
      <w:tr w:rsidR="0041731F" w:rsidRPr="0041731F" w14:paraId="2974499E" w14:textId="77777777" w:rsidTr="0041731F">
        <w:trPr>
          <w:trHeight w:val="276"/>
        </w:trPr>
        <w:tc>
          <w:tcPr>
            <w:tcW w:w="10206" w:type="dxa"/>
            <w:tcBorders>
              <w:top w:val="nil"/>
              <w:left w:val="nil"/>
              <w:bottom w:val="nil"/>
              <w:right w:val="nil"/>
            </w:tcBorders>
            <w:shd w:val="clear" w:color="auto" w:fill="auto"/>
            <w:hideMark/>
          </w:tcPr>
          <w:p w14:paraId="2A8E2027"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eastAsia="nl-BE"/>
              </w:rPr>
            </w:pPr>
            <w:r w:rsidRPr="0041731F">
              <w:rPr>
                <w:rFonts w:ascii="Calibri" w:eastAsia="Times New Roman" w:hAnsi="Calibri" w:cs="Calibri"/>
                <w:b/>
                <w:bCs/>
                <w:color w:val="000000"/>
                <w:sz w:val="20"/>
                <w:szCs w:val="20"/>
                <w:u w:val="single"/>
                <w:lang w:eastAsia="nl-BE"/>
              </w:rPr>
              <w:t>Barre de charge lestée</w:t>
            </w:r>
          </w:p>
        </w:tc>
      </w:tr>
      <w:tr w:rsidR="0041731F" w:rsidRPr="0041731F" w14:paraId="3D6416B1" w14:textId="77777777" w:rsidTr="0041731F">
        <w:trPr>
          <w:trHeight w:val="276"/>
        </w:trPr>
        <w:tc>
          <w:tcPr>
            <w:tcW w:w="10206" w:type="dxa"/>
            <w:tcBorders>
              <w:top w:val="nil"/>
              <w:left w:val="nil"/>
              <w:bottom w:val="nil"/>
              <w:right w:val="nil"/>
            </w:tcBorders>
            <w:shd w:val="clear" w:color="auto" w:fill="auto"/>
            <w:hideMark/>
          </w:tcPr>
          <w:p w14:paraId="6D38F6E1"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eastAsia="nl-BE"/>
              </w:rPr>
              <w:t>Composition:</w:t>
            </w:r>
          </w:p>
        </w:tc>
      </w:tr>
      <w:tr w:rsidR="0041731F" w:rsidRPr="00CC1FD5" w14:paraId="502EB6E0" w14:textId="77777777" w:rsidTr="0041731F">
        <w:trPr>
          <w:trHeight w:val="276"/>
        </w:trPr>
        <w:tc>
          <w:tcPr>
            <w:tcW w:w="10206" w:type="dxa"/>
            <w:tcBorders>
              <w:top w:val="nil"/>
              <w:left w:val="nil"/>
              <w:bottom w:val="nil"/>
              <w:right w:val="nil"/>
            </w:tcBorders>
            <w:shd w:val="clear" w:color="auto" w:fill="auto"/>
            <w:hideMark/>
          </w:tcPr>
          <w:p w14:paraId="43C74F01"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41731F" w:rsidRPr="00CC1FD5" w14:paraId="1812E959" w14:textId="77777777" w:rsidTr="0041731F">
        <w:trPr>
          <w:trHeight w:val="276"/>
        </w:trPr>
        <w:tc>
          <w:tcPr>
            <w:tcW w:w="10206" w:type="dxa"/>
            <w:tcBorders>
              <w:top w:val="nil"/>
              <w:left w:val="nil"/>
              <w:bottom w:val="nil"/>
              <w:right w:val="nil"/>
            </w:tcBorders>
            <w:shd w:val="clear" w:color="auto" w:fill="auto"/>
            <w:hideMark/>
          </w:tcPr>
          <w:p w14:paraId="2B2A7D3A"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41731F" w:rsidRPr="00CC1FD5" w14:paraId="05D7C13C" w14:textId="77777777" w:rsidTr="0041731F">
        <w:trPr>
          <w:trHeight w:val="276"/>
        </w:trPr>
        <w:tc>
          <w:tcPr>
            <w:tcW w:w="10206" w:type="dxa"/>
            <w:tcBorders>
              <w:top w:val="nil"/>
              <w:left w:val="nil"/>
              <w:bottom w:val="nil"/>
              <w:right w:val="nil"/>
            </w:tcBorders>
            <w:shd w:val="clear" w:color="auto" w:fill="auto"/>
            <w:hideMark/>
          </w:tcPr>
          <w:p w14:paraId="288EB58E"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41731F" w:rsidRPr="00CC1FD5" w14:paraId="0AF98FE5" w14:textId="77777777" w:rsidTr="0041731F">
        <w:trPr>
          <w:trHeight w:val="276"/>
        </w:trPr>
        <w:tc>
          <w:tcPr>
            <w:tcW w:w="10206" w:type="dxa"/>
            <w:tcBorders>
              <w:top w:val="nil"/>
              <w:left w:val="nil"/>
              <w:bottom w:val="nil"/>
              <w:right w:val="nil"/>
            </w:tcBorders>
            <w:shd w:val="clear" w:color="auto" w:fill="auto"/>
            <w:hideMark/>
          </w:tcPr>
          <w:p w14:paraId="411CDA90"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Dimensions et poids de la tige en acier : H 30 mm x P 20 mm = 4,7kg/m.l. (l = 3120 mm : max. 17 kg), selon l'application pour un coulissement idéal</w:t>
            </w:r>
          </w:p>
        </w:tc>
      </w:tr>
      <w:tr w:rsidR="0041731F" w:rsidRPr="0041731F" w14:paraId="0579543A" w14:textId="77777777" w:rsidTr="0041731F">
        <w:trPr>
          <w:trHeight w:val="276"/>
        </w:trPr>
        <w:tc>
          <w:tcPr>
            <w:tcW w:w="10206" w:type="dxa"/>
            <w:tcBorders>
              <w:top w:val="nil"/>
              <w:left w:val="nil"/>
              <w:bottom w:val="nil"/>
              <w:right w:val="nil"/>
            </w:tcBorders>
            <w:shd w:val="clear" w:color="auto" w:fill="auto"/>
            <w:hideMark/>
          </w:tcPr>
          <w:p w14:paraId="231205E8"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eastAsia="nl-BE"/>
              </w:rPr>
              <w:t>Finition :</w:t>
            </w:r>
          </w:p>
        </w:tc>
      </w:tr>
      <w:tr w:rsidR="0041731F" w:rsidRPr="00CC1FD5" w14:paraId="27993078" w14:textId="77777777" w:rsidTr="0041731F">
        <w:trPr>
          <w:trHeight w:val="276"/>
        </w:trPr>
        <w:tc>
          <w:tcPr>
            <w:tcW w:w="10206" w:type="dxa"/>
            <w:tcBorders>
              <w:top w:val="nil"/>
              <w:left w:val="nil"/>
              <w:bottom w:val="nil"/>
              <w:right w:val="nil"/>
            </w:tcBorders>
            <w:shd w:val="clear" w:color="auto" w:fill="auto"/>
            <w:hideMark/>
          </w:tcPr>
          <w:p w14:paraId="1AA0D85D"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La barre de charge disparaît entièrement dans le caisson</w:t>
            </w:r>
          </w:p>
        </w:tc>
      </w:tr>
      <w:tr w:rsidR="0041731F" w:rsidRPr="00CC1FD5" w14:paraId="03FF7A8A" w14:textId="77777777" w:rsidTr="0041731F">
        <w:trPr>
          <w:trHeight w:val="276"/>
        </w:trPr>
        <w:tc>
          <w:tcPr>
            <w:tcW w:w="10206" w:type="dxa"/>
            <w:tcBorders>
              <w:top w:val="nil"/>
              <w:left w:val="nil"/>
              <w:bottom w:val="nil"/>
              <w:right w:val="nil"/>
            </w:tcBorders>
            <w:shd w:val="clear" w:color="auto" w:fill="auto"/>
            <w:hideMark/>
          </w:tcPr>
          <w:p w14:paraId="3AE5266A"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41731F" w:rsidRPr="0041731F" w14:paraId="33F99AD3" w14:textId="77777777" w:rsidTr="0041731F">
        <w:trPr>
          <w:trHeight w:val="276"/>
        </w:trPr>
        <w:tc>
          <w:tcPr>
            <w:tcW w:w="10206" w:type="dxa"/>
            <w:tcBorders>
              <w:top w:val="nil"/>
              <w:left w:val="nil"/>
              <w:bottom w:val="nil"/>
              <w:right w:val="nil"/>
            </w:tcBorders>
            <w:shd w:val="clear" w:color="auto" w:fill="auto"/>
            <w:hideMark/>
          </w:tcPr>
          <w:p w14:paraId="7B0CC54A" w14:textId="77777777" w:rsidR="0041731F" w:rsidRPr="0041731F" w:rsidRDefault="0041731F" w:rsidP="0041731F">
            <w:pPr>
              <w:spacing w:after="0" w:line="240" w:lineRule="auto"/>
              <w:rPr>
                <w:rFonts w:ascii="Calibri" w:eastAsia="Times New Roman" w:hAnsi="Calibri" w:cs="Calibri"/>
                <w:color w:val="FF0000"/>
                <w:sz w:val="14"/>
                <w:szCs w:val="14"/>
                <w:lang w:eastAsia="nl-BE"/>
              </w:rPr>
            </w:pPr>
            <w:r w:rsidRPr="0041731F">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41731F">
              <w:rPr>
                <w:rFonts w:ascii="Calibri" w:eastAsia="Times New Roman" w:hAnsi="Calibri" w:cs="Calibri"/>
                <w:color w:val="FF0000"/>
                <w:sz w:val="14"/>
                <w:szCs w:val="14"/>
                <w:lang w:eastAsia="nl-BE"/>
              </w:rPr>
              <w:t>Le joint est disponible dans 2 couleurs : noir, gris</w:t>
            </w:r>
          </w:p>
        </w:tc>
      </w:tr>
      <w:tr w:rsidR="0041731F" w:rsidRPr="0041731F" w14:paraId="0DB24D3F" w14:textId="77777777" w:rsidTr="0041731F">
        <w:trPr>
          <w:trHeight w:val="276"/>
        </w:trPr>
        <w:tc>
          <w:tcPr>
            <w:tcW w:w="10206" w:type="dxa"/>
            <w:tcBorders>
              <w:top w:val="nil"/>
              <w:left w:val="nil"/>
              <w:bottom w:val="nil"/>
              <w:right w:val="nil"/>
            </w:tcBorders>
            <w:shd w:val="clear" w:color="auto" w:fill="auto"/>
            <w:hideMark/>
          </w:tcPr>
          <w:p w14:paraId="09B55CB5" w14:textId="77777777" w:rsidR="0041731F" w:rsidRPr="0041731F" w:rsidRDefault="0041731F" w:rsidP="0041731F">
            <w:pPr>
              <w:spacing w:after="0" w:line="240" w:lineRule="auto"/>
              <w:rPr>
                <w:rFonts w:ascii="Calibri" w:eastAsia="Times New Roman" w:hAnsi="Calibri" w:cs="Calibri"/>
                <w:color w:val="FF0000"/>
                <w:sz w:val="14"/>
                <w:szCs w:val="14"/>
                <w:lang w:eastAsia="nl-BE"/>
              </w:rPr>
            </w:pPr>
          </w:p>
        </w:tc>
      </w:tr>
      <w:tr w:rsidR="0041731F" w:rsidRPr="0041731F" w14:paraId="10EB1AC1" w14:textId="77777777" w:rsidTr="0041731F">
        <w:trPr>
          <w:trHeight w:val="276"/>
        </w:trPr>
        <w:tc>
          <w:tcPr>
            <w:tcW w:w="10206" w:type="dxa"/>
            <w:tcBorders>
              <w:top w:val="nil"/>
              <w:left w:val="nil"/>
              <w:bottom w:val="nil"/>
              <w:right w:val="nil"/>
            </w:tcBorders>
            <w:shd w:val="clear" w:color="auto" w:fill="auto"/>
            <w:hideMark/>
          </w:tcPr>
          <w:p w14:paraId="0C4A13ED"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eastAsia="nl-BE"/>
              </w:rPr>
            </w:pPr>
            <w:r w:rsidRPr="0041731F">
              <w:rPr>
                <w:rFonts w:ascii="Calibri" w:eastAsia="Times New Roman" w:hAnsi="Calibri" w:cs="Calibri"/>
                <w:b/>
                <w:bCs/>
                <w:color w:val="000000"/>
                <w:sz w:val="20"/>
                <w:szCs w:val="20"/>
                <w:u w:val="single"/>
                <w:lang w:eastAsia="nl-BE"/>
              </w:rPr>
              <w:t>Couleur</w:t>
            </w:r>
          </w:p>
        </w:tc>
      </w:tr>
      <w:tr w:rsidR="0041731F" w:rsidRPr="00CC1FD5" w14:paraId="6AA7FCDE" w14:textId="77777777" w:rsidTr="0041731F">
        <w:trPr>
          <w:trHeight w:val="276"/>
        </w:trPr>
        <w:tc>
          <w:tcPr>
            <w:tcW w:w="10206" w:type="dxa"/>
            <w:tcBorders>
              <w:top w:val="nil"/>
              <w:left w:val="nil"/>
              <w:bottom w:val="nil"/>
              <w:right w:val="nil"/>
            </w:tcBorders>
            <w:shd w:val="clear" w:color="auto" w:fill="auto"/>
            <w:hideMark/>
          </w:tcPr>
          <w:p w14:paraId="266E25AC"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41731F" w:rsidRPr="00CC1FD5" w14:paraId="1B6A81E5" w14:textId="77777777" w:rsidTr="0041731F">
        <w:trPr>
          <w:trHeight w:val="276"/>
        </w:trPr>
        <w:tc>
          <w:tcPr>
            <w:tcW w:w="10206" w:type="dxa"/>
            <w:tcBorders>
              <w:top w:val="nil"/>
              <w:left w:val="nil"/>
              <w:bottom w:val="nil"/>
              <w:right w:val="nil"/>
            </w:tcBorders>
            <w:shd w:val="clear" w:color="auto" w:fill="auto"/>
            <w:hideMark/>
          </w:tcPr>
          <w:p w14:paraId="499CB221"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Les consoles latérales (aluminium moulé) : Thermolaquées dans la même couleur que les profils.</w:t>
            </w:r>
          </w:p>
        </w:tc>
      </w:tr>
      <w:tr w:rsidR="0041731F" w:rsidRPr="00CC1FD5" w14:paraId="5CDD2CB9" w14:textId="77777777" w:rsidTr="0041731F">
        <w:trPr>
          <w:trHeight w:val="276"/>
        </w:trPr>
        <w:tc>
          <w:tcPr>
            <w:tcW w:w="10206" w:type="dxa"/>
            <w:tcBorders>
              <w:top w:val="nil"/>
              <w:left w:val="nil"/>
              <w:bottom w:val="nil"/>
              <w:right w:val="nil"/>
            </w:tcBorders>
            <w:shd w:val="clear" w:color="auto" w:fill="auto"/>
            <w:hideMark/>
          </w:tcPr>
          <w:p w14:paraId="6005E2DD"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41731F" w:rsidRPr="00CC1FD5" w14:paraId="074E3F30" w14:textId="77777777" w:rsidTr="0041731F">
        <w:trPr>
          <w:trHeight w:val="276"/>
        </w:trPr>
        <w:tc>
          <w:tcPr>
            <w:tcW w:w="10206" w:type="dxa"/>
            <w:tcBorders>
              <w:top w:val="nil"/>
              <w:left w:val="nil"/>
              <w:bottom w:val="nil"/>
              <w:right w:val="nil"/>
            </w:tcBorders>
            <w:shd w:val="clear" w:color="auto" w:fill="auto"/>
            <w:hideMark/>
          </w:tcPr>
          <w:p w14:paraId="2C099963"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p>
        </w:tc>
      </w:tr>
      <w:tr w:rsidR="0041731F" w:rsidRPr="0041731F" w14:paraId="6825A2D0" w14:textId="77777777" w:rsidTr="0041731F">
        <w:trPr>
          <w:trHeight w:val="276"/>
        </w:trPr>
        <w:tc>
          <w:tcPr>
            <w:tcW w:w="10206" w:type="dxa"/>
            <w:tcBorders>
              <w:top w:val="nil"/>
              <w:left w:val="nil"/>
              <w:bottom w:val="nil"/>
              <w:right w:val="nil"/>
            </w:tcBorders>
            <w:shd w:val="clear" w:color="auto" w:fill="auto"/>
            <w:hideMark/>
          </w:tcPr>
          <w:p w14:paraId="5FDACE35"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eastAsia="nl-BE"/>
              </w:rPr>
            </w:pPr>
            <w:r w:rsidRPr="0041731F">
              <w:rPr>
                <w:rFonts w:ascii="Calibri" w:eastAsia="Times New Roman" w:hAnsi="Calibri" w:cs="Calibri"/>
                <w:b/>
                <w:bCs/>
                <w:color w:val="000000"/>
                <w:sz w:val="20"/>
                <w:szCs w:val="20"/>
                <w:u w:val="single"/>
                <w:lang w:eastAsia="nl-BE"/>
              </w:rPr>
              <w:t>Commande</w:t>
            </w:r>
          </w:p>
        </w:tc>
      </w:tr>
      <w:tr w:rsidR="0041731F" w:rsidRPr="0041731F" w14:paraId="748A4433" w14:textId="77777777" w:rsidTr="0041731F">
        <w:trPr>
          <w:trHeight w:val="276"/>
        </w:trPr>
        <w:tc>
          <w:tcPr>
            <w:tcW w:w="10206" w:type="dxa"/>
            <w:tcBorders>
              <w:top w:val="nil"/>
              <w:left w:val="nil"/>
              <w:bottom w:val="nil"/>
              <w:right w:val="nil"/>
            </w:tcBorders>
            <w:shd w:val="clear" w:color="auto" w:fill="auto"/>
            <w:hideMark/>
          </w:tcPr>
          <w:p w14:paraId="06E4046B" w14:textId="77777777" w:rsidR="0041731F" w:rsidRPr="0041731F" w:rsidRDefault="0041731F" w:rsidP="0041731F">
            <w:pPr>
              <w:spacing w:after="0" w:line="240" w:lineRule="auto"/>
              <w:rPr>
                <w:rFonts w:ascii="Calibri" w:eastAsia="Times New Roman" w:hAnsi="Calibri" w:cs="Calibri"/>
                <w:color w:val="000000"/>
                <w:sz w:val="14"/>
                <w:szCs w:val="14"/>
                <w:lang w:eastAsia="nl-BE"/>
              </w:rPr>
            </w:pPr>
            <w:r w:rsidRPr="0041731F">
              <w:rPr>
                <w:rFonts w:ascii="Calibri" w:eastAsia="Times New Roman" w:hAnsi="Calibri" w:cs="Calibri"/>
                <w:color w:val="000000"/>
                <w:sz w:val="14"/>
                <w:szCs w:val="14"/>
                <w:lang w:eastAsia="nl-BE"/>
              </w:rPr>
              <w:t>Électrique :</w:t>
            </w:r>
          </w:p>
        </w:tc>
      </w:tr>
      <w:tr w:rsidR="0041731F" w:rsidRPr="00CC1FD5" w14:paraId="5250D4DA" w14:textId="77777777" w:rsidTr="0041731F">
        <w:trPr>
          <w:trHeight w:val="276"/>
        </w:trPr>
        <w:tc>
          <w:tcPr>
            <w:tcW w:w="10206" w:type="dxa"/>
            <w:tcBorders>
              <w:top w:val="nil"/>
              <w:left w:val="nil"/>
              <w:bottom w:val="nil"/>
              <w:right w:val="nil"/>
            </w:tcBorders>
            <w:shd w:val="clear" w:color="auto" w:fill="auto"/>
            <w:hideMark/>
          </w:tcPr>
          <w:p w14:paraId="776755BB"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 xml:space="preserve"> - Moteur tubulaire 230 V AC, sans commande manuelle d'urgence</w:t>
            </w:r>
          </w:p>
        </w:tc>
      </w:tr>
      <w:tr w:rsidR="0041731F" w:rsidRPr="00CC1FD5" w14:paraId="3901D0E7" w14:textId="77777777" w:rsidTr="0041731F">
        <w:trPr>
          <w:trHeight w:val="276"/>
        </w:trPr>
        <w:tc>
          <w:tcPr>
            <w:tcW w:w="10206" w:type="dxa"/>
            <w:tcBorders>
              <w:top w:val="nil"/>
              <w:left w:val="nil"/>
              <w:bottom w:val="nil"/>
              <w:right w:val="nil"/>
            </w:tcBorders>
            <w:shd w:val="clear" w:color="auto" w:fill="auto"/>
            <w:hideMark/>
          </w:tcPr>
          <w:p w14:paraId="02029B05"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41731F" w:rsidRPr="00CC1FD5" w14:paraId="513F3871" w14:textId="77777777" w:rsidTr="0041731F">
        <w:trPr>
          <w:trHeight w:val="276"/>
        </w:trPr>
        <w:tc>
          <w:tcPr>
            <w:tcW w:w="10206" w:type="dxa"/>
            <w:tcBorders>
              <w:top w:val="nil"/>
              <w:left w:val="nil"/>
              <w:bottom w:val="nil"/>
              <w:right w:val="nil"/>
            </w:tcBorders>
            <w:shd w:val="clear" w:color="auto" w:fill="auto"/>
            <w:hideMark/>
          </w:tcPr>
          <w:p w14:paraId="15B80FB4"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41731F" w:rsidRPr="00CC1FD5" w14:paraId="21C52451" w14:textId="77777777" w:rsidTr="0041731F">
        <w:trPr>
          <w:trHeight w:val="276"/>
        </w:trPr>
        <w:tc>
          <w:tcPr>
            <w:tcW w:w="10206" w:type="dxa"/>
            <w:tcBorders>
              <w:top w:val="nil"/>
              <w:left w:val="nil"/>
              <w:bottom w:val="nil"/>
              <w:right w:val="nil"/>
            </w:tcBorders>
            <w:shd w:val="clear" w:color="auto" w:fill="auto"/>
            <w:hideMark/>
          </w:tcPr>
          <w:p w14:paraId="01652EE8"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Le raccordement électrique et le câblage supplémentaire font partie du lot électricité.</w:t>
            </w:r>
          </w:p>
        </w:tc>
      </w:tr>
      <w:tr w:rsidR="0041731F" w:rsidRPr="00CC1FD5" w14:paraId="1383A17A" w14:textId="77777777" w:rsidTr="0041731F">
        <w:trPr>
          <w:trHeight w:val="276"/>
        </w:trPr>
        <w:tc>
          <w:tcPr>
            <w:tcW w:w="10206" w:type="dxa"/>
            <w:tcBorders>
              <w:top w:val="nil"/>
              <w:left w:val="nil"/>
              <w:bottom w:val="nil"/>
              <w:right w:val="nil"/>
            </w:tcBorders>
            <w:shd w:val="clear" w:color="auto" w:fill="auto"/>
            <w:hideMark/>
          </w:tcPr>
          <w:p w14:paraId="230F0D72"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p>
        </w:tc>
      </w:tr>
      <w:tr w:rsidR="0041731F" w:rsidRPr="00CC1FD5" w14:paraId="2D0635CE" w14:textId="77777777" w:rsidTr="0041731F">
        <w:trPr>
          <w:trHeight w:val="276"/>
        </w:trPr>
        <w:tc>
          <w:tcPr>
            <w:tcW w:w="10206" w:type="dxa"/>
            <w:tcBorders>
              <w:top w:val="nil"/>
              <w:left w:val="nil"/>
              <w:bottom w:val="nil"/>
              <w:right w:val="nil"/>
            </w:tcBorders>
            <w:shd w:val="clear" w:color="auto" w:fill="auto"/>
            <w:hideMark/>
          </w:tcPr>
          <w:p w14:paraId="3BD672FD" w14:textId="77777777" w:rsidR="0041731F" w:rsidRPr="0041731F" w:rsidRDefault="0041731F" w:rsidP="0041731F">
            <w:pPr>
              <w:spacing w:after="0" w:line="240" w:lineRule="auto"/>
              <w:rPr>
                <w:rFonts w:ascii="Calibri" w:eastAsia="Times New Roman" w:hAnsi="Calibri" w:cs="Calibri"/>
                <w:b/>
                <w:bCs/>
                <w:color w:val="0070C0"/>
                <w:sz w:val="20"/>
                <w:szCs w:val="20"/>
                <w:u w:val="single"/>
                <w:lang w:val="fr-BE" w:eastAsia="nl-BE"/>
              </w:rPr>
            </w:pPr>
            <w:r w:rsidRPr="0041731F">
              <w:rPr>
                <w:rFonts w:ascii="Calibri" w:eastAsia="Times New Roman" w:hAnsi="Calibri" w:cs="Calibri"/>
                <w:b/>
                <w:bCs/>
                <w:color w:val="0070C0"/>
                <w:sz w:val="20"/>
                <w:szCs w:val="20"/>
                <w:u w:val="single"/>
                <w:lang w:val="fr-BE" w:eastAsia="nl-BE"/>
              </w:rPr>
              <w:t xml:space="preserve">Technologie Connect&amp;Go : connexion électrique </w:t>
            </w:r>
          </w:p>
        </w:tc>
      </w:tr>
      <w:tr w:rsidR="0041731F" w:rsidRPr="00CC1FD5" w14:paraId="70481FCE" w14:textId="77777777" w:rsidTr="0041731F">
        <w:trPr>
          <w:trHeight w:val="276"/>
        </w:trPr>
        <w:tc>
          <w:tcPr>
            <w:tcW w:w="10206" w:type="dxa"/>
            <w:tcBorders>
              <w:top w:val="nil"/>
              <w:left w:val="nil"/>
              <w:bottom w:val="nil"/>
              <w:right w:val="nil"/>
            </w:tcBorders>
            <w:shd w:val="clear" w:color="auto" w:fill="auto"/>
            <w:hideMark/>
          </w:tcPr>
          <w:p w14:paraId="624AF28E"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Facilite le (dé)montage rapide et simple du store, testé IP44.</w:t>
            </w:r>
          </w:p>
        </w:tc>
      </w:tr>
      <w:tr w:rsidR="0041731F" w:rsidRPr="00CC1FD5" w14:paraId="00F880DF" w14:textId="77777777" w:rsidTr="0041731F">
        <w:trPr>
          <w:trHeight w:val="276"/>
        </w:trPr>
        <w:tc>
          <w:tcPr>
            <w:tcW w:w="10206" w:type="dxa"/>
            <w:tcBorders>
              <w:top w:val="nil"/>
              <w:left w:val="nil"/>
              <w:bottom w:val="nil"/>
              <w:right w:val="nil"/>
            </w:tcBorders>
            <w:shd w:val="clear" w:color="auto" w:fill="auto"/>
            <w:hideMark/>
          </w:tcPr>
          <w:p w14:paraId="19F90318"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41731F" w:rsidRPr="00CC1FD5" w14:paraId="0B5025D7" w14:textId="77777777" w:rsidTr="0041731F">
        <w:trPr>
          <w:trHeight w:val="276"/>
        </w:trPr>
        <w:tc>
          <w:tcPr>
            <w:tcW w:w="10206" w:type="dxa"/>
            <w:tcBorders>
              <w:top w:val="nil"/>
              <w:left w:val="nil"/>
              <w:bottom w:val="nil"/>
              <w:right w:val="nil"/>
            </w:tcBorders>
            <w:shd w:val="clear" w:color="auto" w:fill="auto"/>
            <w:hideMark/>
          </w:tcPr>
          <w:p w14:paraId="5874939F"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p>
        </w:tc>
      </w:tr>
      <w:tr w:rsidR="0041731F" w:rsidRPr="0041731F" w14:paraId="4CCB5ADA" w14:textId="77777777" w:rsidTr="0041731F">
        <w:trPr>
          <w:trHeight w:val="276"/>
        </w:trPr>
        <w:tc>
          <w:tcPr>
            <w:tcW w:w="10206" w:type="dxa"/>
            <w:tcBorders>
              <w:top w:val="nil"/>
              <w:left w:val="nil"/>
              <w:bottom w:val="nil"/>
              <w:right w:val="nil"/>
            </w:tcBorders>
            <w:shd w:val="clear" w:color="auto" w:fill="auto"/>
            <w:hideMark/>
          </w:tcPr>
          <w:p w14:paraId="1CC85757" w14:textId="77777777" w:rsidR="0041731F" w:rsidRPr="0041731F" w:rsidRDefault="0041731F" w:rsidP="0041731F">
            <w:pPr>
              <w:spacing w:after="0" w:line="240" w:lineRule="auto"/>
              <w:rPr>
                <w:rFonts w:ascii="Calibri" w:eastAsia="Times New Roman" w:hAnsi="Calibri" w:cs="Calibri"/>
                <w:b/>
                <w:bCs/>
                <w:color w:val="0070C0"/>
                <w:sz w:val="20"/>
                <w:szCs w:val="20"/>
                <w:u w:val="single"/>
                <w:lang w:eastAsia="nl-BE"/>
              </w:rPr>
            </w:pPr>
            <w:r w:rsidRPr="0041731F">
              <w:rPr>
                <w:rFonts w:ascii="Calibri" w:eastAsia="Times New Roman" w:hAnsi="Calibri" w:cs="Calibri"/>
                <w:b/>
                <w:bCs/>
                <w:color w:val="0070C0"/>
                <w:sz w:val="20"/>
                <w:szCs w:val="20"/>
                <w:u w:val="single"/>
                <w:lang w:eastAsia="nl-BE"/>
              </w:rPr>
              <w:t>Renson Connect</w:t>
            </w:r>
          </w:p>
        </w:tc>
      </w:tr>
      <w:tr w:rsidR="0041731F" w:rsidRPr="00CC1FD5" w14:paraId="525C8451" w14:textId="77777777" w:rsidTr="0041731F">
        <w:trPr>
          <w:trHeight w:val="276"/>
        </w:trPr>
        <w:tc>
          <w:tcPr>
            <w:tcW w:w="10206" w:type="dxa"/>
            <w:tcBorders>
              <w:top w:val="nil"/>
              <w:left w:val="nil"/>
              <w:bottom w:val="nil"/>
              <w:right w:val="nil"/>
            </w:tcBorders>
            <w:shd w:val="clear" w:color="auto" w:fill="auto"/>
            <w:hideMark/>
          </w:tcPr>
          <w:p w14:paraId="30694A84"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41731F" w:rsidRPr="00CC1FD5" w14:paraId="1D26CB7F" w14:textId="77777777" w:rsidTr="0041731F">
        <w:trPr>
          <w:trHeight w:val="276"/>
        </w:trPr>
        <w:tc>
          <w:tcPr>
            <w:tcW w:w="10206" w:type="dxa"/>
            <w:tcBorders>
              <w:top w:val="nil"/>
              <w:left w:val="nil"/>
              <w:bottom w:val="nil"/>
              <w:right w:val="nil"/>
            </w:tcBorders>
            <w:shd w:val="clear" w:color="auto" w:fill="auto"/>
            <w:hideMark/>
          </w:tcPr>
          <w:p w14:paraId="424CF383"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p>
        </w:tc>
      </w:tr>
      <w:tr w:rsidR="0041731F" w:rsidRPr="00CC1FD5" w14:paraId="2C287803" w14:textId="77777777" w:rsidTr="0041731F">
        <w:trPr>
          <w:trHeight w:val="276"/>
        </w:trPr>
        <w:tc>
          <w:tcPr>
            <w:tcW w:w="10206" w:type="dxa"/>
            <w:tcBorders>
              <w:top w:val="nil"/>
              <w:left w:val="nil"/>
              <w:bottom w:val="nil"/>
              <w:right w:val="nil"/>
            </w:tcBorders>
            <w:shd w:val="clear" w:color="auto" w:fill="auto"/>
            <w:hideMark/>
          </w:tcPr>
          <w:p w14:paraId="745997FB"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val="fr-BE" w:eastAsia="nl-BE"/>
              </w:rPr>
            </w:pPr>
            <w:r w:rsidRPr="0041731F">
              <w:rPr>
                <w:rFonts w:ascii="Calibri" w:eastAsia="Times New Roman" w:hAnsi="Calibri" w:cs="Calibri"/>
                <w:b/>
                <w:bCs/>
                <w:color w:val="000000"/>
                <w:sz w:val="20"/>
                <w:szCs w:val="20"/>
                <w:u w:val="single"/>
                <w:lang w:val="fr-BE" w:eastAsia="nl-BE"/>
              </w:rPr>
              <w:t>Informations garantie et produit via code QR</w:t>
            </w:r>
          </w:p>
        </w:tc>
      </w:tr>
      <w:tr w:rsidR="0041731F" w:rsidRPr="00CC1FD5" w14:paraId="7BFED7E4" w14:textId="77777777" w:rsidTr="0041731F">
        <w:trPr>
          <w:trHeight w:val="276"/>
        </w:trPr>
        <w:tc>
          <w:tcPr>
            <w:tcW w:w="10206" w:type="dxa"/>
            <w:tcBorders>
              <w:top w:val="nil"/>
              <w:left w:val="nil"/>
              <w:bottom w:val="nil"/>
              <w:right w:val="nil"/>
            </w:tcBorders>
            <w:shd w:val="clear" w:color="auto" w:fill="auto"/>
            <w:hideMark/>
          </w:tcPr>
          <w:p w14:paraId="2790E06F"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10 ans de garantie sur le laquage des profils en aluminium.</w:t>
            </w:r>
          </w:p>
        </w:tc>
      </w:tr>
      <w:tr w:rsidR="0041731F" w:rsidRPr="00CC1FD5" w14:paraId="6122D828" w14:textId="77777777" w:rsidTr="0041731F">
        <w:trPr>
          <w:trHeight w:val="276"/>
        </w:trPr>
        <w:tc>
          <w:tcPr>
            <w:tcW w:w="10206" w:type="dxa"/>
            <w:tcBorders>
              <w:top w:val="nil"/>
              <w:left w:val="nil"/>
              <w:bottom w:val="nil"/>
              <w:right w:val="nil"/>
            </w:tcBorders>
            <w:shd w:val="clear" w:color="auto" w:fill="auto"/>
            <w:hideMark/>
          </w:tcPr>
          <w:p w14:paraId="7AAD304C"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7 ans de garantie sur les moteurs électronique avec détection d'obstacles (Detecto).</w:t>
            </w:r>
          </w:p>
        </w:tc>
      </w:tr>
      <w:tr w:rsidR="0041731F" w:rsidRPr="00CC1FD5" w14:paraId="64B448B7" w14:textId="77777777" w:rsidTr="0041731F">
        <w:trPr>
          <w:trHeight w:val="276"/>
        </w:trPr>
        <w:tc>
          <w:tcPr>
            <w:tcW w:w="10206" w:type="dxa"/>
            <w:tcBorders>
              <w:top w:val="nil"/>
              <w:left w:val="nil"/>
              <w:bottom w:val="nil"/>
              <w:right w:val="nil"/>
            </w:tcBorders>
            <w:shd w:val="clear" w:color="auto" w:fill="auto"/>
            <w:hideMark/>
          </w:tcPr>
          <w:p w14:paraId="10CB5CD0"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5 ans de garantie sur la technologie de résistance au vent si c'est 'Pose libre' F:</w:t>
            </w:r>
          </w:p>
        </w:tc>
      </w:tr>
      <w:tr w:rsidR="0041731F" w:rsidRPr="00CC1FD5" w14:paraId="56B9071D" w14:textId="77777777" w:rsidTr="0041731F">
        <w:trPr>
          <w:trHeight w:val="276"/>
        </w:trPr>
        <w:tc>
          <w:tcPr>
            <w:tcW w:w="10206" w:type="dxa"/>
            <w:tcBorders>
              <w:top w:val="nil"/>
              <w:left w:val="nil"/>
              <w:bottom w:val="nil"/>
              <w:right w:val="nil"/>
            </w:tcBorders>
            <w:shd w:val="clear" w:color="auto" w:fill="auto"/>
            <w:hideMark/>
          </w:tcPr>
          <w:p w14:paraId="73567450"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lastRenderedPageBreak/>
              <w:t xml:space="preserve"> - La fermeture éclair reste dans la coulisse</w:t>
            </w:r>
          </w:p>
        </w:tc>
      </w:tr>
      <w:tr w:rsidR="0041731F" w:rsidRPr="00CC1FD5" w14:paraId="6A824329" w14:textId="77777777" w:rsidTr="0041731F">
        <w:trPr>
          <w:trHeight w:val="276"/>
        </w:trPr>
        <w:tc>
          <w:tcPr>
            <w:tcW w:w="10206" w:type="dxa"/>
            <w:tcBorders>
              <w:top w:val="nil"/>
              <w:left w:val="nil"/>
              <w:bottom w:val="nil"/>
              <w:right w:val="nil"/>
            </w:tcBorders>
            <w:shd w:val="clear" w:color="auto" w:fill="auto"/>
            <w:hideMark/>
          </w:tcPr>
          <w:p w14:paraId="1352CCAA"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Adhérence optimale de la fermeture éclair à la toile</w:t>
            </w:r>
          </w:p>
        </w:tc>
      </w:tr>
      <w:tr w:rsidR="0041731F" w:rsidRPr="00CC1FD5" w14:paraId="11ADD7D8" w14:textId="77777777" w:rsidTr="0041731F">
        <w:trPr>
          <w:trHeight w:val="276"/>
        </w:trPr>
        <w:tc>
          <w:tcPr>
            <w:tcW w:w="10206" w:type="dxa"/>
            <w:tcBorders>
              <w:top w:val="nil"/>
              <w:left w:val="nil"/>
              <w:bottom w:val="nil"/>
              <w:right w:val="nil"/>
            </w:tcBorders>
            <w:shd w:val="clear" w:color="auto" w:fill="auto"/>
            <w:hideMark/>
          </w:tcPr>
          <w:p w14:paraId="22577EF2"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5 ans de garantie pour une utilisation normale et un entretien régulier.</w:t>
            </w:r>
          </w:p>
        </w:tc>
      </w:tr>
      <w:tr w:rsidR="0041731F" w:rsidRPr="00CC1FD5" w14:paraId="4CC517CB" w14:textId="77777777" w:rsidTr="0041731F">
        <w:trPr>
          <w:trHeight w:val="276"/>
        </w:trPr>
        <w:tc>
          <w:tcPr>
            <w:tcW w:w="10206" w:type="dxa"/>
            <w:tcBorders>
              <w:top w:val="nil"/>
              <w:left w:val="nil"/>
              <w:bottom w:val="nil"/>
              <w:right w:val="nil"/>
            </w:tcBorders>
            <w:shd w:val="clear" w:color="auto" w:fill="auto"/>
            <w:hideMark/>
          </w:tcPr>
          <w:p w14:paraId="553E2959" w14:textId="77777777" w:rsidR="0041731F" w:rsidRPr="0041731F" w:rsidRDefault="0041731F" w:rsidP="0041731F">
            <w:pPr>
              <w:spacing w:after="0" w:line="240" w:lineRule="auto"/>
              <w:rPr>
                <w:rFonts w:ascii="Calibri" w:eastAsia="Times New Roman" w:hAnsi="Calibri" w:cs="Calibri"/>
                <w:color w:val="FF0000"/>
                <w:sz w:val="14"/>
                <w:szCs w:val="14"/>
                <w:lang w:val="fr-BE" w:eastAsia="nl-BE"/>
              </w:rPr>
            </w:pPr>
            <w:r w:rsidRPr="0041731F">
              <w:rPr>
                <w:rFonts w:ascii="Calibri" w:eastAsia="Times New Roman" w:hAnsi="Calibri" w:cs="Calibri"/>
                <w:color w:val="FF0000"/>
                <w:sz w:val="14"/>
                <w:szCs w:val="14"/>
                <w:lang w:val="fr-BE" w:eastAsia="nl-BE"/>
              </w:rPr>
              <w:t>5 ans de garantie sur les moteurs.</w:t>
            </w:r>
          </w:p>
        </w:tc>
      </w:tr>
      <w:tr w:rsidR="0041731F" w:rsidRPr="00CC1FD5" w14:paraId="58A82298" w14:textId="77777777" w:rsidTr="0041731F">
        <w:trPr>
          <w:trHeight w:val="276"/>
        </w:trPr>
        <w:tc>
          <w:tcPr>
            <w:tcW w:w="10206" w:type="dxa"/>
            <w:tcBorders>
              <w:top w:val="nil"/>
              <w:left w:val="nil"/>
              <w:bottom w:val="nil"/>
              <w:right w:val="nil"/>
            </w:tcBorders>
            <w:shd w:val="clear" w:color="auto" w:fill="auto"/>
            <w:hideMark/>
          </w:tcPr>
          <w:p w14:paraId="402EA621"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5 ans de garantie sur la collection des toiles (2 ans de garantie sur la toile Crystal).</w:t>
            </w:r>
          </w:p>
        </w:tc>
      </w:tr>
      <w:tr w:rsidR="0041731F" w:rsidRPr="00CC1FD5" w14:paraId="5C3CBD88" w14:textId="77777777" w:rsidTr="0041731F">
        <w:trPr>
          <w:trHeight w:val="276"/>
        </w:trPr>
        <w:tc>
          <w:tcPr>
            <w:tcW w:w="10206" w:type="dxa"/>
            <w:tcBorders>
              <w:top w:val="nil"/>
              <w:left w:val="nil"/>
              <w:bottom w:val="nil"/>
              <w:right w:val="nil"/>
            </w:tcBorders>
            <w:shd w:val="clear" w:color="auto" w:fill="auto"/>
            <w:hideMark/>
          </w:tcPr>
          <w:p w14:paraId="4543FC8E"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41731F" w:rsidRPr="00CC1FD5" w14:paraId="2FF81EF3" w14:textId="77777777" w:rsidTr="0041731F">
        <w:trPr>
          <w:trHeight w:val="276"/>
        </w:trPr>
        <w:tc>
          <w:tcPr>
            <w:tcW w:w="10206" w:type="dxa"/>
            <w:tcBorders>
              <w:top w:val="nil"/>
              <w:left w:val="nil"/>
              <w:bottom w:val="nil"/>
              <w:right w:val="nil"/>
            </w:tcBorders>
            <w:shd w:val="clear" w:color="auto" w:fill="auto"/>
            <w:hideMark/>
          </w:tcPr>
          <w:p w14:paraId="21400477"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41731F" w:rsidRPr="00CC1FD5" w14:paraId="04D9A006" w14:textId="77777777" w:rsidTr="0041731F">
        <w:trPr>
          <w:trHeight w:val="276"/>
        </w:trPr>
        <w:tc>
          <w:tcPr>
            <w:tcW w:w="10206" w:type="dxa"/>
            <w:tcBorders>
              <w:top w:val="nil"/>
              <w:left w:val="nil"/>
              <w:bottom w:val="nil"/>
              <w:right w:val="nil"/>
            </w:tcBorders>
            <w:shd w:val="clear" w:color="auto" w:fill="auto"/>
            <w:hideMark/>
          </w:tcPr>
          <w:p w14:paraId="5CC82253"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41731F" w:rsidRPr="00CC1FD5" w14:paraId="4EB6E919" w14:textId="77777777" w:rsidTr="0041731F">
        <w:trPr>
          <w:trHeight w:val="276"/>
        </w:trPr>
        <w:tc>
          <w:tcPr>
            <w:tcW w:w="10206" w:type="dxa"/>
            <w:tcBorders>
              <w:top w:val="nil"/>
              <w:left w:val="nil"/>
              <w:bottom w:val="nil"/>
              <w:right w:val="nil"/>
            </w:tcBorders>
            <w:shd w:val="clear" w:color="auto" w:fill="auto"/>
            <w:hideMark/>
          </w:tcPr>
          <w:p w14:paraId="2BDCBFCD"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p>
        </w:tc>
      </w:tr>
      <w:tr w:rsidR="0041731F" w:rsidRPr="0041731F" w14:paraId="1671CC83" w14:textId="77777777" w:rsidTr="0041731F">
        <w:trPr>
          <w:trHeight w:val="276"/>
        </w:trPr>
        <w:tc>
          <w:tcPr>
            <w:tcW w:w="10206" w:type="dxa"/>
            <w:tcBorders>
              <w:top w:val="nil"/>
              <w:left w:val="nil"/>
              <w:bottom w:val="nil"/>
              <w:right w:val="nil"/>
            </w:tcBorders>
            <w:shd w:val="clear" w:color="auto" w:fill="auto"/>
            <w:hideMark/>
          </w:tcPr>
          <w:p w14:paraId="5A1944D0"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eastAsia="nl-BE"/>
              </w:rPr>
            </w:pPr>
            <w:r w:rsidRPr="0041731F">
              <w:rPr>
                <w:rFonts w:ascii="Calibri" w:eastAsia="Times New Roman" w:hAnsi="Calibri" w:cs="Calibri"/>
                <w:b/>
                <w:bCs/>
                <w:color w:val="000000"/>
                <w:sz w:val="20"/>
                <w:szCs w:val="20"/>
                <w:u w:val="single"/>
                <w:lang w:eastAsia="nl-BE"/>
              </w:rPr>
              <w:t xml:space="preserve">Classe de vent </w:t>
            </w:r>
          </w:p>
        </w:tc>
      </w:tr>
      <w:tr w:rsidR="0041731F" w:rsidRPr="00CC1FD5" w14:paraId="19FCA3DE" w14:textId="77777777" w:rsidTr="0041731F">
        <w:trPr>
          <w:trHeight w:val="276"/>
        </w:trPr>
        <w:tc>
          <w:tcPr>
            <w:tcW w:w="10206" w:type="dxa"/>
            <w:tcBorders>
              <w:top w:val="nil"/>
              <w:left w:val="nil"/>
              <w:bottom w:val="nil"/>
              <w:right w:val="nil"/>
            </w:tcBorders>
            <w:shd w:val="clear" w:color="auto" w:fill="auto"/>
            <w:hideMark/>
          </w:tcPr>
          <w:p w14:paraId="26BF751D"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Ce produit est conforme à la norme européenne EN13561.</w:t>
            </w:r>
          </w:p>
        </w:tc>
      </w:tr>
      <w:tr w:rsidR="0041731F" w:rsidRPr="00CC1FD5" w14:paraId="575BA3E1" w14:textId="77777777" w:rsidTr="0041731F">
        <w:trPr>
          <w:trHeight w:val="276"/>
        </w:trPr>
        <w:tc>
          <w:tcPr>
            <w:tcW w:w="10206" w:type="dxa"/>
            <w:tcBorders>
              <w:top w:val="nil"/>
              <w:left w:val="nil"/>
              <w:bottom w:val="nil"/>
              <w:right w:val="nil"/>
            </w:tcBorders>
            <w:shd w:val="clear" w:color="auto" w:fill="auto"/>
            <w:hideMark/>
          </w:tcPr>
          <w:p w14:paraId="0C273652"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Ce store résiste à des vents de 60 km/h en position ferméesi c'est 'Pose libre' F (EN 13561:2004+A1:2008 conforme à la classe de résistance au vent 3). La résistance au vent dépend des dimensions et est disponible sur demande.</w:t>
            </w:r>
          </w:p>
        </w:tc>
      </w:tr>
      <w:tr w:rsidR="0041731F" w:rsidRPr="00CC1FD5" w14:paraId="43C03AB1" w14:textId="77777777" w:rsidTr="0041731F">
        <w:trPr>
          <w:trHeight w:val="276"/>
        </w:trPr>
        <w:tc>
          <w:tcPr>
            <w:tcW w:w="10206" w:type="dxa"/>
            <w:tcBorders>
              <w:top w:val="nil"/>
              <w:left w:val="nil"/>
              <w:bottom w:val="nil"/>
              <w:right w:val="nil"/>
            </w:tcBorders>
            <w:shd w:val="clear" w:color="auto" w:fill="auto"/>
            <w:hideMark/>
          </w:tcPr>
          <w:p w14:paraId="71AAE280"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Rapport d'essai en soufflerie de 'Velux' (WTT18-002 Fixscreen 100 Slim 2.0) : résistance au vent jusqu'à 126 km/h en position fermée (essai sur un store de 3000 mm x 3000 mm).</w:t>
            </w:r>
          </w:p>
        </w:tc>
      </w:tr>
      <w:tr w:rsidR="0041731F" w:rsidRPr="00CC1FD5" w14:paraId="32572CA6" w14:textId="77777777" w:rsidTr="0041731F">
        <w:trPr>
          <w:trHeight w:val="276"/>
        </w:trPr>
        <w:tc>
          <w:tcPr>
            <w:tcW w:w="10206" w:type="dxa"/>
            <w:tcBorders>
              <w:top w:val="nil"/>
              <w:left w:val="nil"/>
              <w:bottom w:val="nil"/>
              <w:right w:val="nil"/>
            </w:tcBorders>
            <w:shd w:val="clear" w:color="auto" w:fill="auto"/>
            <w:hideMark/>
          </w:tcPr>
          <w:p w14:paraId="40986B3F"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p>
        </w:tc>
      </w:tr>
      <w:tr w:rsidR="0041731F" w:rsidRPr="0041731F" w14:paraId="4692C3A6" w14:textId="77777777" w:rsidTr="0041731F">
        <w:trPr>
          <w:trHeight w:val="276"/>
        </w:trPr>
        <w:tc>
          <w:tcPr>
            <w:tcW w:w="10206" w:type="dxa"/>
            <w:tcBorders>
              <w:top w:val="nil"/>
              <w:left w:val="nil"/>
              <w:bottom w:val="nil"/>
              <w:right w:val="nil"/>
            </w:tcBorders>
            <w:shd w:val="clear" w:color="auto" w:fill="auto"/>
            <w:hideMark/>
          </w:tcPr>
          <w:p w14:paraId="5558B133" w14:textId="77777777" w:rsidR="0041731F" w:rsidRPr="0041731F" w:rsidRDefault="0041731F" w:rsidP="0041731F">
            <w:pPr>
              <w:spacing w:after="0" w:line="240" w:lineRule="auto"/>
              <w:rPr>
                <w:rFonts w:ascii="Calibri" w:eastAsia="Times New Roman" w:hAnsi="Calibri" w:cs="Calibri"/>
                <w:b/>
                <w:bCs/>
                <w:color w:val="000000"/>
                <w:sz w:val="20"/>
                <w:szCs w:val="20"/>
                <w:u w:val="single"/>
                <w:lang w:eastAsia="nl-BE"/>
              </w:rPr>
            </w:pPr>
            <w:r w:rsidRPr="0041731F">
              <w:rPr>
                <w:rFonts w:ascii="Calibri" w:eastAsia="Times New Roman" w:hAnsi="Calibri" w:cs="Calibri"/>
                <w:b/>
                <w:bCs/>
                <w:color w:val="000000"/>
                <w:sz w:val="20"/>
                <w:szCs w:val="20"/>
                <w:u w:val="single"/>
                <w:lang w:eastAsia="nl-BE"/>
              </w:rPr>
              <w:t>Normes et certificats</w:t>
            </w:r>
          </w:p>
        </w:tc>
      </w:tr>
      <w:tr w:rsidR="0041731F" w:rsidRPr="00CC1FD5" w14:paraId="520804F0" w14:textId="77777777" w:rsidTr="0041731F">
        <w:trPr>
          <w:trHeight w:val="276"/>
        </w:trPr>
        <w:tc>
          <w:tcPr>
            <w:tcW w:w="10206" w:type="dxa"/>
            <w:tcBorders>
              <w:top w:val="nil"/>
              <w:left w:val="nil"/>
              <w:bottom w:val="nil"/>
              <w:right w:val="nil"/>
            </w:tcBorders>
            <w:shd w:val="clear" w:color="auto" w:fill="auto"/>
            <w:hideMark/>
          </w:tcPr>
          <w:p w14:paraId="07689425"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41731F" w:rsidRPr="00CC1FD5" w14:paraId="0E088170" w14:textId="77777777" w:rsidTr="0041731F">
        <w:trPr>
          <w:trHeight w:val="276"/>
        </w:trPr>
        <w:tc>
          <w:tcPr>
            <w:tcW w:w="10206" w:type="dxa"/>
            <w:tcBorders>
              <w:top w:val="nil"/>
              <w:left w:val="nil"/>
              <w:bottom w:val="nil"/>
              <w:right w:val="nil"/>
            </w:tcBorders>
            <w:shd w:val="clear" w:color="auto" w:fill="auto"/>
            <w:hideMark/>
          </w:tcPr>
          <w:p w14:paraId="18B25F8E"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Déclaration des perfomances : DoP-2015SC00002.</w:t>
            </w:r>
          </w:p>
        </w:tc>
      </w:tr>
      <w:tr w:rsidR="0041731F" w:rsidRPr="00CC1FD5" w14:paraId="5FE1F484" w14:textId="77777777" w:rsidTr="0041731F">
        <w:trPr>
          <w:trHeight w:val="276"/>
        </w:trPr>
        <w:tc>
          <w:tcPr>
            <w:tcW w:w="10206" w:type="dxa"/>
            <w:tcBorders>
              <w:top w:val="nil"/>
              <w:left w:val="nil"/>
              <w:bottom w:val="nil"/>
              <w:right w:val="nil"/>
            </w:tcBorders>
            <w:shd w:val="clear" w:color="auto" w:fill="auto"/>
            <w:hideMark/>
          </w:tcPr>
          <w:p w14:paraId="775A57A9"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AluEco en VMRG Protection solaire certificat.</w:t>
            </w:r>
          </w:p>
        </w:tc>
      </w:tr>
      <w:tr w:rsidR="0041731F" w:rsidRPr="00CC1FD5" w14:paraId="7447451B" w14:textId="77777777" w:rsidTr="0041731F">
        <w:trPr>
          <w:trHeight w:val="276"/>
        </w:trPr>
        <w:tc>
          <w:tcPr>
            <w:tcW w:w="10206" w:type="dxa"/>
            <w:tcBorders>
              <w:top w:val="nil"/>
              <w:left w:val="nil"/>
              <w:bottom w:val="nil"/>
              <w:right w:val="nil"/>
            </w:tcBorders>
            <w:shd w:val="clear" w:color="auto" w:fill="auto"/>
            <w:hideMark/>
          </w:tcPr>
          <w:p w14:paraId="7A6E4B2F"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Déclaration de conformité EU - Satisfait aux directives suivantes:</w:t>
            </w:r>
          </w:p>
        </w:tc>
      </w:tr>
      <w:tr w:rsidR="0041731F" w:rsidRPr="00CC1FD5" w14:paraId="58A87EFB" w14:textId="77777777" w:rsidTr="0041731F">
        <w:trPr>
          <w:trHeight w:val="276"/>
        </w:trPr>
        <w:tc>
          <w:tcPr>
            <w:tcW w:w="10206" w:type="dxa"/>
            <w:tcBorders>
              <w:top w:val="nil"/>
              <w:left w:val="nil"/>
              <w:bottom w:val="nil"/>
              <w:right w:val="nil"/>
            </w:tcBorders>
            <w:shd w:val="clear" w:color="auto" w:fill="auto"/>
            <w:hideMark/>
          </w:tcPr>
          <w:p w14:paraId="6D330089"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Directives concernant les machines 2006/42/CE</w:t>
            </w:r>
          </w:p>
        </w:tc>
      </w:tr>
      <w:tr w:rsidR="0041731F" w:rsidRPr="00CC1FD5" w14:paraId="7D52615E" w14:textId="77777777" w:rsidTr="0041731F">
        <w:trPr>
          <w:trHeight w:val="276"/>
        </w:trPr>
        <w:tc>
          <w:tcPr>
            <w:tcW w:w="10206" w:type="dxa"/>
            <w:tcBorders>
              <w:top w:val="nil"/>
              <w:left w:val="nil"/>
              <w:bottom w:val="nil"/>
              <w:right w:val="nil"/>
            </w:tcBorders>
            <w:shd w:val="clear" w:color="auto" w:fill="auto"/>
            <w:hideMark/>
          </w:tcPr>
          <w:p w14:paraId="531C3CB9"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Directives concernant la basse tension 2014/35/EU</w:t>
            </w:r>
          </w:p>
        </w:tc>
      </w:tr>
      <w:tr w:rsidR="0041731F" w:rsidRPr="00CC1FD5" w14:paraId="0C27DBFC" w14:textId="77777777" w:rsidTr="0041731F">
        <w:trPr>
          <w:trHeight w:val="276"/>
        </w:trPr>
        <w:tc>
          <w:tcPr>
            <w:tcW w:w="10206" w:type="dxa"/>
            <w:tcBorders>
              <w:top w:val="nil"/>
              <w:left w:val="nil"/>
              <w:bottom w:val="nil"/>
              <w:right w:val="nil"/>
            </w:tcBorders>
            <w:shd w:val="clear" w:color="auto" w:fill="auto"/>
            <w:hideMark/>
          </w:tcPr>
          <w:p w14:paraId="5C6E3D05" w14:textId="77777777" w:rsidR="0041731F" w:rsidRPr="0041731F" w:rsidRDefault="0041731F" w:rsidP="0041731F">
            <w:pPr>
              <w:spacing w:after="0" w:line="240" w:lineRule="auto"/>
              <w:rPr>
                <w:rFonts w:ascii="Calibri" w:eastAsia="Times New Roman" w:hAnsi="Calibri" w:cs="Calibri"/>
                <w:color w:val="000000"/>
                <w:sz w:val="14"/>
                <w:szCs w:val="14"/>
                <w:lang w:val="fr-BE" w:eastAsia="nl-BE"/>
              </w:rPr>
            </w:pPr>
            <w:r w:rsidRPr="0041731F">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669EB"/>
    <w:rsid w:val="000A5601"/>
    <w:rsid w:val="00117F8F"/>
    <w:rsid w:val="002022D9"/>
    <w:rsid w:val="002311D2"/>
    <w:rsid w:val="002C2DC4"/>
    <w:rsid w:val="003B4F54"/>
    <w:rsid w:val="0041731F"/>
    <w:rsid w:val="00425C71"/>
    <w:rsid w:val="0046623D"/>
    <w:rsid w:val="005415AC"/>
    <w:rsid w:val="00576B76"/>
    <w:rsid w:val="005B3BED"/>
    <w:rsid w:val="005B700C"/>
    <w:rsid w:val="005F300E"/>
    <w:rsid w:val="006640AB"/>
    <w:rsid w:val="00740FC1"/>
    <w:rsid w:val="007A2316"/>
    <w:rsid w:val="007E0F91"/>
    <w:rsid w:val="00855C2A"/>
    <w:rsid w:val="0087046A"/>
    <w:rsid w:val="009B5262"/>
    <w:rsid w:val="009C3E9C"/>
    <w:rsid w:val="00B859A0"/>
    <w:rsid w:val="00B93474"/>
    <w:rsid w:val="00BA0495"/>
    <w:rsid w:val="00BB0475"/>
    <w:rsid w:val="00BB4463"/>
    <w:rsid w:val="00C05ECA"/>
    <w:rsid w:val="00C24A3D"/>
    <w:rsid w:val="00CA2BC7"/>
    <w:rsid w:val="00CC1FD5"/>
    <w:rsid w:val="00CD6C5F"/>
    <w:rsid w:val="00D4392A"/>
    <w:rsid w:val="00D57754"/>
    <w:rsid w:val="00D60E33"/>
    <w:rsid w:val="00D665B7"/>
    <w:rsid w:val="00E73430"/>
    <w:rsid w:val="00EE0222"/>
    <w:rsid w:val="00F24520"/>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CC1FD5"/>
    <w:rPr>
      <w:color w:val="0000FF"/>
      <w:u w:val="single"/>
    </w:rPr>
  </w:style>
  <w:style w:type="character" w:styleId="UnresolvedMention">
    <w:name w:val="Unresolved Mention"/>
    <w:basedOn w:val="DefaultParagraphFont"/>
    <w:uiPriority w:val="99"/>
    <w:semiHidden/>
    <w:unhideWhenUsed/>
    <w:rsid w:val="00CC1F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1357</Words>
  <Characters>7739</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2023-01-30T14:57:00Z</dcterms:created>
  <dcterms:modified xsi:type="dcterms:W3CDTF">2025-03-13T09:21:00Z</dcterms:modified>
</cp:coreProperties>
</file>