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251AB6" w:rsidRPr="00251AB6" w14:paraId="40492B5B" w14:textId="77777777" w:rsidTr="00251AB6">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62ADCAC7" w14:textId="77777777" w:rsidR="00251AB6" w:rsidRPr="00251AB6" w:rsidRDefault="00251AB6" w:rsidP="00251AB6">
            <w:pPr>
              <w:spacing w:after="0" w:line="240" w:lineRule="auto"/>
              <w:jc w:val="right"/>
              <w:rPr>
                <w:rFonts w:ascii="Calibri" w:eastAsia="Times New Roman" w:hAnsi="Calibri" w:cs="Calibri"/>
                <w:color w:val="000000"/>
                <w:sz w:val="8"/>
                <w:szCs w:val="8"/>
                <w:lang w:eastAsia="nl-BE"/>
              </w:rPr>
            </w:pPr>
            <w:r w:rsidRPr="00251AB6">
              <w:rPr>
                <w:rFonts w:ascii="Calibri" w:eastAsia="Times New Roman" w:hAnsi="Calibri" w:cs="Calibri"/>
                <w:color w:val="000000"/>
                <w:sz w:val="8"/>
                <w:szCs w:val="8"/>
                <w:lang w:eastAsia="nl-BE"/>
              </w:rPr>
              <w:t>fr</w:t>
            </w:r>
          </w:p>
        </w:tc>
      </w:tr>
      <w:tr w:rsidR="00251AB6" w:rsidRPr="003C53F7" w14:paraId="734310ED" w14:textId="77777777" w:rsidTr="00251AB6">
        <w:trPr>
          <w:trHeight w:val="420"/>
        </w:trPr>
        <w:tc>
          <w:tcPr>
            <w:tcW w:w="10206" w:type="dxa"/>
            <w:tcBorders>
              <w:top w:val="nil"/>
              <w:left w:val="single" w:sz="8" w:space="0" w:color="auto"/>
              <w:bottom w:val="nil"/>
              <w:right w:val="single" w:sz="8" w:space="0" w:color="auto"/>
            </w:tcBorders>
            <w:shd w:val="clear" w:color="auto" w:fill="auto"/>
            <w:hideMark/>
          </w:tcPr>
          <w:p w14:paraId="52110D96" w14:textId="77777777" w:rsidR="00251AB6" w:rsidRPr="00251AB6" w:rsidRDefault="00251AB6" w:rsidP="00251AB6">
            <w:pPr>
              <w:spacing w:after="0" w:line="240" w:lineRule="auto"/>
              <w:jc w:val="center"/>
              <w:rPr>
                <w:rFonts w:ascii="Calibri" w:eastAsia="Times New Roman" w:hAnsi="Calibri" w:cs="Calibri"/>
                <w:b/>
                <w:bCs/>
                <w:color w:val="000000"/>
                <w:sz w:val="32"/>
                <w:szCs w:val="32"/>
                <w:lang w:val="en-US" w:eastAsia="nl-BE"/>
              </w:rPr>
            </w:pPr>
            <w:r w:rsidRPr="00251AB6">
              <w:rPr>
                <w:rFonts w:ascii="Calibri" w:eastAsia="Times New Roman" w:hAnsi="Calibri" w:cs="Calibri"/>
                <w:b/>
                <w:bCs/>
                <w:color w:val="000000"/>
                <w:sz w:val="32"/>
                <w:szCs w:val="32"/>
                <w:lang w:val="en-US" w:eastAsia="nl-BE"/>
              </w:rPr>
              <w:t>FIXSCREEN® MINIMAL S - Encastré (M 7)</w:t>
            </w:r>
          </w:p>
        </w:tc>
      </w:tr>
      <w:tr w:rsidR="003C53F7" w:rsidRPr="00251AB6" w14:paraId="1EF0A084" w14:textId="77777777" w:rsidTr="00251AB6">
        <w:trPr>
          <w:trHeight w:val="276"/>
        </w:trPr>
        <w:tc>
          <w:tcPr>
            <w:tcW w:w="10206" w:type="dxa"/>
            <w:tcBorders>
              <w:top w:val="nil"/>
              <w:left w:val="single" w:sz="8" w:space="0" w:color="auto"/>
              <w:bottom w:val="nil"/>
              <w:right w:val="single" w:sz="8" w:space="0" w:color="auto"/>
            </w:tcBorders>
            <w:shd w:val="clear" w:color="auto" w:fill="auto"/>
            <w:hideMark/>
          </w:tcPr>
          <w:p w14:paraId="6EED4157" w14:textId="5BB0D050" w:rsidR="003C53F7" w:rsidRPr="00251AB6" w:rsidRDefault="003C53F7" w:rsidP="003C53F7">
            <w:pPr>
              <w:spacing w:after="0" w:line="240" w:lineRule="auto"/>
              <w:jc w:val="center"/>
              <w:rPr>
                <w:rFonts w:ascii="Calibri" w:eastAsia="Times New Roman" w:hAnsi="Calibri" w:cs="Calibri"/>
                <w:color w:val="000000"/>
                <w:sz w:val="20"/>
                <w:szCs w:val="20"/>
                <w:lang w:eastAsia="nl-BE"/>
              </w:rPr>
            </w:pPr>
            <w:r w:rsidRPr="00811FEB">
              <w:t xml:space="preserve">Renson NV, Maalbeekstraat 10, 8790 Waregem – </w:t>
            </w:r>
            <w:r>
              <w:t>Belgique</w:t>
            </w:r>
          </w:p>
        </w:tc>
      </w:tr>
      <w:tr w:rsidR="003C53F7" w:rsidRPr="003C53F7" w14:paraId="1C477975" w14:textId="77777777" w:rsidTr="00251AB6">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104AAFD0" w14:textId="0095E6DF" w:rsidR="003C53F7" w:rsidRPr="003C53F7" w:rsidRDefault="003C53F7" w:rsidP="003C53F7">
            <w:pPr>
              <w:spacing w:after="0" w:line="240" w:lineRule="auto"/>
              <w:jc w:val="center"/>
              <w:rPr>
                <w:rFonts w:ascii="Calibri" w:eastAsia="Times New Roman" w:hAnsi="Calibri" w:cs="Calibri"/>
                <w:color w:val="000000"/>
                <w:sz w:val="20"/>
                <w:szCs w:val="20"/>
                <w:lang w:val="de-DE" w:eastAsia="nl-BE"/>
              </w:rPr>
            </w:pPr>
            <w:r w:rsidRPr="003C53F7">
              <w:rPr>
                <w:lang w:val="de-DE"/>
              </w:rPr>
              <w:t xml:space="preserve">Tel. +32 (0)56 62 71 11, </w:t>
            </w:r>
            <w:hyperlink r:id="rId4" w:history="1">
              <w:r w:rsidRPr="00DE1732">
                <w:rPr>
                  <w:rStyle w:val="Hyperlink"/>
                  <w:lang w:val="de-DE"/>
                </w:rPr>
                <w:t>info@renson.be</w:t>
              </w:r>
            </w:hyperlink>
            <w:r w:rsidRPr="003C53F7">
              <w:rPr>
                <w:lang w:val="de-DE"/>
              </w:rPr>
              <w:t xml:space="preserve"> www.renson.eu</w:t>
            </w:r>
          </w:p>
        </w:tc>
      </w:tr>
      <w:tr w:rsidR="00251AB6" w:rsidRPr="00251AB6" w14:paraId="35CF6BE7" w14:textId="77777777" w:rsidTr="00251AB6">
        <w:trPr>
          <w:trHeight w:val="81"/>
        </w:trPr>
        <w:tc>
          <w:tcPr>
            <w:tcW w:w="10206" w:type="dxa"/>
            <w:tcBorders>
              <w:top w:val="nil"/>
              <w:left w:val="nil"/>
              <w:bottom w:val="nil"/>
              <w:right w:val="nil"/>
            </w:tcBorders>
            <w:shd w:val="clear" w:color="auto" w:fill="auto"/>
            <w:hideMark/>
          </w:tcPr>
          <w:p w14:paraId="7D0B4E7F" w14:textId="77777777" w:rsidR="00251AB6" w:rsidRPr="00251AB6" w:rsidRDefault="00251AB6" w:rsidP="00251AB6">
            <w:pPr>
              <w:spacing w:after="0" w:line="240" w:lineRule="auto"/>
              <w:rPr>
                <w:rFonts w:ascii="Calibri" w:eastAsia="Times New Roman" w:hAnsi="Calibri" w:cs="Calibri"/>
                <w:color w:val="000000"/>
                <w:sz w:val="8"/>
                <w:szCs w:val="8"/>
                <w:lang w:eastAsia="nl-BE"/>
              </w:rPr>
            </w:pPr>
            <w:r w:rsidRPr="00251AB6">
              <w:rPr>
                <w:rFonts w:ascii="Calibri" w:eastAsia="Times New Roman" w:hAnsi="Calibri" w:cs="Calibri"/>
                <w:color w:val="000000"/>
                <w:sz w:val="8"/>
                <w:szCs w:val="8"/>
                <w:lang w:eastAsia="nl-BE"/>
              </w:rPr>
              <w:t>2023 01 01 - PM_Screens</w:t>
            </w:r>
          </w:p>
        </w:tc>
      </w:tr>
      <w:tr w:rsidR="00251AB6" w:rsidRPr="00251AB6" w14:paraId="3BFDB865" w14:textId="77777777" w:rsidTr="00251AB6">
        <w:trPr>
          <w:trHeight w:val="81"/>
        </w:trPr>
        <w:tc>
          <w:tcPr>
            <w:tcW w:w="10206" w:type="dxa"/>
            <w:tcBorders>
              <w:top w:val="nil"/>
              <w:left w:val="nil"/>
              <w:bottom w:val="nil"/>
              <w:right w:val="nil"/>
            </w:tcBorders>
            <w:shd w:val="clear" w:color="auto" w:fill="auto"/>
            <w:hideMark/>
          </w:tcPr>
          <w:p w14:paraId="716B49DE" w14:textId="77777777" w:rsidR="00251AB6" w:rsidRPr="00251AB6" w:rsidRDefault="00251AB6" w:rsidP="00251AB6">
            <w:pPr>
              <w:spacing w:after="0" w:line="240" w:lineRule="auto"/>
              <w:rPr>
                <w:rFonts w:ascii="Calibri" w:eastAsia="Times New Roman" w:hAnsi="Calibri" w:cs="Calibri"/>
                <w:color w:val="000000"/>
                <w:sz w:val="8"/>
                <w:szCs w:val="8"/>
                <w:lang w:eastAsia="nl-BE"/>
              </w:rPr>
            </w:pPr>
          </w:p>
        </w:tc>
      </w:tr>
      <w:tr w:rsidR="00251AB6" w:rsidRPr="00251AB6" w14:paraId="4BB35A41" w14:textId="77777777" w:rsidTr="00251AB6">
        <w:trPr>
          <w:trHeight w:val="276"/>
        </w:trPr>
        <w:tc>
          <w:tcPr>
            <w:tcW w:w="10206" w:type="dxa"/>
            <w:tcBorders>
              <w:top w:val="nil"/>
              <w:left w:val="nil"/>
              <w:bottom w:val="nil"/>
              <w:right w:val="nil"/>
            </w:tcBorders>
            <w:shd w:val="clear" w:color="auto" w:fill="auto"/>
            <w:hideMark/>
          </w:tcPr>
          <w:p w14:paraId="0F97C027" w14:textId="77777777" w:rsidR="00251AB6" w:rsidRPr="00251AB6" w:rsidRDefault="00251AB6" w:rsidP="00251AB6">
            <w:pPr>
              <w:spacing w:after="0" w:line="240" w:lineRule="auto"/>
              <w:rPr>
                <w:rFonts w:ascii="Calibri" w:eastAsia="Times New Roman" w:hAnsi="Calibri" w:cs="Calibri"/>
                <w:b/>
                <w:bCs/>
                <w:color w:val="000000"/>
                <w:sz w:val="20"/>
                <w:szCs w:val="20"/>
                <w:u w:val="single"/>
                <w:lang w:eastAsia="nl-BE"/>
              </w:rPr>
            </w:pPr>
            <w:r w:rsidRPr="00251AB6">
              <w:rPr>
                <w:rFonts w:ascii="Calibri" w:eastAsia="Times New Roman" w:hAnsi="Calibri" w:cs="Calibri"/>
                <w:b/>
                <w:bCs/>
                <w:color w:val="000000"/>
                <w:sz w:val="20"/>
                <w:szCs w:val="20"/>
                <w:u w:val="single"/>
                <w:lang w:eastAsia="nl-BE"/>
              </w:rPr>
              <w:t>Caractéristiques du produit</w:t>
            </w:r>
          </w:p>
        </w:tc>
      </w:tr>
      <w:tr w:rsidR="00251AB6" w:rsidRPr="003C53F7" w14:paraId="4D316B1A" w14:textId="77777777" w:rsidTr="00251AB6">
        <w:trPr>
          <w:trHeight w:val="276"/>
        </w:trPr>
        <w:tc>
          <w:tcPr>
            <w:tcW w:w="10206" w:type="dxa"/>
            <w:tcBorders>
              <w:top w:val="nil"/>
              <w:left w:val="nil"/>
              <w:bottom w:val="nil"/>
              <w:right w:val="nil"/>
            </w:tcBorders>
            <w:shd w:val="clear" w:color="auto" w:fill="auto"/>
            <w:hideMark/>
          </w:tcPr>
          <w:p w14:paraId="3A9A5165" w14:textId="77777777" w:rsidR="00251AB6" w:rsidRPr="00251AB6" w:rsidRDefault="00251AB6" w:rsidP="00251AB6">
            <w:pPr>
              <w:spacing w:after="0" w:line="240" w:lineRule="auto"/>
              <w:rPr>
                <w:rFonts w:ascii="Calibri" w:eastAsia="Times New Roman" w:hAnsi="Calibri" w:cs="Calibri"/>
                <w:color w:val="FF0000"/>
                <w:sz w:val="14"/>
                <w:szCs w:val="14"/>
                <w:lang w:val="fr-BE" w:eastAsia="nl-BE"/>
              </w:rPr>
            </w:pPr>
            <w:r w:rsidRPr="00251AB6">
              <w:rPr>
                <w:rFonts w:ascii="Calibri" w:eastAsia="Times New Roman" w:hAnsi="Calibri" w:cs="Calibri"/>
                <w:color w:val="FF0000"/>
                <w:sz w:val="14"/>
                <w:szCs w:val="14"/>
                <w:lang w:val="fr-BE" w:eastAsia="nl-BE"/>
              </w:rPr>
              <w:t>(le texte marqué en rouge peut être barré en fonction de votre choix)</w:t>
            </w:r>
          </w:p>
        </w:tc>
      </w:tr>
      <w:tr w:rsidR="00251AB6" w:rsidRPr="003C53F7" w14:paraId="5CC8805C" w14:textId="77777777" w:rsidTr="00251AB6">
        <w:trPr>
          <w:trHeight w:val="81"/>
        </w:trPr>
        <w:tc>
          <w:tcPr>
            <w:tcW w:w="10206" w:type="dxa"/>
            <w:tcBorders>
              <w:top w:val="nil"/>
              <w:left w:val="nil"/>
              <w:bottom w:val="nil"/>
              <w:right w:val="nil"/>
            </w:tcBorders>
            <w:shd w:val="clear" w:color="auto" w:fill="auto"/>
            <w:hideMark/>
          </w:tcPr>
          <w:p w14:paraId="7BE6B55C" w14:textId="77777777" w:rsidR="00251AB6" w:rsidRPr="00251AB6" w:rsidRDefault="00251AB6" w:rsidP="00251AB6">
            <w:pPr>
              <w:spacing w:after="0" w:line="240" w:lineRule="auto"/>
              <w:rPr>
                <w:rFonts w:ascii="Calibri" w:eastAsia="Times New Roman" w:hAnsi="Calibri" w:cs="Calibri"/>
                <w:color w:val="FF0000"/>
                <w:sz w:val="14"/>
                <w:szCs w:val="14"/>
                <w:lang w:val="fr-BE" w:eastAsia="nl-BE"/>
              </w:rPr>
            </w:pPr>
          </w:p>
        </w:tc>
      </w:tr>
      <w:tr w:rsidR="00251AB6" w:rsidRPr="00251AB6" w14:paraId="47589938" w14:textId="77777777" w:rsidTr="00251AB6">
        <w:trPr>
          <w:trHeight w:val="276"/>
        </w:trPr>
        <w:tc>
          <w:tcPr>
            <w:tcW w:w="10206" w:type="dxa"/>
            <w:tcBorders>
              <w:top w:val="nil"/>
              <w:left w:val="nil"/>
              <w:bottom w:val="nil"/>
              <w:right w:val="nil"/>
            </w:tcBorders>
            <w:shd w:val="clear" w:color="auto" w:fill="auto"/>
            <w:hideMark/>
          </w:tcPr>
          <w:p w14:paraId="12F11FAB" w14:textId="77777777" w:rsidR="00251AB6" w:rsidRPr="00251AB6" w:rsidRDefault="00251AB6" w:rsidP="00251AB6">
            <w:pPr>
              <w:spacing w:after="0" w:line="240" w:lineRule="auto"/>
              <w:rPr>
                <w:rFonts w:ascii="Calibri" w:eastAsia="Times New Roman" w:hAnsi="Calibri" w:cs="Calibri"/>
                <w:b/>
                <w:bCs/>
                <w:color w:val="000000"/>
                <w:sz w:val="20"/>
                <w:szCs w:val="20"/>
                <w:u w:val="single"/>
                <w:lang w:eastAsia="nl-BE"/>
              </w:rPr>
            </w:pPr>
            <w:r w:rsidRPr="00251AB6">
              <w:rPr>
                <w:rFonts w:ascii="Calibri" w:eastAsia="Times New Roman" w:hAnsi="Calibri" w:cs="Calibri"/>
                <w:b/>
                <w:bCs/>
                <w:color w:val="000000"/>
                <w:sz w:val="20"/>
                <w:szCs w:val="20"/>
                <w:u w:val="single"/>
                <w:lang w:eastAsia="nl-BE"/>
              </w:rPr>
              <w:t xml:space="preserve">Montage </w:t>
            </w:r>
          </w:p>
        </w:tc>
      </w:tr>
      <w:tr w:rsidR="00251AB6" w:rsidRPr="003C53F7" w14:paraId="2E593A2D" w14:textId="77777777" w:rsidTr="00251AB6">
        <w:trPr>
          <w:trHeight w:val="276"/>
        </w:trPr>
        <w:tc>
          <w:tcPr>
            <w:tcW w:w="10206" w:type="dxa"/>
            <w:tcBorders>
              <w:top w:val="nil"/>
              <w:left w:val="nil"/>
              <w:bottom w:val="nil"/>
              <w:right w:val="nil"/>
            </w:tcBorders>
            <w:shd w:val="clear" w:color="auto" w:fill="auto"/>
            <w:hideMark/>
          </w:tcPr>
          <w:p w14:paraId="2CFAD8BB"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r w:rsidRPr="00251AB6">
              <w:rPr>
                <w:rFonts w:ascii="Calibri" w:eastAsia="Times New Roman" w:hAnsi="Calibri" w:cs="Calibri"/>
                <w:color w:val="000000"/>
                <w:sz w:val="14"/>
                <w:szCs w:val="14"/>
                <w:lang w:val="fr-BE" w:eastAsia="nl-BE"/>
              </w:rPr>
              <w:t>Ce produit est monté devant le châssis avec caisson entièrement fini -&gt; Encastré:</w:t>
            </w:r>
          </w:p>
        </w:tc>
      </w:tr>
      <w:tr w:rsidR="00251AB6" w:rsidRPr="003C53F7" w14:paraId="63DC4285" w14:textId="77777777" w:rsidTr="00251AB6">
        <w:trPr>
          <w:trHeight w:val="276"/>
        </w:trPr>
        <w:tc>
          <w:tcPr>
            <w:tcW w:w="10206" w:type="dxa"/>
            <w:tcBorders>
              <w:top w:val="nil"/>
              <w:left w:val="nil"/>
              <w:bottom w:val="nil"/>
              <w:right w:val="nil"/>
            </w:tcBorders>
            <w:shd w:val="clear" w:color="auto" w:fill="auto"/>
            <w:hideMark/>
          </w:tcPr>
          <w:p w14:paraId="3019ABB0" w14:textId="77777777" w:rsidR="00251AB6" w:rsidRPr="00251AB6" w:rsidRDefault="00251AB6" w:rsidP="00251AB6">
            <w:pPr>
              <w:spacing w:after="0" w:line="240" w:lineRule="auto"/>
              <w:rPr>
                <w:rFonts w:ascii="Calibri" w:eastAsia="Times New Roman" w:hAnsi="Calibri" w:cs="Calibri"/>
                <w:color w:val="FF0000"/>
                <w:sz w:val="14"/>
                <w:szCs w:val="14"/>
                <w:lang w:val="fr-BE" w:eastAsia="nl-BE"/>
              </w:rPr>
            </w:pPr>
            <w:r w:rsidRPr="00251AB6">
              <w:rPr>
                <w:rFonts w:ascii="Calibri" w:eastAsia="Times New Roman" w:hAnsi="Calibri" w:cs="Calibri"/>
                <w:color w:val="FF0000"/>
                <w:sz w:val="14"/>
                <w:szCs w:val="14"/>
                <w:lang w:val="fr-BE" w:eastAsia="nl-BE"/>
              </w:rPr>
              <w:t xml:space="preserve"> - Situation de montage 7A (Standard, toile près du châssis ; couplable selon le principe de caisson près de caisson)</w:t>
            </w:r>
          </w:p>
        </w:tc>
      </w:tr>
      <w:tr w:rsidR="00251AB6" w:rsidRPr="003C53F7" w14:paraId="1B295298" w14:textId="77777777" w:rsidTr="00251AB6">
        <w:trPr>
          <w:trHeight w:val="276"/>
        </w:trPr>
        <w:tc>
          <w:tcPr>
            <w:tcW w:w="10206" w:type="dxa"/>
            <w:tcBorders>
              <w:top w:val="nil"/>
              <w:left w:val="nil"/>
              <w:bottom w:val="nil"/>
              <w:right w:val="nil"/>
            </w:tcBorders>
            <w:shd w:val="clear" w:color="auto" w:fill="auto"/>
            <w:hideMark/>
          </w:tcPr>
          <w:p w14:paraId="13F0E261" w14:textId="77777777" w:rsidR="00251AB6" w:rsidRPr="00251AB6" w:rsidRDefault="00251AB6" w:rsidP="00251AB6">
            <w:pPr>
              <w:spacing w:after="0" w:line="240" w:lineRule="auto"/>
              <w:rPr>
                <w:rFonts w:ascii="Calibri" w:eastAsia="Times New Roman" w:hAnsi="Calibri" w:cs="Calibri"/>
                <w:color w:val="FF0000"/>
                <w:sz w:val="14"/>
                <w:szCs w:val="14"/>
                <w:lang w:val="fr-BE" w:eastAsia="nl-BE"/>
              </w:rPr>
            </w:pPr>
            <w:r w:rsidRPr="00251AB6">
              <w:rPr>
                <w:rFonts w:ascii="Calibri" w:eastAsia="Times New Roman" w:hAnsi="Calibri" w:cs="Calibri"/>
                <w:color w:val="FF0000"/>
                <w:sz w:val="14"/>
                <w:szCs w:val="14"/>
                <w:lang w:val="fr-BE" w:eastAsia="nl-BE"/>
              </w:rPr>
              <w:t xml:space="preserve"> - Situation de montage 7B (Toile loin de la fenêtre)</w:t>
            </w:r>
          </w:p>
        </w:tc>
      </w:tr>
      <w:tr w:rsidR="00251AB6" w:rsidRPr="003C53F7" w14:paraId="42B6FD92" w14:textId="77777777" w:rsidTr="00251AB6">
        <w:trPr>
          <w:trHeight w:val="276"/>
        </w:trPr>
        <w:tc>
          <w:tcPr>
            <w:tcW w:w="10206" w:type="dxa"/>
            <w:tcBorders>
              <w:top w:val="nil"/>
              <w:left w:val="nil"/>
              <w:bottom w:val="nil"/>
              <w:right w:val="nil"/>
            </w:tcBorders>
            <w:shd w:val="clear" w:color="auto" w:fill="auto"/>
            <w:hideMark/>
          </w:tcPr>
          <w:p w14:paraId="1B526345"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r w:rsidRPr="00251AB6">
              <w:rPr>
                <w:rFonts w:ascii="Calibri" w:eastAsia="Times New Roman" w:hAnsi="Calibri" w:cs="Calibri"/>
                <w:color w:val="000000"/>
                <w:sz w:val="14"/>
                <w:szCs w:val="14"/>
                <w:lang w:val="fr-BE" w:eastAsia="nl-BE"/>
              </w:rPr>
              <w:t>Le caisson peut être fini en option avec:</w:t>
            </w:r>
          </w:p>
        </w:tc>
      </w:tr>
      <w:tr w:rsidR="00251AB6" w:rsidRPr="00251AB6" w14:paraId="5CC975CE" w14:textId="77777777" w:rsidTr="00251AB6">
        <w:trPr>
          <w:trHeight w:val="276"/>
        </w:trPr>
        <w:tc>
          <w:tcPr>
            <w:tcW w:w="10206" w:type="dxa"/>
            <w:tcBorders>
              <w:top w:val="nil"/>
              <w:left w:val="nil"/>
              <w:bottom w:val="nil"/>
              <w:right w:val="nil"/>
            </w:tcBorders>
            <w:shd w:val="clear" w:color="auto" w:fill="auto"/>
            <w:hideMark/>
          </w:tcPr>
          <w:p w14:paraId="012AAA07" w14:textId="77777777" w:rsidR="00251AB6" w:rsidRPr="00251AB6" w:rsidRDefault="00251AB6" w:rsidP="00251AB6">
            <w:pPr>
              <w:spacing w:after="0" w:line="240" w:lineRule="auto"/>
              <w:rPr>
                <w:rFonts w:ascii="Calibri" w:eastAsia="Times New Roman" w:hAnsi="Calibri" w:cs="Calibri"/>
                <w:color w:val="FF0000"/>
                <w:sz w:val="14"/>
                <w:szCs w:val="14"/>
                <w:lang w:eastAsia="nl-BE"/>
              </w:rPr>
            </w:pPr>
            <w:r w:rsidRPr="00251AB6">
              <w:rPr>
                <w:rFonts w:ascii="Calibri" w:eastAsia="Times New Roman" w:hAnsi="Calibri" w:cs="Calibri"/>
                <w:color w:val="FF0000"/>
                <w:sz w:val="14"/>
                <w:szCs w:val="14"/>
                <w:lang w:val="fr-BE" w:eastAsia="nl-BE"/>
              </w:rPr>
              <w:t xml:space="preserve"> - Avec un profil d’accroche, crochets dans un renfoncement à l'arrière du caisson, pour une sécurisation aisée du caisson. </w:t>
            </w:r>
            <w:r w:rsidRPr="00251AB6">
              <w:rPr>
                <w:rFonts w:ascii="Calibri" w:eastAsia="Times New Roman" w:hAnsi="Calibri" w:cs="Calibri"/>
                <w:color w:val="FF0000"/>
                <w:sz w:val="14"/>
                <w:szCs w:val="14"/>
                <w:lang w:eastAsia="nl-BE"/>
              </w:rPr>
              <w:t>Dimension supplémentaire d'encastrement pour le crochet = + 5 mm</w:t>
            </w:r>
          </w:p>
        </w:tc>
      </w:tr>
      <w:tr w:rsidR="00251AB6" w:rsidRPr="003C53F7" w14:paraId="58EEF316" w14:textId="77777777" w:rsidTr="00251AB6">
        <w:trPr>
          <w:trHeight w:val="276"/>
        </w:trPr>
        <w:tc>
          <w:tcPr>
            <w:tcW w:w="10206" w:type="dxa"/>
            <w:tcBorders>
              <w:top w:val="nil"/>
              <w:left w:val="nil"/>
              <w:bottom w:val="nil"/>
              <w:right w:val="nil"/>
            </w:tcBorders>
            <w:shd w:val="clear" w:color="auto" w:fill="auto"/>
            <w:hideMark/>
          </w:tcPr>
          <w:p w14:paraId="37B94092" w14:textId="77777777" w:rsidR="00251AB6" w:rsidRPr="00251AB6" w:rsidRDefault="00251AB6" w:rsidP="00251AB6">
            <w:pPr>
              <w:spacing w:after="0" w:line="240" w:lineRule="auto"/>
              <w:rPr>
                <w:rFonts w:ascii="Calibri" w:eastAsia="Times New Roman" w:hAnsi="Calibri" w:cs="Calibri"/>
                <w:color w:val="FF0000"/>
                <w:sz w:val="14"/>
                <w:szCs w:val="14"/>
                <w:lang w:val="fr-BE" w:eastAsia="nl-BE"/>
              </w:rPr>
            </w:pPr>
            <w:r w:rsidRPr="00251AB6">
              <w:rPr>
                <w:rFonts w:ascii="Calibri" w:eastAsia="Times New Roman" w:hAnsi="Calibri" w:cs="Calibri"/>
                <w:color w:val="FF0000"/>
                <w:sz w:val="14"/>
                <w:szCs w:val="14"/>
                <w:lang w:val="fr-BE" w:eastAsia="nl-BE"/>
              </w:rPr>
              <w:t xml:space="preserve"> - Avec équerre de fixation à fixer sur la face supérieure du châssis de fenêtre et la pièce d’accouplement (à fixer facilement grâce au profilé pivot au dos du caisson), pour une sécurisation aisée du caisson</w:t>
            </w:r>
          </w:p>
        </w:tc>
      </w:tr>
      <w:tr w:rsidR="00251AB6" w:rsidRPr="00251AB6" w14:paraId="5EF39FE7" w14:textId="77777777" w:rsidTr="00251AB6">
        <w:trPr>
          <w:trHeight w:val="276"/>
        </w:trPr>
        <w:tc>
          <w:tcPr>
            <w:tcW w:w="10206" w:type="dxa"/>
            <w:tcBorders>
              <w:top w:val="nil"/>
              <w:left w:val="nil"/>
              <w:bottom w:val="nil"/>
              <w:right w:val="nil"/>
            </w:tcBorders>
            <w:shd w:val="clear" w:color="auto" w:fill="auto"/>
            <w:hideMark/>
          </w:tcPr>
          <w:p w14:paraId="61F068DC" w14:textId="77777777" w:rsidR="00251AB6" w:rsidRPr="00251AB6" w:rsidRDefault="00251AB6" w:rsidP="00251AB6">
            <w:pPr>
              <w:spacing w:after="0" w:line="240" w:lineRule="auto"/>
              <w:rPr>
                <w:rFonts w:ascii="Calibri" w:eastAsia="Times New Roman" w:hAnsi="Calibri" w:cs="Calibri"/>
                <w:color w:val="FF0000"/>
                <w:sz w:val="14"/>
                <w:szCs w:val="14"/>
                <w:lang w:eastAsia="nl-BE"/>
              </w:rPr>
            </w:pPr>
            <w:r w:rsidRPr="00251AB6">
              <w:rPr>
                <w:rFonts w:ascii="Calibri" w:eastAsia="Times New Roman" w:hAnsi="Calibri" w:cs="Calibri"/>
                <w:color w:val="FF0000"/>
                <w:sz w:val="14"/>
                <w:szCs w:val="14"/>
                <w:lang w:val="fr-BE" w:eastAsia="nl-BE"/>
              </w:rPr>
              <w:t xml:space="preserve"> </w:t>
            </w:r>
            <w:r w:rsidRPr="00251AB6">
              <w:rPr>
                <w:rFonts w:ascii="Calibri" w:eastAsia="Times New Roman" w:hAnsi="Calibri" w:cs="Calibri"/>
                <w:color w:val="FF0000"/>
                <w:sz w:val="14"/>
                <w:szCs w:val="14"/>
                <w:lang w:eastAsia="nl-BE"/>
              </w:rPr>
              <w:t>- Sans profil à accrocher</w:t>
            </w:r>
          </w:p>
        </w:tc>
      </w:tr>
      <w:tr w:rsidR="00251AB6" w:rsidRPr="003C53F7" w14:paraId="15A82904" w14:textId="77777777" w:rsidTr="00251AB6">
        <w:trPr>
          <w:trHeight w:val="276"/>
        </w:trPr>
        <w:tc>
          <w:tcPr>
            <w:tcW w:w="10206" w:type="dxa"/>
            <w:tcBorders>
              <w:top w:val="nil"/>
              <w:left w:val="nil"/>
              <w:bottom w:val="nil"/>
              <w:right w:val="nil"/>
            </w:tcBorders>
            <w:shd w:val="clear" w:color="auto" w:fill="auto"/>
            <w:hideMark/>
          </w:tcPr>
          <w:p w14:paraId="434A54E8"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r w:rsidRPr="00251AB6">
              <w:rPr>
                <w:rFonts w:ascii="Calibri" w:eastAsia="Times New Roman" w:hAnsi="Calibri" w:cs="Calibri"/>
                <w:color w:val="000000"/>
                <w:sz w:val="14"/>
                <w:szCs w:val="14"/>
                <w:lang w:val="fr-BE" w:eastAsia="nl-BE"/>
              </w:rPr>
              <w:t>Les consoles latérales du caisson, qui soutiennent le mécanisme d'enroulement, relient le caisson aux coulisses à l'aide de goujons de montage réglables.</w:t>
            </w:r>
          </w:p>
        </w:tc>
      </w:tr>
      <w:tr w:rsidR="00251AB6" w:rsidRPr="003C53F7" w14:paraId="29774828" w14:textId="77777777" w:rsidTr="00251AB6">
        <w:trPr>
          <w:trHeight w:val="276"/>
        </w:trPr>
        <w:tc>
          <w:tcPr>
            <w:tcW w:w="10206" w:type="dxa"/>
            <w:tcBorders>
              <w:top w:val="nil"/>
              <w:left w:val="nil"/>
              <w:bottom w:val="nil"/>
              <w:right w:val="nil"/>
            </w:tcBorders>
            <w:shd w:val="clear" w:color="auto" w:fill="auto"/>
            <w:hideMark/>
          </w:tcPr>
          <w:p w14:paraId="6F3A4508"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r w:rsidRPr="00251AB6">
              <w:rPr>
                <w:rFonts w:ascii="Calibri" w:eastAsia="Times New Roman" w:hAnsi="Calibri" w:cs="Calibri"/>
                <w:color w:val="000000"/>
                <w:sz w:val="14"/>
                <w:szCs w:val="14"/>
                <w:lang w:val="fr-BE" w:eastAsia="nl-BE"/>
              </w:rPr>
              <w:t>Grâce à ces goujons de montage réglables, le caisson peut être monté facilement après les coulisses.</w:t>
            </w:r>
          </w:p>
        </w:tc>
      </w:tr>
      <w:tr w:rsidR="00251AB6" w:rsidRPr="003C53F7" w14:paraId="1182E8D4" w14:textId="77777777" w:rsidTr="00251AB6">
        <w:trPr>
          <w:trHeight w:val="276"/>
        </w:trPr>
        <w:tc>
          <w:tcPr>
            <w:tcW w:w="10206" w:type="dxa"/>
            <w:tcBorders>
              <w:top w:val="nil"/>
              <w:left w:val="nil"/>
              <w:bottom w:val="nil"/>
              <w:right w:val="nil"/>
            </w:tcBorders>
            <w:shd w:val="clear" w:color="auto" w:fill="auto"/>
            <w:hideMark/>
          </w:tcPr>
          <w:p w14:paraId="6017F0EF"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r w:rsidRPr="00251AB6">
              <w:rPr>
                <w:rFonts w:ascii="Calibri" w:eastAsia="Times New Roman" w:hAnsi="Calibri" w:cs="Calibri"/>
                <w:color w:val="000000"/>
                <w:sz w:val="14"/>
                <w:szCs w:val="14"/>
                <w:lang w:val="fr-BE" w:eastAsia="nl-BE"/>
              </w:rPr>
              <w:t>Une console latérale est équipée de la partie femelle de la connexion électrique.</w:t>
            </w:r>
          </w:p>
        </w:tc>
      </w:tr>
      <w:tr w:rsidR="00251AB6" w:rsidRPr="003C53F7" w14:paraId="11D3EBB0" w14:textId="77777777" w:rsidTr="00251AB6">
        <w:trPr>
          <w:trHeight w:val="276"/>
        </w:trPr>
        <w:tc>
          <w:tcPr>
            <w:tcW w:w="10206" w:type="dxa"/>
            <w:tcBorders>
              <w:top w:val="nil"/>
              <w:left w:val="nil"/>
              <w:bottom w:val="nil"/>
              <w:right w:val="nil"/>
            </w:tcBorders>
            <w:shd w:val="clear" w:color="auto" w:fill="auto"/>
            <w:hideMark/>
          </w:tcPr>
          <w:p w14:paraId="662AC4FC"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r w:rsidRPr="00251AB6">
              <w:rPr>
                <w:rFonts w:ascii="Calibri" w:eastAsia="Times New Roman" w:hAnsi="Calibri" w:cs="Calibri"/>
                <w:color w:val="000000"/>
                <w:sz w:val="14"/>
                <w:szCs w:val="14"/>
                <w:lang w:val="fr-BE" w:eastAsia="nl-BE"/>
              </w:rPr>
              <w:t>Pendant le montage du jeu de toile (tube d'enroulement + toile + moteur), la connexion électrique se fait facilement en glissant la fiche du moteur dans la fiche du câble.</w:t>
            </w:r>
          </w:p>
        </w:tc>
      </w:tr>
      <w:tr w:rsidR="00251AB6" w:rsidRPr="003C53F7" w14:paraId="11223A3B" w14:textId="77777777" w:rsidTr="00251AB6">
        <w:trPr>
          <w:trHeight w:val="276"/>
        </w:trPr>
        <w:tc>
          <w:tcPr>
            <w:tcW w:w="10206" w:type="dxa"/>
            <w:tcBorders>
              <w:top w:val="nil"/>
              <w:left w:val="nil"/>
              <w:bottom w:val="nil"/>
              <w:right w:val="nil"/>
            </w:tcBorders>
            <w:shd w:val="clear" w:color="auto" w:fill="auto"/>
            <w:hideMark/>
          </w:tcPr>
          <w:p w14:paraId="0A05873F" w14:textId="77777777" w:rsidR="00251AB6" w:rsidRPr="00251AB6" w:rsidRDefault="00251AB6" w:rsidP="00251AB6">
            <w:pPr>
              <w:spacing w:after="0" w:line="240" w:lineRule="auto"/>
              <w:rPr>
                <w:rFonts w:ascii="Calibri" w:eastAsia="Times New Roman" w:hAnsi="Calibri" w:cs="Calibri"/>
                <w:color w:val="0070C0"/>
                <w:sz w:val="14"/>
                <w:szCs w:val="14"/>
                <w:lang w:val="fr-BE" w:eastAsia="nl-BE"/>
              </w:rPr>
            </w:pPr>
            <w:r w:rsidRPr="00251AB6">
              <w:rPr>
                <w:rFonts w:ascii="Calibri" w:eastAsia="Times New Roman" w:hAnsi="Calibri" w:cs="Calibri"/>
                <w:color w:val="0070C0"/>
                <w:sz w:val="14"/>
                <w:szCs w:val="14"/>
                <w:lang w:val="fr-BE" w:eastAsia="nl-BE"/>
              </w:rPr>
              <w:t>Technologie Connect&amp;Go : facilite le (dé)montage rapide et facile du jeu de toile.</w:t>
            </w:r>
          </w:p>
        </w:tc>
      </w:tr>
      <w:tr w:rsidR="00251AB6" w:rsidRPr="003C53F7" w14:paraId="23E8600B" w14:textId="77777777" w:rsidTr="00251AB6">
        <w:trPr>
          <w:trHeight w:val="276"/>
        </w:trPr>
        <w:tc>
          <w:tcPr>
            <w:tcW w:w="10206" w:type="dxa"/>
            <w:tcBorders>
              <w:top w:val="nil"/>
              <w:left w:val="nil"/>
              <w:bottom w:val="nil"/>
              <w:right w:val="nil"/>
            </w:tcBorders>
            <w:shd w:val="clear" w:color="auto" w:fill="auto"/>
            <w:hideMark/>
          </w:tcPr>
          <w:p w14:paraId="6920A1B4" w14:textId="77777777" w:rsidR="00251AB6" w:rsidRPr="00251AB6" w:rsidRDefault="00251AB6" w:rsidP="00251AB6">
            <w:pPr>
              <w:spacing w:after="0" w:line="240" w:lineRule="auto"/>
              <w:rPr>
                <w:rFonts w:ascii="Calibri" w:eastAsia="Times New Roman" w:hAnsi="Calibri" w:cs="Calibri"/>
                <w:color w:val="FF0000"/>
                <w:sz w:val="14"/>
                <w:szCs w:val="14"/>
                <w:lang w:val="fr-BE" w:eastAsia="nl-BE"/>
              </w:rPr>
            </w:pPr>
            <w:r w:rsidRPr="00251AB6">
              <w:rPr>
                <w:rFonts w:ascii="Calibri" w:eastAsia="Times New Roman" w:hAnsi="Calibri" w:cs="Calibri"/>
                <w:color w:val="FF0000"/>
                <w:sz w:val="14"/>
                <w:szCs w:val="14"/>
                <w:lang w:val="fr-BE" w:eastAsia="nl-BE"/>
              </w:rPr>
              <w:t>Le passage du câble est prévu au choix.</w:t>
            </w:r>
          </w:p>
        </w:tc>
      </w:tr>
      <w:tr w:rsidR="00251AB6" w:rsidRPr="003C53F7" w14:paraId="71856120" w14:textId="77777777" w:rsidTr="00251AB6">
        <w:trPr>
          <w:trHeight w:val="276"/>
        </w:trPr>
        <w:tc>
          <w:tcPr>
            <w:tcW w:w="10206" w:type="dxa"/>
            <w:tcBorders>
              <w:top w:val="nil"/>
              <w:left w:val="nil"/>
              <w:bottom w:val="nil"/>
              <w:right w:val="nil"/>
            </w:tcBorders>
            <w:shd w:val="clear" w:color="auto" w:fill="auto"/>
            <w:hideMark/>
          </w:tcPr>
          <w:p w14:paraId="24B93DD2"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r w:rsidRPr="00251AB6">
              <w:rPr>
                <w:rFonts w:ascii="Calibri" w:eastAsia="Times New Roman" w:hAnsi="Calibri" w:cs="Calibri"/>
                <w:color w:val="000000"/>
                <w:sz w:val="14"/>
                <w:szCs w:val="14"/>
                <w:lang w:val="fr-BE" w:eastAsia="nl-BE"/>
              </w:rPr>
              <w:t>Le jeu de toile est démontable du côté du profil amovible du caisson. Ceci détermine le choix de la position gauche ou droite (passage du câble).</w:t>
            </w:r>
          </w:p>
        </w:tc>
      </w:tr>
      <w:tr w:rsidR="00251AB6" w:rsidRPr="003C53F7" w14:paraId="0CB70ECD" w14:textId="77777777" w:rsidTr="00251AB6">
        <w:trPr>
          <w:trHeight w:val="81"/>
        </w:trPr>
        <w:tc>
          <w:tcPr>
            <w:tcW w:w="10206" w:type="dxa"/>
            <w:tcBorders>
              <w:top w:val="nil"/>
              <w:left w:val="nil"/>
              <w:bottom w:val="nil"/>
              <w:right w:val="nil"/>
            </w:tcBorders>
            <w:shd w:val="clear" w:color="auto" w:fill="auto"/>
            <w:hideMark/>
          </w:tcPr>
          <w:p w14:paraId="24EBFF8A"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p>
        </w:tc>
      </w:tr>
      <w:tr w:rsidR="00251AB6" w:rsidRPr="00251AB6" w14:paraId="01BA987E" w14:textId="77777777" w:rsidTr="00251AB6">
        <w:trPr>
          <w:trHeight w:val="276"/>
        </w:trPr>
        <w:tc>
          <w:tcPr>
            <w:tcW w:w="10206" w:type="dxa"/>
            <w:tcBorders>
              <w:top w:val="nil"/>
              <w:left w:val="nil"/>
              <w:bottom w:val="nil"/>
              <w:right w:val="nil"/>
            </w:tcBorders>
            <w:shd w:val="clear" w:color="auto" w:fill="auto"/>
            <w:hideMark/>
          </w:tcPr>
          <w:p w14:paraId="65BF94C1" w14:textId="77777777" w:rsidR="00251AB6" w:rsidRPr="00251AB6" w:rsidRDefault="00251AB6" w:rsidP="00251AB6">
            <w:pPr>
              <w:spacing w:after="0" w:line="240" w:lineRule="auto"/>
              <w:rPr>
                <w:rFonts w:ascii="Calibri" w:eastAsia="Times New Roman" w:hAnsi="Calibri" w:cs="Calibri"/>
                <w:b/>
                <w:bCs/>
                <w:color w:val="000000"/>
                <w:sz w:val="20"/>
                <w:szCs w:val="20"/>
                <w:u w:val="single"/>
                <w:lang w:eastAsia="nl-BE"/>
              </w:rPr>
            </w:pPr>
            <w:r w:rsidRPr="00251AB6">
              <w:rPr>
                <w:rFonts w:ascii="Calibri" w:eastAsia="Times New Roman" w:hAnsi="Calibri" w:cs="Calibri"/>
                <w:b/>
                <w:bCs/>
                <w:color w:val="000000"/>
                <w:sz w:val="20"/>
                <w:szCs w:val="20"/>
                <w:u w:val="single"/>
                <w:lang w:eastAsia="nl-BE"/>
              </w:rPr>
              <w:t xml:space="preserve">Caisson </w:t>
            </w:r>
          </w:p>
        </w:tc>
      </w:tr>
      <w:tr w:rsidR="00251AB6" w:rsidRPr="00251AB6" w14:paraId="2B8C403F" w14:textId="77777777" w:rsidTr="00251AB6">
        <w:trPr>
          <w:trHeight w:val="276"/>
        </w:trPr>
        <w:tc>
          <w:tcPr>
            <w:tcW w:w="10206" w:type="dxa"/>
            <w:tcBorders>
              <w:top w:val="nil"/>
              <w:left w:val="nil"/>
              <w:bottom w:val="nil"/>
              <w:right w:val="nil"/>
            </w:tcBorders>
            <w:shd w:val="clear" w:color="auto" w:fill="auto"/>
            <w:hideMark/>
          </w:tcPr>
          <w:p w14:paraId="6E78CE39" w14:textId="77777777" w:rsidR="00251AB6" w:rsidRPr="00251AB6" w:rsidRDefault="00251AB6" w:rsidP="00251AB6">
            <w:pPr>
              <w:spacing w:after="0" w:line="240" w:lineRule="auto"/>
              <w:rPr>
                <w:rFonts w:ascii="Calibri" w:eastAsia="Times New Roman" w:hAnsi="Calibri" w:cs="Calibri"/>
                <w:color w:val="000000"/>
                <w:sz w:val="14"/>
                <w:szCs w:val="14"/>
                <w:lang w:eastAsia="nl-BE"/>
              </w:rPr>
            </w:pPr>
            <w:r w:rsidRPr="00251AB6">
              <w:rPr>
                <w:rFonts w:ascii="Calibri" w:eastAsia="Times New Roman" w:hAnsi="Calibri" w:cs="Calibri"/>
                <w:color w:val="000000"/>
                <w:sz w:val="14"/>
                <w:szCs w:val="14"/>
                <w:lang w:eastAsia="nl-BE"/>
              </w:rPr>
              <w:t>Composition : aluminium extrudé.</w:t>
            </w:r>
          </w:p>
        </w:tc>
      </w:tr>
      <w:tr w:rsidR="00251AB6" w:rsidRPr="003C53F7" w14:paraId="38F5C8C9" w14:textId="77777777" w:rsidTr="00251AB6">
        <w:trPr>
          <w:trHeight w:val="276"/>
        </w:trPr>
        <w:tc>
          <w:tcPr>
            <w:tcW w:w="10206" w:type="dxa"/>
            <w:tcBorders>
              <w:top w:val="nil"/>
              <w:left w:val="nil"/>
              <w:bottom w:val="nil"/>
              <w:right w:val="nil"/>
            </w:tcBorders>
            <w:shd w:val="clear" w:color="auto" w:fill="auto"/>
            <w:hideMark/>
          </w:tcPr>
          <w:p w14:paraId="3E896BB5"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r w:rsidRPr="00251AB6">
              <w:rPr>
                <w:rFonts w:ascii="Calibri" w:eastAsia="Times New Roman" w:hAnsi="Calibri" w:cs="Calibri"/>
                <w:color w:val="000000"/>
                <w:sz w:val="14"/>
                <w:szCs w:val="14"/>
                <w:lang w:val="fr-BE" w:eastAsia="nl-BE"/>
              </w:rPr>
              <w:t>Modèle de caisson : Square (rectangulaire).</w:t>
            </w:r>
          </w:p>
        </w:tc>
      </w:tr>
      <w:tr w:rsidR="00251AB6" w:rsidRPr="003C53F7" w14:paraId="3D228D4A" w14:textId="77777777" w:rsidTr="00251AB6">
        <w:trPr>
          <w:trHeight w:val="276"/>
        </w:trPr>
        <w:tc>
          <w:tcPr>
            <w:tcW w:w="10206" w:type="dxa"/>
            <w:tcBorders>
              <w:top w:val="nil"/>
              <w:left w:val="nil"/>
              <w:bottom w:val="nil"/>
              <w:right w:val="nil"/>
            </w:tcBorders>
            <w:shd w:val="clear" w:color="auto" w:fill="auto"/>
            <w:hideMark/>
          </w:tcPr>
          <w:p w14:paraId="48248C2E"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r w:rsidRPr="00251AB6">
              <w:rPr>
                <w:rFonts w:ascii="Calibri" w:eastAsia="Times New Roman" w:hAnsi="Calibri" w:cs="Calibri"/>
                <w:color w:val="000000"/>
                <w:sz w:val="14"/>
                <w:szCs w:val="14"/>
                <w:lang w:val="fr-BE" w:eastAsia="nl-BE"/>
              </w:rPr>
              <w:t>Dimensions : 140 mm de hauteur et 90 mm de profondeur (surface maximale 10 m²).</w:t>
            </w:r>
          </w:p>
        </w:tc>
      </w:tr>
      <w:tr w:rsidR="00251AB6" w:rsidRPr="003C53F7" w14:paraId="339DC7EF" w14:textId="77777777" w:rsidTr="00251AB6">
        <w:trPr>
          <w:trHeight w:val="81"/>
        </w:trPr>
        <w:tc>
          <w:tcPr>
            <w:tcW w:w="10206" w:type="dxa"/>
            <w:tcBorders>
              <w:top w:val="nil"/>
              <w:left w:val="nil"/>
              <w:bottom w:val="nil"/>
              <w:right w:val="nil"/>
            </w:tcBorders>
            <w:shd w:val="clear" w:color="auto" w:fill="auto"/>
            <w:hideMark/>
          </w:tcPr>
          <w:p w14:paraId="71931BC8"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p>
        </w:tc>
      </w:tr>
      <w:tr w:rsidR="00251AB6" w:rsidRPr="00251AB6" w14:paraId="30AE4E80" w14:textId="77777777" w:rsidTr="00251AB6">
        <w:trPr>
          <w:trHeight w:val="276"/>
        </w:trPr>
        <w:tc>
          <w:tcPr>
            <w:tcW w:w="10206" w:type="dxa"/>
            <w:tcBorders>
              <w:top w:val="nil"/>
              <w:left w:val="nil"/>
              <w:bottom w:val="nil"/>
              <w:right w:val="nil"/>
            </w:tcBorders>
            <w:shd w:val="clear" w:color="auto" w:fill="auto"/>
            <w:hideMark/>
          </w:tcPr>
          <w:p w14:paraId="470BF477" w14:textId="77777777" w:rsidR="00251AB6" w:rsidRPr="00251AB6" w:rsidRDefault="00251AB6" w:rsidP="00251AB6">
            <w:pPr>
              <w:spacing w:after="0" w:line="240" w:lineRule="auto"/>
              <w:rPr>
                <w:rFonts w:ascii="Calibri" w:eastAsia="Times New Roman" w:hAnsi="Calibri" w:cs="Calibri"/>
                <w:b/>
                <w:bCs/>
                <w:color w:val="000000"/>
                <w:sz w:val="20"/>
                <w:szCs w:val="20"/>
                <w:u w:val="single"/>
                <w:lang w:eastAsia="nl-BE"/>
              </w:rPr>
            </w:pPr>
            <w:r w:rsidRPr="00251AB6">
              <w:rPr>
                <w:rFonts w:ascii="Calibri" w:eastAsia="Times New Roman" w:hAnsi="Calibri" w:cs="Calibri"/>
                <w:b/>
                <w:bCs/>
                <w:color w:val="000000"/>
                <w:sz w:val="20"/>
                <w:szCs w:val="20"/>
                <w:u w:val="single"/>
                <w:lang w:eastAsia="nl-BE"/>
              </w:rPr>
              <w:t xml:space="preserve">Coulisses </w:t>
            </w:r>
          </w:p>
        </w:tc>
      </w:tr>
      <w:tr w:rsidR="00251AB6" w:rsidRPr="00251AB6" w14:paraId="4FAED4AD" w14:textId="77777777" w:rsidTr="00251AB6">
        <w:trPr>
          <w:trHeight w:val="276"/>
        </w:trPr>
        <w:tc>
          <w:tcPr>
            <w:tcW w:w="10206" w:type="dxa"/>
            <w:tcBorders>
              <w:top w:val="nil"/>
              <w:left w:val="nil"/>
              <w:bottom w:val="nil"/>
              <w:right w:val="nil"/>
            </w:tcBorders>
            <w:shd w:val="clear" w:color="auto" w:fill="auto"/>
            <w:hideMark/>
          </w:tcPr>
          <w:p w14:paraId="2A06531A" w14:textId="77777777" w:rsidR="00251AB6" w:rsidRPr="00251AB6" w:rsidRDefault="00251AB6" w:rsidP="00251AB6">
            <w:pPr>
              <w:spacing w:after="0" w:line="240" w:lineRule="auto"/>
              <w:rPr>
                <w:rFonts w:ascii="Calibri" w:eastAsia="Times New Roman" w:hAnsi="Calibri" w:cs="Calibri"/>
                <w:color w:val="000000"/>
                <w:sz w:val="14"/>
                <w:szCs w:val="14"/>
                <w:lang w:eastAsia="nl-BE"/>
              </w:rPr>
            </w:pPr>
            <w:r w:rsidRPr="00251AB6">
              <w:rPr>
                <w:rFonts w:ascii="Calibri" w:eastAsia="Times New Roman" w:hAnsi="Calibri" w:cs="Calibri"/>
                <w:color w:val="000000"/>
                <w:sz w:val="14"/>
                <w:szCs w:val="14"/>
                <w:lang w:eastAsia="nl-BE"/>
              </w:rPr>
              <w:t>Composition:</w:t>
            </w:r>
          </w:p>
        </w:tc>
      </w:tr>
      <w:tr w:rsidR="00251AB6" w:rsidRPr="003C53F7" w14:paraId="08FF0CE3" w14:textId="77777777" w:rsidTr="00251AB6">
        <w:trPr>
          <w:trHeight w:val="276"/>
        </w:trPr>
        <w:tc>
          <w:tcPr>
            <w:tcW w:w="10206" w:type="dxa"/>
            <w:tcBorders>
              <w:top w:val="nil"/>
              <w:left w:val="nil"/>
              <w:bottom w:val="nil"/>
              <w:right w:val="nil"/>
            </w:tcBorders>
            <w:shd w:val="clear" w:color="auto" w:fill="auto"/>
            <w:hideMark/>
          </w:tcPr>
          <w:p w14:paraId="0121CE96"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r w:rsidRPr="00251AB6">
              <w:rPr>
                <w:rFonts w:ascii="Calibri" w:eastAsia="Times New Roman" w:hAnsi="Calibri" w:cs="Calibri"/>
                <w:color w:val="000000"/>
                <w:sz w:val="14"/>
                <w:szCs w:val="14"/>
                <w:lang w:val="fr-BE" w:eastAsia="nl-BE"/>
              </w:rPr>
              <w:t>Les coulisses sont composées de profils en aluminium extrudé.</w:t>
            </w:r>
          </w:p>
        </w:tc>
      </w:tr>
      <w:tr w:rsidR="00251AB6" w:rsidRPr="003C53F7" w14:paraId="3CC00715" w14:textId="77777777" w:rsidTr="00251AB6">
        <w:trPr>
          <w:trHeight w:val="276"/>
        </w:trPr>
        <w:tc>
          <w:tcPr>
            <w:tcW w:w="10206" w:type="dxa"/>
            <w:tcBorders>
              <w:top w:val="nil"/>
              <w:left w:val="nil"/>
              <w:bottom w:val="nil"/>
              <w:right w:val="nil"/>
            </w:tcBorders>
            <w:shd w:val="clear" w:color="auto" w:fill="auto"/>
            <w:hideMark/>
          </w:tcPr>
          <w:p w14:paraId="3B9E2361"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r w:rsidRPr="00251AB6">
              <w:rPr>
                <w:rFonts w:ascii="Calibri" w:eastAsia="Times New Roman" w:hAnsi="Calibri" w:cs="Calibri"/>
                <w:color w:val="000000"/>
                <w:sz w:val="14"/>
                <w:szCs w:val="14"/>
                <w:lang w:val="fr-BE" w:eastAsia="nl-BE"/>
              </w:rPr>
              <w:t xml:space="preserve"> - 3 parties : le profil u permet un démontage facile du jeu de toile, sans démontage complet des coulisses, sans travaux de découpe ou de démolition, ce qui garantit une bonne étanchéité à l'eau et au vent</w:t>
            </w:r>
          </w:p>
        </w:tc>
      </w:tr>
      <w:tr w:rsidR="00251AB6" w:rsidRPr="003C53F7" w14:paraId="021A7F5D" w14:textId="77777777" w:rsidTr="00251AB6">
        <w:trPr>
          <w:trHeight w:val="276"/>
        </w:trPr>
        <w:tc>
          <w:tcPr>
            <w:tcW w:w="10206" w:type="dxa"/>
            <w:tcBorders>
              <w:top w:val="nil"/>
              <w:left w:val="nil"/>
              <w:bottom w:val="nil"/>
              <w:right w:val="nil"/>
            </w:tcBorders>
            <w:shd w:val="clear" w:color="auto" w:fill="auto"/>
            <w:hideMark/>
          </w:tcPr>
          <w:p w14:paraId="2DDC93AF" w14:textId="77777777" w:rsidR="00251AB6" w:rsidRPr="00251AB6" w:rsidRDefault="00251AB6" w:rsidP="00251AB6">
            <w:pPr>
              <w:spacing w:after="0" w:line="240" w:lineRule="auto"/>
              <w:rPr>
                <w:rFonts w:ascii="Calibri" w:eastAsia="Times New Roman" w:hAnsi="Calibri" w:cs="Calibri"/>
                <w:color w:val="FF0000"/>
                <w:sz w:val="14"/>
                <w:szCs w:val="14"/>
                <w:lang w:val="fr-BE" w:eastAsia="nl-BE"/>
              </w:rPr>
            </w:pPr>
            <w:r w:rsidRPr="00251AB6">
              <w:rPr>
                <w:rFonts w:ascii="Calibri" w:eastAsia="Times New Roman" w:hAnsi="Calibri" w:cs="Calibri"/>
                <w:color w:val="FF0000"/>
                <w:sz w:val="14"/>
                <w:szCs w:val="14"/>
                <w:lang w:val="fr-BE" w:eastAsia="nl-BE"/>
              </w:rPr>
              <w:t xml:space="preserve">    - Chaque coulisse est pourvue d'une plaque de base laquée, avec angle à 0 ° ou 5 °, fabriquée en aluminium moulé</w:t>
            </w:r>
          </w:p>
        </w:tc>
      </w:tr>
      <w:tr w:rsidR="00251AB6" w:rsidRPr="00251AB6" w14:paraId="5E3C38E3" w14:textId="77777777" w:rsidTr="00251AB6">
        <w:trPr>
          <w:trHeight w:val="276"/>
        </w:trPr>
        <w:tc>
          <w:tcPr>
            <w:tcW w:w="10206" w:type="dxa"/>
            <w:tcBorders>
              <w:top w:val="nil"/>
              <w:left w:val="nil"/>
              <w:bottom w:val="nil"/>
              <w:right w:val="nil"/>
            </w:tcBorders>
            <w:shd w:val="clear" w:color="auto" w:fill="auto"/>
            <w:hideMark/>
          </w:tcPr>
          <w:p w14:paraId="4D94BDA5" w14:textId="77777777" w:rsidR="00251AB6" w:rsidRPr="00251AB6" w:rsidRDefault="00251AB6" w:rsidP="00251AB6">
            <w:pPr>
              <w:spacing w:after="0" w:line="240" w:lineRule="auto"/>
              <w:rPr>
                <w:rFonts w:ascii="Calibri" w:eastAsia="Times New Roman" w:hAnsi="Calibri" w:cs="Calibri"/>
                <w:color w:val="000000"/>
                <w:sz w:val="14"/>
                <w:szCs w:val="14"/>
                <w:lang w:eastAsia="nl-BE"/>
              </w:rPr>
            </w:pPr>
            <w:r w:rsidRPr="00251AB6">
              <w:rPr>
                <w:rFonts w:ascii="Calibri" w:eastAsia="Times New Roman" w:hAnsi="Calibri" w:cs="Calibri"/>
                <w:color w:val="000000"/>
                <w:sz w:val="14"/>
                <w:szCs w:val="14"/>
                <w:lang w:val="fr-BE" w:eastAsia="nl-BE"/>
              </w:rPr>
              <w:t xml:space="preserve"> </w:t>
            </w:r>
            <w:r w:rsidRPr="00251AB6">
              <w:rPr>
                <w:rFonts w:ascii="Calibri" w:eastAsia="Times New Roman" w:hAnsi="Calibri" w:cs="Calibri"/>
                <w:color w:val="000000"/>
                <w:sz w:val="14"/>
                <w:szCs w:val="14"/>
                <w:lang w:eastAsia="nl-BE"/>
              </w:rPr>
              <w:t>- Guide pour fermeture éclair:</w:t>
            </w:r>
          </w:p>
        </w:tc>
      </w:tr>
      <w:tr w:rsidR="00251AB6" w:rsidRPr="00251AB6" w14:paraId="2A5CE3E4" w14:textId="77777777" w:rsidTr="00251AB6">
        <w:trPr>
          <w:trHeight w:val="276"/>
        </w:trPr>
        <w:tc>
          <w:tcPr>
            <w:tcW w:w="10206" w:type="dxa"/>
            <w:tcBorders>
              <w:top w:val="nil"/>
              <w:left w:val="nil"/>
              <w:bottom w:val="nil"/>
              <w:right w:val="nil"/>
            </w:tcBorders>
            <w:shd w:val="clear" w:color="auto" w:fill="auto"/>
            <w:hideMark/>
          </w:tcPr>
          <w:p w14:paraId="475F340E" w14:textId="77777777" w:rsidR="00251AB6" w:rsidRPr="00251AB6" w:rsidRDefault="00251AB6" w:rsidP="00251AB6">
            <w:pPr>
              <w:spacing w:after="0" w:line="240" w:lineRule="auto"/>
              <w:rPr>
                <w:rFonts w:ascii="Calibri" w:eastAsia="Times New Roman" w:hAnsi="Calibri" w:cs="Calibri"/>
                <w:color w:val="000000"/>
                <w:sz w:val="14"/>
                <w:szCs w:val="14"/>
                <w:lang w:eastAsia="nl-BE"/>
              </w:rPr>
            </w:pPr>
            <w:r w:rsidRPr="00251AB6">
              <w:rPr>
                <w:rFonts w:ascii="Calibri" w:eastAsia="Times New Roman" w:hAnsi="Calibri" w:cs="Calibri"/>
                <w:color w:val="000000"/>
                <w:sz w:val="14"/>
                <w:szCs w:val="14"/>
                <w:lang w:eastAsia="nl-BE"/>
              </w:rPr>
              <w:t xml:space="preserve">    - Thermolaqué, aluminium</w:t>
            </w:r>
          </w:p>
        </w:tc>
      </w:tr>
      <w:tr w:rsidR="00251AB6" w:rsidRPr="003C53F7" w14:paraId="24CED50B" w14:textId="77777777" w:rsidTr="00251AB6">
        <w:trPr>
          <w:trHeight w:val="276"/>
        </w:trPr>
        <w:tc>
          <w:tcPr>
            <w:tcW w:w="10206" w:type="dxa"/>
            <w:tcBorders>
              <w:top w:val="nil"/>
              <w:left w:val="nil"/>
              <w:bottom w:val="nil"/>
              <w:right w:val="nil"/>
            </w:tcBorders>
            <w:shd w:val="clear" w:color="auto" w:fill="auto"/>
            <w:hideMark/>
          </w:tcPr>
          <w:p w14:paraId="489F5D65" w14:textId="77777777" w:rsidR="00251AB6" w:rsidRPr="00251AB6" w:rsidRDefault="00251AB6" w:rsidP="00251AB6">
            <w:pPr>
              <w:spacing w:after="0" w:line="240" w:lineRule="auto"/>
              <w:rPr>
                <w:rFonts w:ascii="Calibri" w:eastAsia="Times New Roman" w:hAnsi="Calibri" w:cs="Calibri"/>
                <w:color w:val="0070C0"/>
                <w:sz w:val="14"/>
                <w:szCs w:val="14"/>
                <w:lang w:val="fr-BE" w:eastAsia="nl-BE"/>
              </w:rPr>
            </w:pPr>
            <w:r w:rsidRPr="00251AB6">
              <w:rPr>
                <w:rFonts w:ascii="Calibri" w:eastAsia="Times New Roman" w:hAnsi="Calibri" w:cs="Calibri"/>
                <w:color w:val="0070C0"/>
                <w:sz w:val="14"/>
                <w:szCs w:val="14"/>
                <w:lang w:val="fr-BE" w:eastAsia="nl-BE"/>
              </w:rPr>
              <w:t xml:space="preserve">    - Technologie Smooth : couche supérieure coextrudée résistante à l'usure (= fonctionnement souple et silencieux, durable à long terme, sans entretien supplémentaire)</w:t>
            </w:r>
          </w:p>
        </w:tc>
      </w:tr>
      <w:tr w:rsidR="00251AB6" w:rsidRPr="003C53F7" w14:paraId="176AAC06" w14:textId="77777777" w:rsidTr="00251AB6">
        <w:trPr>
          <w:trHeight w:val="276"/>
        </w:trPr>
        <w:tc>
          <w:tcPr>
            <w:tcW w:w="10206" w:type="dxa"/>
            <w:tcBorders>
              <w:top w:val="nil"/>
              <w:left w:val="nil"/>
              <w:bottom w:val="nil"/>
              <w:right w:val="nil"/>
            </w:tcBorders>
            <w:shd w:val="clear" w:color="auto" w:fill="auto"/>
            <w:hideMark/>
          </w:tcPr>
          <w:p w14:paraId="2DCFC94F"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r w:rsidRPr="00251AB6">
              <w:rPr>
                <w:rFonts w:ascii="Calibri" w:eastAsia="Times New Roman" w:hAnsi="Calibri" w:cs="Calibri"/>
                <w:color w:val="000000"/>
                <w:sz w:val="14"/>
                <w:szCs w:val="14"/>
                <w:lang w:val="fr-BE" w:eastAsia="nl-BE"/>
              </w:rPr>
              <w:t xml:space="preserve">    - Zones d'amortissement en néoprène (= compensent les rafales de vent et contribuent à une tension constante de la toile)</w:t>
            </w:r>
          </w:p>
        </w:tc>
      </w:tr>
      <w:tr w:rsidR="00251AB6" w:rsidRPr="00251AB6" w14:paraId="6FAB701C" w14:textId="77777777" w:rsidTr="00251AB6">
        <w:trPr>
          <w:trHeight w:val="276"/>
        </w:trPr>
        <w:tc>
          <w:tcPr>
            <w:tcW w:w="10206" w:type="dxa"/>
            <w:tcBorders>
              <w:top w:val="nil"/>
              <w:left w:val="nil"/>
              <w:bottom w:val="nil"/>
              <w:right w:val="nil"/>
            </w:tcBorders>
            <w:shd w:val="clear" w:color="auto" w:fill="auto"/>
            <w:hideMark/>
          </w:tcPr>
          <w:p w14:paraId="7256313A" w14:textId="77777777" w:rsidR="00251AB6" w:rsidRPr="00251AB6" w:rsidRDefault="00251AB6" w:rsidP="00251AB6">
            <w:pPr>
              <w:spacing w:after="0" w:line="240" w:lineRule="auto"/>
              <w:rPr>
                <w:rFonts w:ascii="Calibri" w:eastAsia="Times New Roman" w:hAnsi="Calibri" w:cs="Calibri"/>
                <w:color w:val="000000"/>
                <w:sz w:val="14"/>
                <w:szCs w:val="14"/>
                <w:lang w:eastAsia="nl-BE"/>
              </w:rPr>
            </w:pPr>
            <w:r w:rsidRPr="00251AB6">
              <w:rPr>
                <w:rFonts w:ascii="Calibri" w:eastAsia="Times New Roman" w:hAnsi="Calibri" w:cs="Calibri"/>
                <w:color w:val="000000"/>
                <w:sz w:val="14"/>
                <w:szCs w:val="14"/>
                <w:lang w:eastAsia="nl-BE"/>
              </w:rPr>
              <w:t>Montage :</w:t>
            </w:r>
          </w:p>
        </w:tc>
      </w:tr>
      <w:tr w:rsidR="00251AB6" w:rsidRPr="003C53F7" w14:paraId="49F7F251" w14:textId="77777777" w:rsidTr="00251AB6">
        <w:trPr>
          <w:trHeight w:val="276"/>
        </w:trPr>
        <w:tc>
          <w:tcPr>
            <w:tcW w:w="10206" w:type="dxa"/>
            <w:tcBorders>
              <w:top w:val="nil"/>
              <w:left w:val="nil"/>
              <w:bottom w:val="nil"/>
              <w:right w:val="nil"/>
            </w:tcBorders>
            <w:shd w:val="clear" w:color="auto" w:fill="auto"/>
            <w:hideMark/>
          </w:tcPr>
          <w:p w14:paraId="1EF8CDB2"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r w:rsidRPr="00251AB6">
              <w:rPr>
                <w:rFonts w:ascii="Calibri" w:eastAsia="Times New Roman" w:hAnsi="Calibri" w:cs="Calibri"/>
                <w:color w:val="000000"/>
                <w:sz w:val="14"/>
                <w:szCs w:val="14"/>
                <w:lang w:val="fr-BE" w:eastAsia="nl-BE"/>
              </w:rPr>
              <w:t>Fixé directement sur le châssis/la construction, puis clipsé sans vis.</w:t>
            </w:r>
          </w:p>
        </w:tc>
      </w:tr>
      <w:tr w:rsidR="00251AB6" w:rsidRPr="00251AB6" w14:paraId="57049967" w14:textId="77777777" w:rsidTr="00251AB6">
        <w:trPr>
          <w:trHeight w:val="276"/>
        </w:trPr>
        <w:tc>
          <w:tcPr>
            <w:tcW w:w="10206" w:type="dxa"/>
            <w:tcBorders>
              <w:top w:val="nil"/>
              <w:left w:val="nil"/>
              <w:bottom w:val="nil"/>
              <w:right w:val="nil"/>
            </w:tcBorders>
            <w:shd w:val="clear" w:color="auto" w:fill="auto"/>
            <w:hideMark/>
          </w:tcPr>
          <w:p w14:paraId="4817E04C" w14:textId="77777777" w:rsidR="00251AB6" w:rsidRPr="00251AB6" w:rsidRDefault="00251AB6" w:rsidP="00251AB6">
            <w:pPr>
              <w:spacing w:after="0" w:line="240" w:lineRule="auto"/>
              <w:rPr>
                <w:rFonts w:ascii="Calibri" w:eastAsia="Times New Roman" w:hAnsi="Calibri" w:cs="Calibri"/>
                <w:color w:val="000000"/>
                <w:sz w:val="14"/>
                <w:szCs w:val="14"/>
                <w:lang w:eastAsia="nl-BE"/>
              </w:rPr>
            </w:pPr>
            <w:r w:rsidRPr="00251AB6">
              <w:rPr>
                <w:rFonts w:ascii="Calibri" w:eastAsia="Times New Roman" w:hAnsi="Calibri" w:cs="Calibri"/>
                <w:color w:val="000000"/>
                <w:sz w:val="14"/>
                <w:szCs w:val="14"/>
                <w:lang w:eastAsia="nl-BE"/>
              </w:rPr>
              <w:t>Option de la coulisse:</w:t>
            </w:r>
          </w:p>
        </w:tc>
      </w:tr>
      <w:tr w:rsidR="00251AB6" w:rsidRPr="003C53F7" w14:paraId="05A4BD13" w14:textId="77777777" w:rsidTr="00251AB6">
        <w:trPr>
          <w:trHeight w:val="276"/>
        </w:trPr>
        <w:tc>
          <w:tcPr>
            <w:tcW w:w="10206" w:type="dxa"/>
            <w:tcBorders>
              <w:top w:val="nil"/>
              <w:left w:val="nil"/>
              <w:bottom w:val="nil"/>
              <w:right w:val="nil"/>
            </w:tcBorders>
            <w:shd w:val="clear" w:color="auto" w:fill="auto"/>
            <w:hideMark/>
          </w:tcPr>
          <w:p w14:paraId="667DDD6E" w14:textId="77777777" w:rsidR="00251AB6" w:rsidRPr="00251AB6" w:rsidRDefault="00251AB6" w:rsidP="00251AB6">
            <w:pPr>
              <w:spacing w:after="0" w:line="240" w:lineRule="auto"/>
              <w:rPr>
                <w:rFonts w:ascii="Calibri" w:eastAsia="Times New Roman" w:hAnsi="Calibri" w:cs="Calibri"/>
                <w:color w:val="FF0000"/>
                <w:sz w:val="14"/>
                <w:szCs w:val="14"/>
                <w:lang w:val="fr-BE" w:eastAsia="nl-BE"/>
              </w:rPr>
            </w:pPr>
            <w:r w:rsidRPr="00251AB6">
              <w:rPr>
                <w:rFonts w:ascii="Calibri" w:eastAsia="Times New Roman" w:hAnsi="Calibri" w:cs="Calibri"/>
                <w:color w:val="FF0000"/>
                <w:sz w:val="14"/>
                <w:szCs w:val="14"/>
                <w:lang w:val="fr-BE" w:eastAsia="nl-BE"/>
              </w:rPr>
              <w:t xml:space="preserve"> - Coulisse XS (seulement pour situation 7A) : l 20 mm x P 55 mm, en 3 parties ; en cas d’utilisation d’un profil de remplissage amovible développé par vos soins</w:t>
            </w:r>
          </w:p>
        </w:tc>
      </w:tr>
      <w:tr w:rsidR="00251AB6" w:rsidRPr="003C53F7" w14:paraId="5064B0A8" w14:textId="77777777" w:rsidTr="00251AB6">
        <w:trPr>
          <w:trHeight w:val="276"/>
        </w:trPr>
        <w:tc>
          <w:tcPr>
            <w:tcW w:w="10206" w:type="dxa"/>
            <w:tcBorders>
              <w:top w:val="nil"/>
              <w:left w:val="nil"/>
              <w:bottom w:val="nil"/>
              <w:right w:val="nil"/>
            </w:tcBorders>
            <w:shd w:val="clear" w:color="auto" w:fill="auto"/>
            <w:hideMark/>
          </w:tcPr>
          <w:p w14:paraId="1BF63BE6" w14:textId="77777777" w:rsidR="00251AB6" w:rsidRPr="00251AB6" w:rsidRDefault="00251AB6" w:rsidP="00251AB6">
            <w:pPr>
              <w:spacing w:after="0" w:line="240" w:lineRule="auto"/>
              <w:rPr>
                <w:rFonts w:ascii="Calibri" w:eastAsia="Times New Roman" w:hAnsi="Calibri" w:cs="Calibri"/>
                <w:color w:val="FF0000"/>
                <w:sz w:val="14"/>
                <w:szCs w:val="14"/>
                <w:lang w:val="fr-BE" w:eastAsia="nl-BE"/>
              </w:rPr>
            </w:pPr>
            <w:r w:rsidRPr="00251AB6">
              <w:rPr>
                <w:rFonts w:ascii="Calibri" w:eastAsia="Times New Roman" w:hAnsi="Calibri" w:cs="Calibri"/>
                <w:color w:val="FF0000"/>
                <w:sz w:val="14"/>
                <w:szCs w:val="14"/>
                <w:lang w:val="fr-BE" w:eastAsia="nl-BE"/>
              </w:rPr>
              <w:t xml:space="preserve"> - Coulisse S (montage latéral) : l 20 mm x P 90 mm en 3 parties, profil u ; profondeur de la coulisse = profondeur du caisson</w:t>
            </w:r>
          </w:p>
        </w:tc>
      </w:tr>
      <w:tr w:rsidR="00251AB6" w:rsidRPr="003C53F7" w14:paraId="65925022" w14:textId="77777777" w:rsidTr="00251AB6">
        <w:trPr>
          <w:trHeight w:val="276"/>
        </w:trPr>
        <w:tc>
          <w:tcPr>
            <w:tcW w:w="10206" w:type="dxa"/>
            <w:tcBorders>
              <w:top w:val="nil"/>
              <w:left w:val="nil"/>
              <w:bottom w:val="nil"/>
              <w:right w:val="nil"/>
            </w:tcBorders>
            <w:shd w:val="clear" w:color="auto" w:fill="auto"/>
            <w:hideMark/>
          </w:tcPr>
          <w:p w14:paraId="41DA0F86" w14:textId="77777777" w:rsidR="00251AB6" w:rsidRPr="00251AB6" w:rsidRDefault="00251AB6" w:rsidP="00251AB6">
            <w:pPr>
              <w:spacing w:after="0" w:line="240" w:lineRule="auto"/>
              <w:rPr>
                <w:rFonts w:ascii="Calibri" w:eastAsia="Times New Roman" w:hAnsi="Calibri" w:cs="Calibri"/>
                <w:color w:val="FF0000"/>
                <w:sz w:val="14"/>
                <w:szCs w:val="14"/>
                <w:lang w:val="fr-BE" w:eastAsia="nl-BE"/>
              </w:rPr>
            </w:pPr>
            <w:r w:rsidRPr="00251AB6">
              <w:rPr>
                <w:rFonts w:ascii="Calibri" w:eastAsia="Times New Roman" w:hAnsi="Calibri" w:cs="Calibri"/>
                <w:color w:val="FF0000"/>
                <w:sz w:val="14"/>
                <w:szCs w:val="14"/>
                <w:lang w:val="fr-BE" w:eastAsia="nl-BE"/>
              </w:rPr>
              <w:t xml:space="preserve"> - Coulisse S.WF (fixation frontale sur la fenêtre), imperméable à la pluie battante grâce à l'utilisation d'un joint d'étanchéité: l 50 mm x P 90 mm en 3 parties, profil u; profondeur de la coulisse = profondeur du caisson</w:t>
            </w:r>
          </w:p>
        </w:tc>
      </w:tr>
      <w:tr w:rsidR="00251AB6" w:rsidRPr="003C53F7" w14:paraId="132D58AB" w14:textId="77777777" w:rsidTr="00251AB6">
        <w:trPr>
          <w:trHeight w:val="276"/>
        </w:trPr>
        <w:tc>
          <w:tcPr>
            <w:tcW w:w="10206" w:type="dxa"/>
            <w:tcBorders>
              <w:top w:val="nil"/>
              <w:left w:val="nil"/>
              <w:bottom w:val="nil"/>
              <w:right w:val="nil"/>
            </w:tcBorders>
            <w:shd w:val="clear" w:color="auto" w:fill="auto"/>
            <w:hideMark/>
          </w:tcPr>
          <w:p w14:paraId="39191AFE" w14:textId="77777777" w:rsidR="00251AB6" w:rsidRPr="00251AB6" w:rsidRDefault="00251AB6" w:rsidP="00251AB6">
            <w:pPr>
              <w:spacing w:after="0" w:line="240" w:lineRule="auto"/>
              <w:rPr>
                <w:rFonts w:ascii="Calibri" w:eastAsia="Times New Roman" w:hAnsi="Calibri" w:cs="Calibri"/>
                <w:color w:val="FF0000"/>
                <w:sz w:val="14"/>
                <w:szCs w:val="14"/>
                <w:lang w:val="fr-BE" w:eastAsia="nl-BE"/>
              </w:rPr>
            </w:pPr>
            <w:r w:rsidRPr="00251AB6">
              <w:rPr>
                <w:rFonts w:ascii="Calibri" w:eastAsia="Times New Roman" w:hAnsi="Calibri" w:cs="Calibri"/>
                <w:color w:val="FF0000"/>
                <w:sz w:val="14"/>
                <w:szCs w:val="14"/>
                <w:lang w:val="fr-BE" w:eastAsia="nl-BE"/>
              </w:rPr>
              <w:t xml:space="preserve"> - Coulisse S.WS (fixation latérale sur la fenêtre), imperméable à la pluie battante grâce à l'utilisation d'un joint d'étanchéité: l 20 mm x P 90 mm en 3 parties, profil u; profondeur de la coulisse = profondeur du caisson</w:t>
            </w:r>
          </w:p>
        </w:tc>
      </w:tr>
      <w:tr w:rsidR="00251AB6" w:rsidRPr="003C53F7" w14:paraId="5B6F41AC" w14:textId="77777777" w:rsidTr="00251AB6">
        <w:trPr>
          <w:trHeight w:val="276"/>
        </w:trPr>
        <w:tc>
          <w:tcPr>
            <w:tcW w:w="10206" w:type="dxa"/>
            <w:tcBorders>
              <w:top w:val="nil"/>
              <w:left w:val="nil"/>
              <w:bottom w:val="nil"/>
              <w:right w:val="nil"/>
            </w:tcBorders>
            <w:shd w:val="clear" w:color="auto" w:fill="auto"/>
            <w:hideMark/>
          </w:tcPr>
          <w:p w14:paraId="4DAF5C28" w14:textId="77777777" w:rsidR="00251AB6" w:rsidRPr="00251AB6" w:rsidRDefault="00251AB6" w:rsidP="00251AB6">
            <w:pPr>
              <w:spacing w:after="0" w:line="240" w:lineRule="auto"/>
              <w:rPr>
                <w:rFonts w:ascii="Calibri" w:eastAsia="Times New Roman" w:hAnsi="Calibri" w:cs="Calibri"/>
                <w:color w:val="FF0000"/>
                <w:sz w:val="14"/>
                <w:szCs w:val="14"/>
                <w:lang w:val="fr-BE" w:eastAsia="nl-BE"/>
              </w:rPr>
            </w:pPr>
            <w:r w:rsidRPr="00251AB6">
              <w:rPr>
                <w:rFonts w:ascii="Calibri" w:eastAsia="Times New Roman" w:hAnsi="Calibri" w:cs="Calibri"/>
                <w:color w:val="FF0000"/>
                <w:sz w:val="14"/>
                <w:szCs w:val="14"/>
                <w:lang w:val="fr-BE" w:eastAsia="nl-BE"/>
              </w:rPr>
              <w:t xml:space="preserve"> - Coulisse d'accouplement C.40 (seulement pour situation 7A) : l 40 mm x P 58 mm</w:t>
            </w:r>
          </w:p>
        </w:tc>
      </w:tr>
      <w:tr w:rsidR="00251AB6" w:rsidRPr="003C53F7" w14:paraId="21A57A67" w14:textId="77777777" w:rsidTr="00251AB6">
        <w:trPr>
          <w:trHeight w:val="81"/>
        </w:trPr>
        <w:tc>
          <w:tcPr>
            <w:tcW w:w="10206" w:type="dxa"/>
            <w:tcBorders>
              <w:top w:val="nil"/>
              <w:left w:val="nil"/>
              <w:bottom w:val="nil"/>
              <w:right w:val="nil"/>
            </w:tcBorders>
            <w:shd w:val="clear" w:color="auto" w:fill="auto"/>
            <w:hideMark/>
          </w:tcPr>
          <w:p w14:paraId="563746D7" w14:textId="77777777" w:rsidR="00251AB6" w:rsidRPr="00251AB6" w:rsidRDefault="00251AB6" w:rsidP="00251AB6">
            <w:pPr>
              <w:spacing w:after="0" w:line="240" w:lineRule="auto"/>
              <w:rPr>
                <w:rFonts w:ascii="Calibri" w:eastAsia="Times New Roman" w:hAnsi="Calibri" w:cs="Calibri"/>
                <w:color w:val="FF0000"/>
                <w:sz w:val="14"/>
                <w:szCs w:val="14"/>
                <w:lang w:val="fr-BE" w:eastAsia="nl-BE"/>
              </w:rPr>
            </w:pPr>
          </w:p>
        </w:tc>
      </w:tr>
      <w:tr w:rsidR="00251AB6" w:rsidRPr="00251AB6" w14:paraId="3F6F0FF9" w14:textId="77777777" w:rsidTr="00251AB6">
        <w:trPr>
          <w:trHeight w:val="276"/>
        </w:trPr>
        <w:tc>
          <w:tcPr>
            <w:tcW w:w="10206" w:type="dxa"/>
            <w:tcBorders>
              <w:top w:val="nil"/>
              <w:left w:val="nil"/>
              <w:bottom w:val="nil"/>
              <w:right w:val="nil"/>
            </w:tcBorders>
            <w:shd w:val="clear" w:color="auto" w:fill="auto"/>
            <w:hideMark/>
          </w:tcPr>
          <w:p w14:paraId="64558227" w14:textId="77777777" w:rsidR="00251AB6" w:rsidRPr="00251AB6" w:rsidRDefault="00251AB6" w:rsidP="00251AB6">
            <w:pPr>
              <w:spacing w:after="0" w:line="240" w:lineRule="auto"/>
              <w:rPr>
                <w:rFonts w:ascii="Calibri" w:eastAsia="Times New Roman" w:hAnsi="Calibri" w:cs="Calibri"/>
                <w:b/>
                <w:bCs/>
                <w:color w:val="000000"/>
                <w:sz w:val="20"/>
                <w:szCs w:val="20"/>
                <w:u w:val="single"/>
                <w:lang w:eastAsia="nl-BE"/>
              </w:rPr>
            </w:pPr>
            <w:r w:rsidRPr="00251AB6">
              <w:rPr>
                <w:rFonts w:ascii="Calibri" w:eastAsia="Times New Roman" w:hAnsi="Calibri" w:cs="Calibri"/>
                <w:b/>
                <w:bCs/>
                <w:color w:val="000000"/>
                <w:sz w:val="20"/>
                <w:szCs w:val="20"/>
                <w:u w:val="single"/>
                <w:lang w:eastAsia="nl-BE"/>
              </w:rPr>
              <w:t>Jeu de toile</w:t>
            </w:r>
          </w:p>
        </w:tc>
      </w:tr>
      <w:tr w:rsidR="00251AB6" w:rsidRPr="00251AB6" w14:paraId="6BADDFF6" w14:textId="77777777" w:rsidTr="00251AB6">
        <w:trPr>
          <w:trHeight w:val="276"/>
        </w:trPr>
        <w:tc>
          <w:tcPr>
            <w:tcW w:w="10206" w:type="dxa"/>
            <w:tcBorders>
              <w:top w:val="nil"/>
              <w:left w:val="nil"/>
              <w:bottom w:val="nil"/>
              <w:right w:val="nil"/>
            </w:tcBorders>
            <w:shd w:val="clear" w:color="auto" w:fill="auto"/>
            <w:hideMark/>
          </w:tcPr>
          <w:p w14:paraId="22C49C53" w14:textId="77777777" w:rsidR="00251AB6" w:rsidRPr="00251AB6" w:rsidRDefault="00251AB6" w:rsidP="00251AB6">
            <w:pPr>
              <w:spacing w:after="0" w:line="240" w:lineRule="auto"/>
              <w:rPr>
                <w:rFonts w:ascii="Calibri" w:eastAsia="Times New Roman" w:hAnsi="Calibri" w:cs="Calibri"/>
                <w:color w:val="000000"/>
                <w:sz w:val="14"/>
                <w:szCs w:val="14"/>
                <w:lang w:eastAsia="nl-BE"/>
              </w:rPr>
            </w:pPr>
            <w:r w:rsidRPr="00251AB6">
              <w:rPr>
                <w:rFonts w:ascii="Calibri" w:eastAsia="Times New Roman" w:hAnsi="Calibri" w:cs="Calibri"/>
                <w:color w:val="000000"/>
                <w:sz w:val="14"/>
                <w:szCs w:val="14"/>
                <w:lang w:eastAsia="nl-BE"/>
              </w:rPr>
              <w:t>Composition:</w:t>
            </w:r>
          </w:p>
        </w:tc>
      </w:tr>
      <w:tr w:rsidR="00251AB6" w:rsidRPr="003C53F7" w14:paraId="29AB9B73" w14:textId="77777777" w:rsidTr="00251AB6">
        <w:trPr>
          <w:trHeight w:val="276"/>
        </w:trPr>
        <w:tc>
          <w:tcPr>
            <w:tcW w:w="10206" w:type="dxa"/>
            <w:tcBorders>
              <w:top w:val="nil"/>
              <w:left w:val="nil"/>
              <w:bottom w:val="nil"/>
              <w:right w:val="nil"/>
            </w:tcBorders>
            <w:shd w:val="clear" w:color="auto" w:fill="auto"/>
            <w:hideMark/>
          </w:tcPr>
          <w:p w14:paraId="0875C8F9"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r w:rsidRPr="00251AB6">
              <w:rPr>
                <w:rFonts w:ascii="Calibri" w:eastAsia="Times New Roman" w:hAnsi="Calibri" w:cs="Calibri"/>
                <w:color w:val="000000"/>
                <w:sz w:val="14"/>
                <w:szCs w:val="14"/>
                <w:lang w:val="fr-BE" w:eastAsia="nl-BE"/>
              </w:rPr>
              <w:t xml:space="preserve"> - Tube d’enroulement : Acier galvanisé, pourvu d’un dispositif dissimulé dans lequel se clipse l’insert en plastique démontable</w:t>
            </w:r>
          </w:p>
        </w:tc>
      </w:tr>
      <w:tr w:rsidR="00251AB6" w:rsidRPr="003C53F7" w14:paraId="795BFE94" w14:textId="77777777" w:rsidTr="00251AB6">
        <w:trPr>
          <w:trHeight w:val="276"/>
        </w:trPr>
        <w:tc>
          <w:tcPr>
            <w:tcW w:w="10206" w:type="dxa"/>
            <w:tcBorders>
              <w:top w:val="nil"/>
              <w:left w:val="nil"/>
              <w:bottom w:val="nil"/>
              <w:right w:val="nil"/>
            </w:tcBorders>
            <w:shd w:val="clear" w:color="auto" w:fill="auto"/>
            <w:hideMark/>
          </w:tcPr>
          <w:p w14:paraId="37775DF3"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r w:rsidRPr="00251AB6">
              <w:rPr>
                <w:rFonts w:ascii="Calibri" w:eastAsia="Times New Roman" w:hAnsi="Calibri" w:cs="Calibri"/>
                <w:color w:val="000000"/>
                <w:sz w:val="14"/>
                <w:szCs w:val="14"/>
                <w:lang w:val="fr-BE" w:eastAsia="nl-BE"/>
              </w:rPr>
              <w:t xml:space="preserve">   (= Empêche la formation de plis horizontaux en limitant l'enfoncement de la toile et en facilitant son (dé)montage)</w:t>
            </w:r>
          </w:p>
        </w:tc>
      </w:tr>
      <w:tr w:rsidR="00251AB6" w:rsidRPr="003C53F7" w14:paraId="62CFC0A3" w14:textId="77777777" w:rsidTr="00251AB6">
        <w:trPr>
          <w:trHeight w:val="276"/>
        </w:trPr>
        <w:tc>
          <w:tcPr>
            <w:tcW w:w="10206" w:type="dxa"/>
            <w:tcBorders>
              <w:top w:val="nil"/>
              <w:left w:val="nil"/>
              <w:bottom w:val="nil"/>
              <w:right w:val="nil"/>
            </w:tcBorders>
            <w:shd w:val="clear" w:color="auto" w:fill="auto"/>
            <w:hideMark/>
          </w:tcPr>
          <w:p w14:paraId="594262A9"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r w:rsidRPr="00251AB6">
              <w:rPr>
                <w:rFonts w:ascii="Calibri" w:eastAsia="Times New Roman" w:hAnsi="Calibri" w:cs="Calibri"/>
                <w:color w:val="000000"/>
                <w:sz w:val="14"/>
                <w:szCs w:val="14"/>
                <w:lang w:val="fr-BE" w:eastAsia="nl-BE"/>
              </w:rPr>
              <w:t xml:space="preserve"> - Embouts coniques réduits de tube d'enroulement (= compensent les surépaisseurs de la fermeture éclair remontée et garantissent de ce fait un enroulement parfait sur la toile)</w:t>
            </w:r>
          </w:p>
        </w:tc>
      </w:tr>
      <w:tr w:rsidR="00251AB6" w:rsidRPr="003C53F7" w14:paraId="3A9EE09B" w14:textId="77777777" w:rsidTr="00251AB6">
        <w:trPr>
          <w:trHeight w:val="276"/>
        </w:trPr>
        <w:tc>
          <w:tcPr>
            <w:tcW w:w="10206" w:type="dxa"/>
            <w:tcBorders>
              <w:top w:val="nil"/>
              <w:left w:val="nil"/>
              <w:bottom w:val="nil"/>
              <w:right w:val="nil"/>
            </w:tcBorders>
            <w:shd w:val="clear" w:color="auto" w:fill="auto"/>
            <w:hideMark/>
          </w:tcPr>
          <w:p w14:paraId="571E25D9" w14:textId="77777777" w:rsidR="00251AB6" w:rsidRPr="00251AB6" w:rsidRDefault="00251AB6" w:rsidP="00251AB6">
            <w:pPr>
              <w:spacing w:after="0" w:line="240" w:lineRule="auto"/>
              <w:rPr>
                <w:rFonts w:ascii="Calibri" w:eastAsia="Times New Roman" w:hAnsi="Calibri" w:cs="Calibri"/>
                <w:color w:val="0070C0"/>
                <w:sz w:val="14"/>
                <w:szCs w:val="14"/>
                <w:lang w:val="fr-BE" w:eastAsia="nl-BE"/>
              </w:rPr>
            </w:pPr>
            <w:r w:rsidRPr="00251AB6">
              <w:rPr>
                <w:rFonts w:ascii="Calibri" w:eastAsia="Times New Roman" w:hAnsi="Calibri" w:cs="Calibri"/>
                <w:color w:val="0070C0"/>
                <w:sz w:val="14"/>
                <w:szCs w:val="14"/>
                <w:lang w:val="fr-BE" w:eastAsia="nl-BE"/>
              </w:rPr>
              <w:lastRenderedPageBreak/>
              <w:t>Technologie Connect&amp;Go : Le (dé)montage d'un jeu de toile est facilité au moyen de la connexion électrique : technologie Connect&amp;Go.</w:t>
            </w:r>
          </w:p>
        </w:tc>
      </w:tr>
      <w:tr w:rsidR="00251AB6" w:rsidRPr="003C53F7" w14:paraId="43551236" w14:textId="77777777" w:rsidTr="00251AB6">
        <w:trPr>
          <w:trHeight w:val="276"/>
        </w:trPr>
        <w:tc>
          <w:tcPr>
            <w:tcW w:w="10206" w:type="dxa"/>
            <w:tcBorders>
              <w:top w:val="nil"/>
              <w:left w:val="nil"/>
              <w:bottom w:val="nil"/>
              <w:right w:val="nil"/>
            </w:tcBorders>
            <w:shd w:val="clear" w:color="auto" w:fill="auto"/>
            <w:hideMark/>
          </w:tcPr>
          <w:p w14:paraId="7C1B6DED" w14:textId="77777777" w:rsidR="00251AB6" w:rsidRPr="00251AB6" w:rsidRDefault="00251AB6" w:rsidP="00251AB6">
            <w:pPr>
              <w:spacing w:after="0" w:line="240" w:lineRule="auto"/>
              <w:rPr>
                <w:rFonts w:ascii="Calibri" w:eastAsia="Times New Roman" w:hAnsi="Calibri" w:cs="Calibri"/>
                <w:color w:val="0070C0"/>
                <w:sz w:val="14"/>
                <w:szCs w:val="14"/>
                <w:lang w:val="fr-BE" w:eastAsia="nl-BE"/>
              </w:rPr>
            </w:pPr>
            <w:r w:rsidRPr="00251AB6">
              <w:rPr>
                <w:rFonts w:ascii="Calibri" w:eastAsia="Times New Roman" w:hAnsi="Calibri" w:cs="Calibri"/>
                <w:color w:val="0070C0"/>
                <w:sz w:val="14"/>
                <w:szCs w:val="14"/>
                <w:lang w:val="fr-BE" w:eastAsia="nl-BE"/>
              </w:rPr>
              <w:t>Technologie Click&amp;Safe : Le jeu de toile se clipse sans vis dans le caisson, ce qui laisse les mains libres au monteur pour terminer le (de-)montage en toute sécurité..</w:t>
            </w:r>
          </w:p>
        </w:tc>
      </w:tr>
      <w:tr w:rsidR="00251AB6" w:rsidRPr="003C53F7" w14:paraId="270B0F63" w14:textId="77777777" w:rsidTr="00251AB6">
        <w:trPr>
          <w:trHeight w:val="81"/>
        </w:trPr>
        <w:tc>
          <w:tcPr>
            <w:tcW w:w="10206" w:type="dxa"/>
            <w:tcBorders>
              <w:top w:val="nil"/>
              <w:left w:val="nil"/>
              <w:bottom w:val="nil"/>
              <w:right w:val="nil"/>
            </w:tcBorders>
            <w:shd w:val="clear" w:color="auto" w:fill="auto"/>
            <w:hideMark/>
          </w:tcPr>
          <w:p w14:paraId="31A877DC" w14:textId="77777777" w:rsidR="00251AB6" w:rsidRPr="00251AB6" w:rsidRDefault="00251AB6" w:rsidP="00251AB6">
            <w:pPr>
              <w:spacing w:after="0" w:line="240" w:lineRule="auto"/>
              <w:rPr>
                <w:rFonts w:ascii="Calibri" w:eastAsia="Times New Roman" w:hAnsi="Calibri" w:cs="Calibri"/>
                <w:color w:val="0070C0"/>
                <w:sz w:val="14"/>
                <w:szCs w:val="14"/>
                <w:lang w:val="fr-BE" w:eastAsia="nl-BE"/>
              </w:rPr>
            </w:pPr>
          </w:p>
        </w:tc>
      </w:tr>
      <w:tr w:rsidR="00251AB6" w:rsidRPr="00251AB6" w14:paraId="0E0B0328" w14:textId="77777777" w:rsidTr="00251AB6">
        <w:trPr>
          <w:trHeight w:val="276"/>
        </w:trPr>
        <w:tc>
          <w:tcPr>
            <w:tcW w:w="10206" w:type="dxa"/>
            <w:tcBorders>
              <w:top w:val="nil"/>
              <w:left w:val="nil"/>
              <w:bottom w:val="nil"/>
              <w:right w:val="nil"/>
            </w:tcBorders>
            <w:shd w:val="clear" w:color="auto" w:fill="auto"/>
            <w:hideMark/>
          </w:tcPr>
          <w:p w14:paraId="6E5A01FC" w14:textId="77777777" w:rsidR="00251AB6" w:rsidRPr="00251AB6" w:rsidRDefault="00251AB6" w:rsidP="00251AB6">
            <w:pPr>
              <w:spacing w:after="0" w:line="240" w:lineRule="auto"/>
              <w:rPr>
                <w:rFonts w:ascii="Calibri" w:eastAsia="Times New Roman" w:hAnsi="Calibri" w:cs="Calibri"/>
                <w:b/>
                <w:bCs/>
                <w:color w:val="000000"/>
                <w:sz w:val="20"/>
                <w:szCs w:val="20"/>
                <w:u w:val="single"/>
                <w:lang w:eastAsia="nl-BE"/>
              </w:rPr>
            </w:pPr>
            <w:r w:rsidRPr="00251AB6">
              <w:rPr>
                <w:rFonts w:ascii="Calibri" w:eastAsia="Times New Roman" w:hAnsi="Calibri" w:cs="Calibri"/>
                <w:b/>
                <w:bCs/>
                <w:color w:val="000000"/>
                <w:sz w:val="20"/>
                <w:szCs w:val="20"/>
                <w:u w:val="single"/>
                <w:lang w:eastAsia="nl-BE"/>
              </w:rPr>
              <w:t>Toile</w:t>
            </w:r>
          </w:p>
        </w:tc>
      </w:tr>
      <w:tr w:rsidR="00251AB6" w:rsidRPr="003C53F7" w14:paraId="1C59A0D0" w14:textId="77777777" w:rsidTr="00251AB6">
        <w:trPr>
          <w:trHeight w:val="276"/>
        </w:trPr>
        <w:tc>
          <w:tcPr>
            <w:tcW w:w="10206" w:type="dxa"/>
            <w:tcBorders>
              <w:top w:val="nil"/>
              <w:left w:val="nil"/>
              <w:bottom w:val="nil"/>
              <w:right w:val="nil"/>
            </w:tcBorders>
            <w:shd w:val="clear" w:color="auto" w:fill="auto"/>
            <w:hideMark/>
          </w:tcPr>
          <w:p w14:paraId="5784CA81"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r w:rsidRPr="00251AB6">
              <w:rPr>
                <w:rFonts w:ascii="Calibri" w:eastAsia="Times New Roman" w:hAnsi="Calibri" w:cs="Calibri"/>
                <w:color w:val="000000"/>
                <w:sz w:val="14"/>
                <w:szCs w:val="14"/>
                <w:lang w:val="fr-BE" w:eastAsia="nl-BE"/>
              </w:rPr>
              <w:t>Toutes les toiles sont en une partie, sauf si la hauteur &gt; à la largeur du rouleau de toile.</w:t>
            </w:r>
          </w:p>
        </w:tc>
      </w:tr>
      <w:tr w:rsidR="00251AB6" w:rsidRPr="00251AB6" w14:paraId="4F6AFCB2" w14:textId="77777777" w:rsidTr="00251AB6">
        <w:trPr>
          <w:trHeight w:val="276"/>
        </w:trPr>
        <w:tc>
          <w:tcPr>
            <w:tcW w:w="10206" w:type="dxa"/>
            <w:tcBorders>
              <w:top w:val="nil"/>
              <w:left w:val="nil"/>
              <w:bottom w:val="nil"/>
              <w:right w:val="nil"/>
            </w:tcBorders>
            <w:shd w:val="clear" w:color="auto" w:fill="auto"/>
            <w:hideMark/>
          </w:tcPr>
          <w:p w14:paraId="357B1F42" w14:textId="77777777" w:rsidR="00251AB6" w:rsidRPr="00251AB6" w:rsidRDefault="00251AB6" w:rsidP="00251AB6">
            <w:pPr>
              <w:spacing w:after="0" w:line="240" w:lineRule="auto"/>
              <w:rPr>
                <w:rFonts w:ascii="Calibri" w:eastAsia="Times New Roman" w:hAnsi="Calibri" w:cs="Calibri"/>
                <w:color w:val="000000"/>
                <w:sz w:val="14"/>
                <w:szCs w:val="14"/>
                <w:lang w:eastAsia="nl-BE"/>
              </w:rPr>
            </w:pPr>
            <w:r w:rsidRPr="00251AB6">
              <w:rPr>
                <w:rFonts w:ascii="Calibri" w:eastAsia="Times New Roman" w:hAnsi="Calibri" w:cs="Calibri"/>
                <w:color w:val="000000"/>
                <w:sz w:val="14"/>
                <w:szCs w:val="14"/>
                <w:lang w:eastAsia="nl-BE"/>
              </w:rPr>
              <w:t>Confection :</w:t>
            </w:r>
          </w:p>
        </w:tc>
      </w:tr>
      <w:tr w:rsidR="00251AB6" w:rsidRPr="00251AB6" w14:paraId="3040BDFC" w14:textId="77777777" w:rsidTr="00251AB6">
        <w:trPr>
          <w:trHeight w:val="276"/>
        </w:trPr>
        <w:tc>
          <w:tcPr>
            <w:tcW w:w="10206" w:type="dxa"/>
            <w:tcBorders>
              <w:top w:val="nil"/>
              <w:left w:val="nil"/>
              <w:bottom w:val="nil"/>
              <w:right w:val="nil"/>
            </w:tcBorders>
            <w:shd w:val="clear" w:color="auto" w:fill="auto"/>
            <w:hideMark/>
          </w:tcPr>
          <w:p w14:paraId="566D0AB6" w14:textId="77777777" w:rsidR="00251AB6" w:rsidRPr="00251AB6" w:rsidRDefault="00251AB6" w:rsidP="00251AB6">
            <w:pPr>
              <w:spacing w:after="0" w:line="240" w:lineRule="auto"/>
              <w:rPr>
                <w:rFonts w:ascii="Calibri" w:eastAsia="Times New Roman" w:hAnsi="Calibri" w:cs="Calibri"/>
                <w:color w:val="000000"/>
                <w:sz w:val="14"/>
                <w:szCs w:val="14"/>
                <w:lang w:eastAsia="nl-BE"/>
              </w:rPr>
            </w:pPr>
            <w:r w:rsidRPr="00251AB6">
              <w:rPr>
                <w:rFonts w:ascii="Calibri" w:eastAsia="Times New Roman" w:hAnsi="Calibri" w:cs="Calibri"/>
                <w:color w:val="000000"/>
                <w:sz w:val="14"/>
                <w:szCs w:val="14"/>
                <w:lang w:eastAsia="nl-BE"/>
              </w:rPr>
              <w:t xml:space="preserve"> - Horizontale</w:t>
            </w:r>
          </w:p>
        </w:tc>
      </w:tr>
      <w:tr w:rsidR="00251AB6" w:rsidRPr="003C53F7" w14:paraId="3215CB08" w14:textId="77777777" w:rsidTr="00251AB6">
        <w:trPr>
          <w:trHeight w:val="276"/>
        </w:trPr>
        <w:tc>
          <w:tcPr>
            <w:tcW w:w="10206" w:type="dxa"/>
            <w:tcBorders>
              <w:top w:val="nil"/>
              <w:left w:val="nil"/>
              <w:bottom w:val="nil"/>
              <w:right w:val="nil"/>
            </w:tcBorders>
            <w:shd w:val="clear" w:color="auto" w:fill="auto"/>
            <w:hideMark/>
          </w:tcPr>
          <w:p w14:paraId="3EC54C88" w14:textId="77777777" w:rsidR="00251AB6" w:rsidRPr="00251AB6" w:rsidRDefault="00251AB6" w:rsidP="00251AB6">
            <w:pPr>
              <w:spacing w:after="0" w:line="240" w:lineRule="auto"/>
              <w:rPr>
                <w:rFonts w:ascii="Calibri" w:eastAsia="Times New Roman" w:hAnsi="Calibri" w:cs="Calibri"/>
                <w:color w:val="0070C0"/>
                <w:sz w:val="14"/>
                <w:szCs w:val="14"/>
                <w:lang w:val="fr-BE" w:eastAsia="nl-BE"/>
              </w:rPr>
            </w:pPr>
            <w:r w:rsidRPr="00251AB6">
              <w:rPr>
                <w:rFonts w:ascii="Calibri" w:eastAsia="Times New Roman" w:hAnsi="Calibri" w:cs="Calibri"/>
                <w:color w:val="0070C0"/>
                <w:sz w:val="14"/>
                <w:szCs w:val="14"/>
                <w:lang w:val="fr-BE" w:eastAsia="nl-BE"/>
              </w:rPr>
              <w:t xml:space="preserve"> - Technologie Fixscreen : les bords verticaux sont pourvus d'une fermeture éclair symétrique</w:t>
            </w:r>
          </w:p>
        </w:tc>
      </w:tr>
      <w:tr w:rsidR="00251AB6" w:rsidRPr="003C53F7" w14:paraId="650FA429" w14:textId="77777777" w:rsidTr="00251AB6">
        <w:trPr>
          <w:trHeight w:val="276"/>
        </w:trPr>
        <w:tc>
          <w:tcPr>
            <w:tcW w:w="10206" w:type="dxa"/>
            <w:tcBorders>
              <w:top w:val="nil"/>
              <w:left w:val="nil"/>
              <w:bottom w:val="nil"/>
              <w:right w:val="nil"/>
            </w:tcBorders>
            <w:shd w:val="clear" w:color="auto" w:fill="auto"/>
            <w:hideMark/>
          </w:tcPr>
          <w:p w14:paraId="091AD2A4"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r w:rsidRPr="00251AB6">
              <w:rPr>
                <w:rFonts w:ascii="Calibri" w:eastAsia="Times New Roman" w:hAnsi="Calibri" w:cs="Calibri"/>
                <w:color w:val="000000"/>
                <w:sz w:val="14"/>
                <w:szCs w:val="14"/>
                <w:lang w:val="fr-BE" w:eastAsia="nl-BE"/>
              </w:rPr>
              <w:t xml:space="preserve">   (= Cette forme symétrique veille à ce que la toile absorbe bien la charge du vent. La toile est donc fermement enserrée dans les deux coulisses latérales et résiste au vent dans toutes les positions)</w:t>
            </w:r>
          </w:p>
        </w:tc>
      </w:tr>
      <w:tr w:rsidR="00251AB6" w:rsidRPr="003C53F7" w14:paraId="04BA40FD" w14:textId="77777777" w:rsidTr="00251AB6">
        <w:trPr>
          <w:trHeight w:val="276"/>
        </w:trPr>
        <w:tc>
          <w:tcPr>
            <w:tcW w:w="10206" w:type="dxa"/>
            <w:tcBorders>
              <w:top w:val="nil"/>
              <w:left w:val="nil"/>
              <w:bottom w:val="nil"/>
              <w:right w:val="nil"/>
            </w:tcBorders>
            <w:shd w:val="clear" w:color="auto" w:fill="auto"/>
            <w:hideMark/>
          </w:tcPr>
          <w:p w14:paraId="241996C8"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r w:rsidRPr="00251AB6">
              <w:rPr>
                <w:rFonts w:ascii="Calibri" w:eastAsia="Times New Roman" w:hAnsi="Calibri" w:cs="Calibri"/>
                <w:color w:val="000000"/>
                <w:sz w:val="14"/>
                <w:szCs w:val="14"/>
                <w:lang w:val="fr-BE" w:eastAsia="nl-BE"/>
              </w:rPr>
              <w:t xml:space="preserve"> - Soudage de fermeture éclair : haute fréquence, toujours du côté le moins visible. (= Adhérence durable et esthétique des fermetures éclair à la toile)</w:t>
            </w:r>
          </w:p>
        </w:tc>
      </w:tr>
      <w:tr w:rsidR="00251AB6" w:rsidRPr="003C53F7" w14:paraId="785CE438" w14:textId="77777777" w:rsidTr="00251AB6">
        <w:trPr>
          <w:trHeight w:val="81"/>
        </w:trPr>
        <w:tc>
          <w:tcPr>
            <w:tcW w:w="10206" w:type="dxa"/>
            <w:tcBorders>
              <w:top w:val="nil"/>
              <w:left w:val="nil"/>
              <w:bottom w:val="nil"/>
              <w:right w:val="nil"/>
            </w:tcBorders>
            <w:shd w:val="clear" w:color="auto" w:fill="auto"/>
            <w:hideMark/>
          </w:tcPr>
          <w:p w14:paraId="785BE493"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p>
        </w:tc>
      </w:tr>
      <w:tr w:rsidR="00251AB6" w:rsidRPr="003C53F7" w14:paraId="4E2AB9D1" w14:textId="77777777" w:rsidTr="00251AB6">
        <w:trPr>
          <w:trHeight w:val="276"/>
        </w:trPr>
        <w:tc>
          <w:tcPr>
            <w:tcW w:w="10206" w:type="dxa"/>
            <w:tcBorders>
              <w:top w:val="nil"/>
              <w:left w:val="nil"/>
              <w:bottom w:val="nil"/>
              <w:right w:val="nil"/>
            </w:tcBorders>
            <w:shd w:val="clear" w:color="auto" w:fill="auto"/>
            <w:hideMark/>
          </w:tcPr>
          <w:p w14:paraId="1EAC2C43"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r w:rsidRPr="00251AB6">
              <w:rPr>
                <w:rFonts w:ascii="Calibri" w:eastAsia="Times New Roman" w:hAnsi="Calibri" w:cs="Calibri"/>
                <w:color w:val="000000"/>
                <w:sz w:val="14"/>
                <w:szCs w:val="14"/>
                <w:lang w:val="fr-BE" w:eastAsia="nl-BE"/>
              </w:rPr>
              <w:t>Dimensions des toiles applicables, voir brochure.</w:t>
            </w:r>
          </w:p>
        </w:tc>
      </w:tr>
      <w:tr w:rsidR="00251AB6" w:rsidRPr="00251AB6" w14:paraId="787EBEF8" w14:textId="77777777" w:rsidTr="00251AB6">
        <w:trPr>
          <w:trHeight w:val="276"/>
        </w:trPr>
        <w:tc>
          <w:tcPr>
            <w:tcW w:w="10206" w:type="dxa"/>
            <w:tcBorders>
              <w:top w:val="nil"/>
              <w:left w:val="nil"/>
              <w:bottom w:val="nil"/>
              <w:right w:val="nil"/>
            </w:tcBorders>
            <w:shd w:val="clear" w:color="auto" w:fill="auto"/>
            <w:hideMark/>
          </w:tcPr>
          <w:p w14:paraId="58275899" w14:textId="77777777" w:rsidR="00251AB6" w:rsidRPr="00251AB6" w:rsidRDefault="00251AB6" w:rsidP="00251AB6">
            <w:pPr>
              <w:spacing w:after="0" w:line="240" w:lineRule="auto"/>
              <w:rPr>
                <w:rFonts w:ascii="Calibri" w:eastAsia="Times New Roman" w:hAnsi="Calibri" w:cs="Calibri"/>
                <w:color w:val="000000"/>
                <w:sz w:val="14"/>
                <w:szCs w:val="14"/>
                <w:lang w:eastAsia="nl-BE"/>
              </w:rPr>
            </w:pPr>
            <w:r w:rsidRPr="00251AB6">
              <w:rPr>
                <w:rFonts w:ascii="Calibri" w:eastAsia="Times New Roman" w:hAnsi="Calibri" w:cs="Calibri"/>
                <w:color w:val="000000"/>
                <w:sz w:val="14"/>
                <w:szCs w:val="14"/>
                <w:lang w:eastAsia="nl-BE"/>
              </w:rPr>
              <w:t>Type de toile :</w:t>
            </w:r>
          </w:p>
        </w:tc>
      </w:tr>
      <w:tr w:rsidR="00251AB6" w:rsidRPr="003C53F7" w14:paraId="5C991953" w14:textId="77777777" w:rsidTr="00251AB6">
        <w:trPr>
          <w:trHeight w:val="276"/>
        </w:trPr>
        <w:tc>
          <w:tcPr>
            <w:tcW w:w="10206" w:type="dxa"/>
            <w:tcBorders>
              <w:top w:val="nil"/>
              <w:left w:val="nil"/>
              <w:bottom w:val="nil"/>
              <w:right w:val="nil"/>
            </w:tcBorders>
            <w:shd w:val="clear" w:color="auto" w:fill="auto"/>
            <w:hideMark/>
          </w:tcPr>
          <w:p w14:paraId="317124AF" w14:textId="77777777" w:rsidR="00251AB6" w:rsidRPr="00251AB6" w:rsidRDefault="00251AB6" w:rsidP="00251AB6">
            <w:pPr>
              <w:spacing w:after="0" w:line="240" w:lineRule="auto"/>
              <w:rPr>
                <w:rFonts w:ascii="Calibri" w:eastAsia="Times New Roman" w:hAnsi="Calibri" w:cs="Calibri"/>
                <w:color w:val="FF0000"/>
                <w:sz w:val="14"/>
                <w:szCs w:val="14"/>
                <w:lang w:val="fr-BE" w:eastAsia="nl-BE"/>
              </w:rPr>
            </w:pPr>
            <w:r w:rsidRPr="00251AB6">
              <w:rPr>
                <w:rFonts w:ascii="Calibri" w:eastAsia="Times New Roman" w:hAnsi="Calibri" w:cs="Calibri"/>
                <w:color w:val="FF0000"/>
                <w:sz w:val="14"/>
                <w:szCs w:val="14"/>
                <w:lang w:val="fr-BE" w:eastAsia="nl-BE"/>
              </w:rPr>
              <w:t>●  Toile en fibre de verre (semi transparente):</w:t>
            </w:r>
          </w:p>
        </w:tc>
      </w:tr>
      <w:tr w:rsidR="00251AB6" w:rsidRPr="003C53F7" w14:paraId="1A8DFDA9" w14:textId="77777777" w:rsidTr="00251AB6">
        <w:trPr>
          <w:trHeight w:val="276"/>
        </w:trPr>
        <w:tc>
          <w:tcPr>
            <w:tcW w:w="10206" w:type="dxa"/>
            <w:tcBorders>
              <w:top w:val="nil"/>
              <w:left w:val="nil"/>
              <w:bottom w:val="nil"/>
              <w:right w:val="nil"/>
            </w:tcBorders>
            <w:shd w:val="clear" w:color="auto" w:fill="auto"/>
            <w:hideMark/>
          </w:tcPr>
          <w:p w14:paraId="786D777D"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r w:rsidRPr="00251AB6">
              <w:rPr>
                <w:rFonts w:ascii="Calibri" w:eastAsia="Times New Roman" w:hAnsi="Calibri" w:cs="Calibri"/>
                <w:color w:val="000000"/>
                <w:sz w:val="14"/>
                <w:szCs w:val="14"/>
                <w:lang w:val="fr-BE" w:eastAsia="nl-BE"/>
              </w:rPr>
              <w:t xml:space="preserve">    - Classe de feu : M1 (NFP 92503), C-s3d0 (Euroclass EN 13501-1)</w:t>
            </w:r>
          </w:p>
        </w:tc>
      </w:tr>
      <w:tr w:rsidR="00251AB6" w:rsidRPr="003C53F7" w14:paraId="0C5DD8BD" w14:textId="77777777" w:rsidTr="00251AB6">
        <w:trPr>
          <w:trHeight w:val="276"/>
        </w:trPr>
        <w:tc>
          <w:tcPr>
            <w:tcW w:w="10206" w:type="dxa"/>
            <w:tcBorders>
              <w:top w:val="nil"/>
              <w:left w:val="nil"/>
              <w:bottom w:val="nil"/>
              <w:right w:val="nil"/>
            </w:tcBorders>
            <w:shd w:val="clear" w:color="auto" w:fill="auto"/>
            <w:hideMark/>
          </w:tcPr>
          <w:p w14:paraId="5448EAA0"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r w:rsidRPr="00251AB6">
              <w:rPr>
                <w:rFonts w:ascii="Calibri" w:eastAsia="Times New Roman" w:hAnsi="Calibri" w:cs="Calibri"/>
                <w:color w:val="000000"/>
                <w:sz w:val="14"/>
                <w:szCs w:val="14"/>
                <w:lang w:val="fr-BE" w:eastAsia="nl-BE"/>
              </w:rPr>
              <w:t xml:space="preserve">    - Poids : ± 520-620 g/m², épaisseur : 0,53-0,80 mm</w:t>
            </w:r>
          </w:p>
        </w:tc>
      </w:tr>
      <w:tr w:rsidR="00251AB6" w:rsidRPr="003C53F7" w14:paraId="38EF34C3" w14:textId="77777777" w:rsidTr="00251AB6">
        <w:trPr>
          <w:trHeight w:val="276"/>
        </w:trPr>
        <w:tc>
          <w:tcPr>
            <w:tcW w:w="10206" w:type="dxa"/>
            <w:tcBorders>
              <w:top w:val="nil"/>
              <w:left w:val="nil"/>
              <w:bottom w:val="nil"/>
              <w:right w:val="nil"/>
            </w:tcBorders>
            <w:shd w:val="clear" w:color="auto" w:fill="auto"/>
            <w:hideMark/>
          </w:tcPr>
          <w:p w14:paraId="0750919F" w14:textId="77777777" w:rsidR="00251AB6" w:rsidRPr="00251AB6" w:rsidRDefault="00251AB6" w:rsidP="00251AB6">
            <w:pPr>
              <w:spacing w:after="0" w:line="240" w:lineRule="auto"/>
              <w:rPr>
                <w:rFonts w:ascii="Calibri" w:eastAsia="Times New Roman" w:hAnsi="Calibri" w:cs="Calibri"/>
                <w:color w:val="FF0000"/>
                <w:sz w:val="14"/>
                <w:szCs w:val="14"/>
                <w:lang w:val="fr-BE" w:eastAsia="nl-BE"/>
              </w:rPr>
            </w:pPr>
            <w:r w:rsidRPr="00251AB6">
              <w:rPr>
                <w:rFonts w:ascii="Calibri" w:eastAsia="Times New Roman" w:hAnsi="Calibri" w:cs="Calibri"/>
                <w:color w:val="FF0000"/>
                <w:sz w:val="14"/>
                <w:szCs w:val="14"/>
                <w:lang w:val="fr-BE" w:eastAsia="nl-BE"/>
              </w:rPr>
              <w:t>●  Toile en fibre de verre (occultante):</w:t>
            </w:r>
          </w:p>
        </w:tc>
      </w:tr>
      <w:tr w:rsidR="00251AB6" w:rsidRPr="003C53F7" w14:paraId="51A57F01" w14:textId="77777777" w:rsidTr="00251AB6">
        <w:trPr>
          <w:trHeight w:val="276"/>
        </w:trPr>
        <w:tc>
          <w:tcPr>
            <w:tcW w:w="10206" w:type="dxa"/>
            <w:tcBorders>
              <w:top w:val="nil"/>
              <w:left w:val="nil"/>
              <w:bottom w:val="nil"/>
              <w:right w:val="nil"/>
            </w:tcBorders>
            <w:shd w:val="clear" w:color="auto" w:fill="auto"/>
            <w:hideMark/>
          </w:tcPr>
          <w:p w14:paraId="4BC7F8ED"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r w:rsidRPr="00251AB6">
              <w:rPr>
                <w:rFonts w:ascii="Calibri" w:eastAsia="Times New Roman" w:hAnsi="Calibri" w:cs="Calibri"/>
                <w:color w:val="000000"/>
                <w:sz w:val="14"/>
                <w:szCs w:val="14"/>
                <w:lang w:val="fr-BE" w:eastAsia="nl-BE"/>
              </w:rPr>
              <w:t xml:space="preserve">    - Classe de feu : M1 (NFP 92503)</w:t>
            </w:r>
          </w:p>
        </w:tc>
      </w:tr>
      <w:tr w:rsidR="00251AB6" w:rsidRPr="003C53F7" w14:paraId="66286314" w14:textId="77777777" w:rsidTr="00251AB6">
        <w:trPr>
          <w:trHeight w:val="276"/>
        </w:trPr>
        <w:tc>
          <w:tcPr>
            <w:tcW w:w="10206" w:type="dxa"/>
            <w:tcBorders>
              <w:top w:val="nil"/>
              <w:left w:val="nil"/>
              <w:bottom w:val="nil"/>
              <w:right w:val="nil"/>
            </w:tcBorders>
            <w:shd w:val="clear" w:color="auto" w:fill="auto"/>
            <w:hideMark/>
          </w:tcPr>
          <w:p w14:paraId="55061A36"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r w:rsidRPr="00251AB6">
              <w:rPr>
                <w:rFonts w:ascii="Calibri" w:eastAsia="Times New Roman" w:hAnsi="Calibri" w:cs="Calibri"/>
                <w:color w:val="000000"/>
                <w:sz w:val="14"/>
                <w:szCs w:val="14"/>
                <w:lang w:val="fr-BE" w:eastAsia="nl-BE"/>
              </w:rPr>
              <w:t xml:space="preserve">    - Poids : ± 660 g/m², épaisseur : 0,75 mm</w:t>
            </w:r>
          </w:p>
        </w:tc>
      </w:tr>
      <w:tr w:rsidR="00251AB6" w:rsidRPr="003C53F7" w14:paraId="32E2F349" w14:textId="77777777" w:rsidTr="00251AB6">
        <w:trPr>
          <w:trHeight w:val="276"/>
        </w:trPr>
        <w:tc>
          <w:tcPr>
            <w:tcW w:w="10206" w:type="dxa"/>
            <w:tcBorders>
              <w:top w:val="nil"/>
              <w:left w:val="nil"/>
              <w:bottom w:val="nil"/>
              <w:right w:val="nil"/>
            </w:tcBorders>
            <w:shd w:val="clear" w:color="auto" w:fill="auto"/>
            <w:hideMark/>
          </w:tcPr>
          <w:p w14:paraId="366DF1D3" w14:textId="77777777" w:rsidR="00251AB6" w:rsidRPr="00251AB6" w:rsidRDefault="00251AB6" w:rsidP="00251AB6">
            <w:pPr>
              <w:spacing w:after="0" w:line="240" w:lineRule="auto"/>
              <w:rPr>
                <w:rFonts w:ascii="Calibri" w:eastAsia="Times New Roman" w:hAnsi="Calibri" w:cs="Calibri"/>
                <w:color w:val="FF0000"/>
                <w:sz w:val="14"/>
                <w:szCs w:val="14"/>
                <w:lang w:val="fr-BE" w:eastAsia="nl-BE"/>
              </w:rPr>
            </w:pPr>
            <w:r w:rsidRPr="00251AB6">
              <w:rPr>
                <w:rFonts w:ascii="Calibri" w:eastAsia="Times New Roman" w:hAnsi="Calibri" w:cs="Calibri"/>
                <w:color w:val="FF0000"/>
                <w:sz w:val="14"/>
                <w:szCs w:val="14"/>
                <w:lang w:val="fr-BE" w:eastAsia="nl-BE"/>
              </w:rPr>
              <w:t>●  Toile en polyester (semi transparente - pare-insectes):</w:t>
            </w:r>
          </w:p>
        </w:tc>
      </w:tr>
      <w:tr w:rsidR="00251AB6" w:rsidRPr="00251AB6" w14:paraId="474D5F5F" w14:textId="77777777" w:rsidTr="00251AB6">
        <w:trPr>
          <w:trHeight w:val="276"/>
        </w:trPr>
        <w:tc>
          <w:tcPr>
            <w:tcW w:w="10206" w:type="dxa"/>
            <w:tcBorders>
              <w:top w:val="nil"/>
              <w:left w:val="nil"/>
              <w:bottom w:val="nil"/>
              <w:right w:val="nil"/>
            </w:tcBorders>
            <w:shd w:val="clear" w:color="auto" w:fill="auto"/>
            <w:hideMark/>
          </w:tcPr>
          <w:p w14:paraId="479C03DF" w14:textId="77777777" w:rsidR="00251AB6" w:rsidRPr="00251AB6" w:rsidRDefault="00251AB6" w:rsidP="00251AB6">
            <w:pPr>
              <w:spacing w:after="0" w:line="240" w:lineRule="auto"/>
              <w:rPr>
                <w:rFonts w:ascii="Calibri" w:eastAsia="Times New Roman" w:hAnsi="Calibri" w:cs="Calibri"/>
                <w:color w:val="000000"/>
                <w:sz w:val="14"/>
                <w:szCs w:val="14"/>
                <w:lang w:eastAsia="nl-BE"/>
              </w:rPr>
            </w:pPr>
            <w:r w:rsidRPr="00251AB6">
              <w:rPr>
                <w:rFonts w:ascii="Calibri" w:eastAsia="Times New Roman" w:hAnsi="Calibri" w:cs="Calibri"/>
                <w:color w:val="000000"/>
                <w:sz w:val="14"/>
                <w:szCs w:val="14"/>
                <w:lang w:val="fr-BE" w:eastAsia="nl-BE"/>
              </w:rPr>
              <w:t xml:space="preserve">    </w:t>
            </w:r>
            <w:r w:rsidRPr="00251AB6">
              <w:rPr>
                <w:rFonts w:ascii="Calibri" w:eastAsia="Times New Roman" w:hAnsi="Calibri" w:cs="Calibri"/>
                <w:color w:val="000000"/>
                <w:sz w:val="14"/>
                <w:szCs w:val="14"/>
                <w:lang w:eastAsia="nl-BE"/>
              </w:rPr>
              <w:t>- Poids : ± 240 g/m²</w:t>
            </w:r>
          </w:p>
        </w:tc>
      </w:tr>
      <w:tr w:rsidR="00251AB6" w:rsidRPr="00251AB6" w14:paraId="76F50DE5" w14:textId="77777777" w:rsidTr="00251AB6">
        <w:trPr>
          <w:trHeight w:val="81"/>
        </w:trPr>
        <w:tc>
          <w:tcPr>
            <w:tcW w:w="10206" w:type="dxa"/>
            <w:tcBorders>
              <w:top w:val="nil"/>
              <w:left w:val="nil"/>
              <w:bottom w:val="nil"/>
              <w:right w:val="nil"/>
            </w:tcBorders>
            <w:shd w:val="clear" w:color="auto" w:fill="auto"/>
            <w:hideMark/>
          </w:tcPr>
          <w:p w14:paraId="7E50A5C9" w14:textId="77777777" w:rsidR="00251AB6" w:rsidRPr="00251AB6" w:rsidRDefault="00251AB6" w:rsidP="00251AB6">
            <w:pPr>
              <w:spacing w:after="0" w:line="240" w:lineRule="auto"/>
              <w:rPr>
                <w:rFonts w:ascii="Calibri" w:eastAsia="Times New Roman" w:hAnsi="Calibri" w:cs="Calibri"/>
                <w:color w:val="000000"/>
                <w:sz w:val="14"/>
                <w:szCs w:val="14"/>
                <w:lang w:eastAsia="nl-BE"/>
              </w:rPr>
            </w:pPr>
          </w:p>
        </w:tc>
      </w:tr>
      <w:tr w:rsidR="00251AB6" w:rsidRPr="00251AB6" w14:paraId="06388C19" w14:textId="77777777" w:rsidTr="00251AB6">
        <w:trPr>
          <w:trHeight w:val="276"/>
        </w:trPr>
        <w:tc>
          <w:tcPr>
            <w:tcW w:w="10206" w:type="dxa"/>
            <w:tcBorders>
              <w:top w:val="nil"/>
              <w:left w:val="nil"/>
              <w:bottom w:val="nil"/>
              <w:right w:val="nil"/>
            </w:tcBorders>
            <w:shd w:val="clear" w:color="auto" w:fill="auto"/>
            <w:hideMark/>
          </w:tcPr>
          <w:p w14:paraId="32231064" w14:textId="77777777" w:rsidR="00251AB6" w:rsidRPr="00251AB6" w:rsidRDefault="00251AB6" w:rsidP="00251AB6">
            <w:pPr>
              <w:spacing w:after="0" w:line="240" w:lineRule="auto"/>
              <w:rPr>
                <w:rFonts w:ascii="Calibri" w:eastAsia="Times New Roman" w:hAnsi="Calibri" w:cs="Calibri"/>
                <w:b/>
                <w:bCs/>
                <w:color w:val="000000"/>
                <w:sz w:val="20"/>
                <w:szCs w:val="20"/>
                <w:u w:val="single"/>
                <w:lang w:eastAsia="nl-BE"/>
              </w:rPr>
            </w:pPr>
            <w:r w:rsidRPr="00251AB6">
              <w:rPr>
                <w:rFonts w:ascii="Calibri" w:eastAsia="Times New Roman" w:hAnsi="Calibri" w:cs="Calibri"/>
                <w:b/>
                <w:bCs/>
                <w:color w:val="000000"/>
                <w:sz w:val="20"/>
                <w:szCs w:val="20"/>
                <w:u w:val="single"/>
                <w:lang w:eastAsia="nl-BE"/>
              </w:rPr>
              <w:t>Barre de charge lestée</w:t>
            </w:r>
          </w:p>
        </w:tc>
      </w:tr>
      <w:tr w:rsidR="00251AB6" w:rsidRPr="00251AB6" w14:paraId="7459D1AF" w14:textId="77777777" w:rsidTr="00251AB6">
        <w:trPr>
          <w:trHeight w:val="276"/>
        </w:trPr>
        <w:tc>
          <w:tcPr>
            <w:tcW w:w="10206" w:type="dxa"/>
            <w:tcBorders>
              <w:top w:val="nil"/>
              <w:left w:val="nil"/>
              <w:bottom w:val="nil"/>
              <w:right w:val="nil"/>
            </w:tcBorders>
            <w:shd w:val="clear" w:color="auto" w:fill="auto"/>
            <w:hideMark/>
          </w:tcPr>
          <w:p w14:paraId="42633E4C" w14:textId="77777777" w:rsidR="00251AB6" w:rsidRPr="00251AB6" w:rsidRDefault="00251AB6" w:rsidP="00251AB6">
            <w:pPr>
              <w:spacing w:after="0" w:line="240" w:lineRule="auto"/>
              <w:rPr>
                <w:rFonts w:ascii="Calibri" w:eastAsia="Times New Roman" w:hAnsi="Calibri" w:cs="Calibri"/>
                <w:color w:val="000000"/>
                <w:sz w:val="14"/>
                <w:szCs w:val="14"/>
                <w:lang w:eastAsia="nl-BE"/>
              </w:rPr>
            </w:pPr>
            <w:r w:rsidRPr="00251AB6">
              <w:rPr>
                <w:rFonts w:ascii="Calibri" w:eastAsia="Times New Roman" w:hAnsi="Calibri" w:cs="Calibri"/>
                <w:color w:val="000000"/>
                <w:sz w:val="14"/>
                <w:szCs w:val="14"/>
                <w:lang w:eastAsia="nl-BE"/>
              </w:rPr>
              <w:t>Composition:</w:t>
            </w:r>
          </w:p>
        </w:tc>
      </w:tr>
      <w:tr w:rsidR="00251AB6" w:rsidRPr="003C53F7" w14:paraId="5FAA8064" w14:textId="77777777" w:rsidTr="00251AB6">
        <w:trPr>
          <w:trHeight w:val="276"/>
        </w:trPr>
        <w:tc>
          <w:tcPr>
            <w:tcW w:w="10206" w:type="dxa"/>
            <w:tcBorders>
              <w:top w:val="nil"/>
              <w:left w:val="nil"/>
              <w:bottom w:val="nil"/>
              <w:right w:val="nil"/>
            </w:tcBorders>
            <w:shd w:val="clear" w:color="auto" w:fill="auto"/>
            <w:hideMark/>
          </w:tcPr>
          <w:p w14:paraId="34CE0BE1"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r w:rsidRPr="00251AB6">
              <w:rPr>
                <w:rFonts w:ascii="Calibri" w:eastAsia="Times New Roman" w:hAnsi="Calibri" w:cs="Calibri"/>
                <w:color w:val="000000"/>
                <w:sz w:val="14"/>
                <w:szCs w:val="14"/>
                <w:lang w:val="fr-BE" w:eastAsia="nl-BE"/>
              </w:rPr>
              <w:t xml:space="preserve"> - Barre de charge : aluminium extrudé et lesté solidement avec des tiges en acier galvanisé (= favorise le guidage souple et la tension de la toile)</w:t>
            </w:r>
          </w:p>
        </w:tc>
      </w:tr>
      <w:tr w:rsidR="00251AB6" w:rsidRPr="003C53F7" w14:paraId="167FFCB2" w14:textId="77777777" w:rsidTr="00251AB6">
        <w:trPr>
          <w:trHeight w:val="276"/>
        </w:trPr>
        <w:tc>
          <w:tcPr>
            <w:tcW w:w="10206" w:type="dxa"/>
            <w:tcBorders>
              <w:top w:val="nil"/>
              <w:left w:val="nil"/>
              <w:bottom w:val="nil"/>
              <w:right w:val="nil"/>
            </w:tcBorders>
            <w:shd w:val="clear" w:color="auto" w:fill="auto"/>
            <w:hideMark/>
          </w:tcPr>
          <w:p w14:paraId="2B0C6B60"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r w:rsidRPr="00251AB6">
              <w:rPr>
                <w:rFonts w:ascii="Calibri" w:eastAsia="Times New Roman" w:hAnsi="Calibri" w:cs="Calibri"/>
                <w:color w:val="000000"/>
                <w:sz w:val="14"/>
                <w:szCs w:val="14"/>
                <w:lang w:val="fr-BE" w:eastAsia="nl-BE"/>
              </w:rPr>
              <w:t xml:space="preserve"> - Lestage  : tige d'acier. La tige est enveloppée dans de la mousse PE pour éviter le contact entre l'aluminium et l'acier et pour atténuer le bruit.</w:t>
            </w:r>
          </w:p>
        </w:tc>
      </w:tr>
      <w:tr w:rsidR="00251AB6" w:rsidRPr="003C53F7" w14:paraId="7F8A2BD2" w14:textId="77777777" w:rsidTr="00251AB6">
        <w:trPr>
          <w:trHeight w:val="276"/>
        </w:trPr>
        <w:tc>
          <w:tcPr>
            <w:tcW w:w="10206" w:type="dxa"/>
            <w:tcBorders>
              <w:top w:val="nil"/>
              <w:left w:val="nil"/>
              <w:bottom w:val="nil"/>
              <w:right w:val="nil"/>
            </w:tcBorders>
            <w:shd w:val="clear" w:color="auto" w:fill="auto"/>
            <w:hideMark/>
          </w:tcPr>
          <w:p w14:paraId="470E02B1"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r w:rsidRPr="00251AB6">
              <w:rPr>
                <w:rFonts w:ascii="Calibri" w:eastAsia="Times New Roman" w:hAnsi="Calibri" w:cs="Calibri"/>
                <w:color w:val="000000"/>
                <w:sz w:val="14"/>
                <w:szCs w:val="14"/>
                <w:lang w:val="fr-BE" w:eastAsia="nl-BE"/>
              </w:rPr>
              <w:t xml:space="preserve"> - Dimensions de la barre de charge : H 35 mm x P 40 mm (hors joint d'étanchéité)</w:t>
            </w:r>
          </w:p>
        </w:tc>
      </w:tr>
      <w:tr w:rsidR="00251AB6" w:rsidRPr="00251AB6" w14:paraId="4C55457C" w14:textId="77777777" w:rsidTr="00251AB6">
        <w:trPr>
          <w:trHeight w:val="276"/>
        </w:trPr>
        <w:tc>
          <w:tcPr>
            <w:tcW w:w="10206" w:type="dxa"/>
            <w:tcBorders>
              <w:top w:val="nil"/>
              <w:left w:val="nil"/>
              <w:bottom w:val="nil"/>
              <w:right w:val="nil"/>
            </w:tcBorders>
            <w:shd w:val="clear" w:color="auto" w:fill="auto"/>
            <w:hideMark/>
          </w:tcPr>
          <w:p w14:paraId="72C00A3A" w14:textId="77777777" w:rsidR="00251AB6" w:rsidRPr="00251AB6" w:rsidRDefault="00251AB6" w:rsidP="00251AB6">
            <w:pPr>
              <w:spacing w:after="0" w:line="240" w:lineRule="auto"/>
              <w:rPr>
                <w:rFonts w:ascii="Calibri" w:eastAsia="Times New Roman" w:hAnsi="Calibri" w:cs="Calibri"/>
                <w:color w:val="000000"/>
                <w:sz w:val="14"/>
                <w:szCs w:val="14"/>
                <w:lang w:eastAsia="nl-BE"/>
              </w:rPr>
            </w:pPr>
            <w:r w:rsidRPr="00251AB6">
              <w:rPr>
                <w:rFonts w:ascii="Calibri" w:eastAsia="Times New Roman" w:hAnsi="Calibri" w:cs="Calibri"/>
                <w:color w:val="000000"/>
                <w:sz w:val="14"/>
                <w:szCs w:val="14"/>
                <w:lang w:eastAsia="nl-BE"/>
              </w:rPr>
              <w:t>Finition :</w:t>
            </w:r>
          </w:p>
        </w:tc>
      </w:tr>
      <w:tr w:rsidR="00251AB6" w:rsidRPr="003C53F7" w14:paraId="7FEE60D2" w14:textId="77777777" w:rsidTr="00251AB6">
        <w:trPr>
          <w:trHeight w:val="276"/>
        </w:trPr>
        <w:tc>
          <w:tcPr>
            <w:tcW w:w="10206" w:type="dxa"/>
            <w:tcBorders>
              <w:top w:val="nil"/>
              <w:left w:val="nil"/>
              <w:bottom w:val="nil"/>
              <w:right w:val="nil"/>
            </w:tcBorders>
            <w:shd w:val="clear" w:color="auto" w:fill="auto"/>
            <w:hideMark/>
          </w:tcPr>
          <w:p w14:paraId="7E578DF8"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r w:rsidRPr="00251AB6">
              <w:rPr>
                <w:rFonts w:ascii="Calibri" w:eastAsia="Times New Roman" w:hAnsi="Calibri" w:cs="Calibri"/>
                <w:color w:val="000000"/>
                <w:sz w:val="14"/>
                <w:szCs w:val="14"/>
                <w:lang w:val="fr-BE" w:eastAsia="nl-BE"/>
              </w:rPr>
              <w:t xml:space="preserve"> - La barre de charge disparaît entièrement dans le caisson</w:t>
            </w:r>
          </w:p>
        </w:tc>
      </w:tr>
      <w:tr w:rsidR="00251AB6" w:rsidRPr="003C53F7" w14:paraId="21F5B8F9" w14:textId="77777777" w:rsidTr="00251AB6">
        <w:trPr>
          <w:trHeight w:val="276"/>
        </w:trPr>
        <w:tc>
          <w:tcPr>
            <w:tcW w:w="10206" w:type="dxa"/>
            <w:tcBorders>
              <w:top w:val="nil"/>
              <w:left w:val="nil"/>
              <w:bottom w:val="nil"/>
              <w:right w:val="nil"/>
            </w:tcBorders>
            <w:shd w:val="clear" w:color="auto" w:fill="auto"/>
            <w:hideMark/>
          </w:tcPr>
          <w:p w14:paraId="770550B2"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r w:rsidRPr="00251AB6">
              <w:rPr>
                <w:rFonts w:ascii="Calibri" w:eastAsia="Times New Roman" w:hAnsi="Calibri" w:cs="Calibri"/>
                <w:color w:val="000000"/>
                <w:sz w:val="14"/>
                <w:szCs w:val="14"/>
                <w:lang w:val="fr-BE" w:eastAsia="nl-BE"/>
              </w:rPr>
              <w:t xml:space="preserve"> - Soudure dissimulée dans la barre de charge</w:t>
            </w:r>
          </w:p>
        </w:tc>
      </w:tr>
      <w:tr w:rsidR="00251AB6" w:rsidRPr="003C53F7" w14:paraId="458D1ABC" w14:textId="77777777" w:rsidTr="00251AB6">
        <w:trPr>
          <w:trHeight w:val="276"/>
        </w:trPr>
        <w:tc>
          <w:tcPr>
            <w:tcW w:w="10206" w:type="dxa"/>
            <w:tcBorders>
              <w:top w:val="nil"/>
              <w:left w:val="nil"/>
              <w:bottom w:val="nil"/>
              <w:right w:val="nil"/>
            </w:tcBorders>
            <w:shd w:val="clear" w:color="auto" w:fill="auto"/>
            <w:hideMark/>
          </w:tcPr>
          <w:p w14:paraId="6AC5E91E" w14:textId="77777777" w:rsidR="00251AB6" w:rsidRPr="00251AB6" w:rsidRDefault="00251AB6" w:rsidP="00251AB6">
            <w:pPr>
              <w:spacing w:after="0" w:line="240" w:lineRule="auto"/>
              <w:rPr>
                <w:rFonts w:ascii="Calibri" w:eastAsia="Times New Roman" w:hAnsi="Calibri" w:cs="Calibri"/>
                <w:color w:val="FF0000"/>
                <w:sz w:val="14"/>
                <w:szCs w:val="14"/>
                <w:lang w:val="fr-BE" w:eastAsia="nl-BE"/>
              </w:rPr>
            </w:pPr>
            <w:r w:rsidRPr="00251AB6">
              <w:rPr>
                <w:rFonts w:ascii="Calibri" w:eastAsia="Times New Roman" w:hAnsi="Calibri" w:cs="Calibri"/>
                <w:color w:val="FF0000"/>
                <w:sz w:val="14"/>
                <w:szCs w:val="14"/>
                <w:lang w:val="fr-BE" w:eastAsia="nl-BE"/>
              </w:rPr>
              <w:t xml:space="preserve"> - Pourvue d'embouts en matière synthétique. Disponibles dans 4 couleurs : noir, blanc, gris, crème</w:t>
            </w:r>
          </w:p>
        </w:tc>
      </w:tr>
      <w:tr w:rsidR="00251AB6" w:rsidRPr="00251AB6" w14:paraId="3E5722B2" w14:textId="77777777" w:rsidTr="00251AB6">
        <w:trPr>
          <w:trHeight w:val="276"/>
        </w:trPr>
        <w:tc>
          <w:tcPr>
            <w:tcW w:w="10206" w:type="dxa"/>
            <w:tcBorders>
              <w:top w:val="nil"/>
              <w:left w:val="nil"/>
              <w:bottom w:val="nil"/>
              <w:right w:val="nil"/>
            </w:tcBorders>
            <w:shd w:val="clear" w:color="auto" w:fill="auto"/>
            <w:hideMark/>
          </w:tcPr>
          <w:p w14:paraId="51477B6F" w14:textId="77777777" w:rsidR="00251AB6" w:rsidRPr="00251AB6" w:rsidRDefault="00251AB6" w:rsidP="00251AB6">
            <w:pPr>
              <w:spacing w:after="0" w:line="240" w:lineRule="auto"/>
              <w:rPr>
                <w:rFonts w:ascii="Calibri" w:eastAsia="Times New Roman" w:hAnsi="Calibri" w:cs="Calibri"/>
                <w:color w:val="FF0000"/>
                <w:sz w:val="14"/>
                <w:szCs w:val="14"/>
                <w:lang w:eastAsia="nl-BE"/>
              </w:rPr>
            </w:pPr>
            <w:r w:rsidRPr="00251AB6">
              <w:rPr>
                <w:rFonts w:ascii="Calibri" w:eastAsia="Times New Roman" w:hAnsi="Calibri" w:cs="Calibri"/>
                <w:color w:val="FF0000"/>
                <w:sz w:val="14"/>
                <w:szCs w:val="14"/>
                <w:lang w:val="fr-BE" w:eastAsia="nl-BE"/>
              </w:rPr>
              <w:t xml:space="preserve"> - Pourvue d'un joint d'étanchéité en matière synthétique, qui permet une parfaite jonction avec le seuil. </w:t>
            </w:r>
            <w:r w:rsidRPr="00251AB6">
              <w:rPr>
                <w:rFonts w:ascii="Calibri" w:eastAsia="Times New Roman" w:hAnsi="Calibri" w:cs="Calibri"/>
                <w:color w:val="FF0000"/>
                <w:sz w:val="14"/>
                <w:szCs w:val="14"/>
                <w:lang w:eastAsia="nl-BE"/>
              </w:rPr>
              <w:t>Le joint est disponible dans 2 couleurs : noir, gris</w:t>
            </w:r>
          </w:p>
        </w:tc>
      </w:tr>
      <w:tr w:rsidR="00251AB6" w:rsidRPr="003C53F7" w14:paraId="7C64B534" w14:textId="77777777" w:rsidTr="00251AB6">
        <w:trPr>
          <w:trHeight w:val="276"/>
        </w:trPr>
        <w:tc>
          <w:tcPr>
            <w:tcW w:w="10206" w:type="dxa"/>
            <w:tcBorders>
              <w:top w:val="nil"/>
              <w:left w:val="nil"/>
              <w:bottom w:val="nil"/>
              <w:right w:val="nil"/>
            </w:tcBorders>
            <w:shd w:val="clear" w:color="auto" w:fill="auto"/>
            <w:hideMark/>
          </w:tcPr>
          <w:p w14:paraId="2FDAEA8B"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r w:rsidRPr="00251AB6">
              <w:rPr>
                <w:rFonts w:ascii="Calibri" w:eastAsia="Times New Roman" w:hAnsi="Calibri" w:cs="Calibri"/>
                <w:color w:val="000000"/>
                <w:sz w:val="14"/>
                <w:szCs w:val="14"/>
                <w:lang w:val="fr-BE" w:eastAsia="nl-BE"/>
              </w:rPr>
              <w:t xml:space="preserve"> - Facilement (dé)montable de la toile au moyen d’un profil à clipser en plastique caché</w:t>
            </w:r>
          </w:p>
        </w:tc>
      </w:tr>
      <w:tr w:rsidR="00251AB6" w:rsidRPr="003C53F7" w14:paraId="151D615E" w14:textId="77777777" w:rsidTr="00251AB6">
        <w:trPr>
          <w:trHeight w:val="81"/>
        </w:trPr>
        <w:tc>
          <w:tcPr>
            <w:tcW w:w="10206" w:type="dxa"/>
            <w:tcBorders>
              <w:top w:val="nil"/>
              <w:left w:val="nil"/>
              <w:bottom w:val="nil"/>
              <w:right w:val="nil"/>
            </w:tcBorders>
            <w:shd w:val="clear" w:color="auto" w:fill="auto"/>
            <w:hideMark/>
          </w:tcPr>
          <w:p w14:paraId="3E887C82"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p>
        </w:tc>
      </w:tr>
      <w:tr w:rsidR="00251AB6" w:rsidRPr="00251AB6" w14:paraId="1457F7CA" w14:textId="77777777" w:rsidTr="00251AB6">
        <w:trPr>
          <w:trHeight w:val="276"/>
        </w:trPr>
        <w:tc>
          <w:tcPr>
            <w:tcW w:w="10206" w:type="dxa"/>
            <w:tcBorders>
              <w:top w:val="nil"/>
              <w:left w:val="nil"/>
              <w:bottom w:val="nil"/>
              <w:right w:val="nil"/>
            </w:tcBorders>
            <w:shd w:val="clear" w:color="auto" w:fill="auto"/>
            <w:hideMark/>
          </w:tcPr>
          <w:p w14:paraId="232D1A55" w14:textId="77777777" w:rsidR="00251AB6" w:rsidRPr="00251AB6" w:rsidRDefault="00251AB6" w:rsidP="00251AB6">
            <w:pPr>
              <w:spacing w:after="0" w:line="240" w:lineRule="auto"/>
              <w:rPr>
                <w:rFonts w:ascii="Calibri" w:eastAsia="Times New Roman" w:hAnsi="Calibri" w:cs="Calibri"/>
                <w:b/>
                <w:bCs/>
                <w:color w:val="000000"/>
                <w:sz w:val="20"/>
                <w:szCs w:val="20"/>
                <w:u w:val="single"/>
                <w:lang w:eastAsia="nl-BE"/>
              </w:rPr>
            </w:pPr>
            <w:r w:rsidRPr="00251AB6">
              <w:rPr>
                <w:rFonts w:ascii="Calibri" w:eastAsia="Times New Roman" w:hAnsi="Calibri" w:cs="Calibri"/>
                <w:b/>
                <w:bCs/>
                <w:color w:val="000000"/>
                <w:sz w:val="20"/>
                <w:szCs w:val="20"/>
                <w:u w:val="single"/>
                <w:lang w:eastAsia="nl-BE"/>
              </w:rPr>
              <w:t>Couleur</w:t>
            </w:r>
          </w:p>
        </w:tc>
      </w:tr>
      <w:tr w:rsidR="00251AB6" w:rsidRPr="003C53F7" w14:paraId="0C81C20E" w14:textId="77777777" w:rsidTr="00251AB6">
        <w:trPr>
          <w:trHeight w:val="276"/>
        </w:trPr>
        <w:tc>
          <w:tcPr>
            <w:tcW w:w="10206" w:type="dxa"/>
            <w:tcBorders>
              <w:top w:val="nil"/>
              <w:left w:val="nil"/>
              <w:bottom w:val="nil"/>
              <w:right w:val="nil"/>
            </w:tcBorders>
            <w:shd w:val="clear" w:color="auto" w:fill="auto"/>
            <w:hideMark/>
          </w:tcPr>
          <w:p w14:paraId="0DC9A9BF" w14:textId="77777777" w:rsidR="00251AB6" w:rsidRPr="00251AB6" w:rsidRDefault="00251AB6" w:rsidP="00251AB6">
            <w:pPr>
              <w:spacing w:after="0" w:line="240" w:lineRule="auto"/>
              <w:rPr>
                <w:rFonts w:ascii="Calibri" w:eastAsia="Times New Roman" w:hAnsi="Calibri" w:cs="Calibri"/>
                <w:color w:val="FF0000"/>
                <w:sz w:val="14"/>
                <w:szCs w:val="14"/>
                <w:lang w:val="fr-BE" w:eastAsia="nl-BE"/>
              </w:rPr>
            </w:pPr>
            <w:r w:rsidRPr="00251AB6">
              <w:rPr>
                <w:rFonts w:ascii="Calibri" w:eastAsia="Times New Roman" w:hAnsi="Calibri" w:cs="Calibri"/>
                <w:color w:val="FF0000"/>
                <w:sz w:val="14"/>
                <w:szCs w:val="14"/>
                <w:lang w:val="fr-BE" w:eastAsia="nl-BE"/>
              </w:rPr>
              <w:t>Tous les profils en aluminium (caisson, coulisses et barre de charge) : Thermolaqués (60-80 µm) ou anodisation (20 µm) dans la même teinte que la menuiserie extérieure.</w:t>
            </w:r>
          </w:p>
        </w:tc>
      </w:tr>
      <w:tr w:rsidR="00251AB6" w:rsidRPr="003C53F7" w14:paraId="00B75387" w14:textId="77777777" w:rsidTr="00251AB6">
        <w:trPr>
          <w:trHeight w:val="276"/>
        </w:trPr>
        <w:tc>
          <w:tcPr>
            <w:tcW w:w="10206" w:type="dxa"/>
            <w:tcBorders>
              <w:top w:val="nil"/>
              <w:left w:val="nil"/>
              <w:bottom w:val="nil"/>
              <w:right w:val="nil"/>
            </w:tcBorders>
            <w:shd w:val="clear" w:color="auto" w:fill="auto"/>
            <w:hideMark/>
          </w:tcPr>
          <w:p w14:paraId="68FE595E"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r w:rsidRPr="00251AB6">
              <w:rPr>
                <w:rFonts w:ascii="Calibri" w:eastAsia="Times New Roman" w:hAnsi="Calibri" w:cs="Calibri"/>
                <w:color w:val="000000"/>
                <w:sz w:val="14"/>
                <w:szCs w:val="14"/>
                <w:lang w:val="fr-BE" w:eastAsia="nl-BE"/>
              </w:rPr>
              <w:t>Les consoles latérales (aluminium moulé) : Thermolaquées dans la même couleur que les profils.</w:t>
            </w:r>
          </w:p>
        </w:tc>
      </w:tr>
      <w:tr w:rsidR="00251AB6" w:rsidRPr="003C53F7" w14:paraId="2EC7BF4F" w14:textId="77777777" w:rsidTr="00251AB6">
        <w:trPr>
          <w:trHeight w:val="276"/>
        </w:trPr>
        <w:tc>
          <w:tcPr>
            <w:tcW w:w="10206" w:type="dxa"/>
            <w:tcBorders>
              <w:top w:val="nil"/>
              <w:left w:val="nil"/>
              <w:bottom w:val="nil"/>
              <w:right w:val="nil"/>
            </w:tcBorders>
            <w:shd w:val="clear" w:color="auto" w:fill="auto"/>
            <w:hideMark/>
          </w:tcPr>
          <w:p w14:paraId="140C167F"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r w:rsidRPr="00251AB6">
              <w:rPr>
                <w:rFonts w:ascii="Calibri" w:eastAsia="Times New Roman" w:hAnsi="Calibri" w:cs="Calibri"/>
                <w:color w:val="000000"/>
                <w:sz w:val="14"/>
                <w:szCs w:val="14"/>
                <w:lang w:val="fr-BE" w:eastAsia="nl-BE"/>
              </w:rPr>
              <w:t>En cas de profils anodisés (caisson, coulisses et barre de charge), les consoles latérales sont thermolaquées dans la couleur la mieux assortie (60-80 µm).</w:t>
            </w:r>
          </w:p>
        </w:tc>
      </w:tr>
      <w:tr w:rsidR="00251AB6" w:rsidRPr="003C53F7" w14:paraId="5071DDFB" w14:textId="77777777" w:rsidTr="00251AB6">
        <w:trPr>
          <w:trHeight w:val="81"/>
        </w:trPr>
        <w:tc>
          <w:tcPr>
            <w:tcW w:w="10206" w:type="dxa"/>
            <w:tcBorders>
              <w:top w:val="nil"/>
              <w:left w:val="nil"/>
              <w:bottom w:val="nil"/>
              <w:right w:val="nil"/>
            </w:tcBorders>
            <w:shd w:val="clear" w:color="auto" w:fill="auto"/>
            <w:hideMark/>
          </w:tcPr>
          <w:p w14:paraId="40030F61"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p>
        </w:tc>
      </w:tr>
      <w:tr w:rsidR="00251AB6" w:rsidRPr="00251AB6" w14:paraId="193479FB" w14:textId="77777777" w:rsidTr="00251AB6">
        <w:trPr>
          <w:trHeight w:val="276"/>
        </w:trPr>
        <w:tc>
          <w:tcPr>
            <w:tcW w:w="10206" w:type="dxa"/>
            <w:tcBorders>
              <w:top w:val="nil"/>
              <w:left w:val="nil"/>
              <w:bottom w:val="nil"/>
              <w:right w:val="nil"/>
            </w:tcBorders>
            <w:shd w:val="clear" w:color="auto" w:fill="auto"/>
            <w:hideMark/>
          </w:tcPr>
          <w:p w14:paraId="3B5DD155" w14:textId="77777777" w:rsidR="00251AB6" w:rsidRPr="00251AB6" w:rsidRDefault="00251AB6" w:rsidP="00251AB6">
            <w:pPr>
              <w:spacing w:after="0" w:line="240" w:lineRule="auto"/>
              <w:rPr>
                <w:rFonts w:ascii="Calibri" w:eastAsia="Times New Roman" w:hAnsi="Calibri" w:cs="Calibri"/>
                <w:b/>
                <w:bCs/>
                <w:color w:val="000000"/>
                <w:sz w:val="20"/>
                <w:szCs w:val="20"/>
                <w:u w:val="single"/>
                <w:lang w:eastAsia="nl-BE"/>
              </w:rPr>
            </w:pPr>
            <w:r w:rsidRPr="00251AB6">
              <w:rPr>
                <w:rFonts w:ascii="Calibri" w:eastAsia="Times New Roman" w:hAnsi="Calibri" w:cs="Calibri"/>
                <w:b/>
                <w:bCs/>
                <w:color w:val="000000"/>
                <w:sz w:val="20"/>
                <w:szCs w:val="20"/>
                <w:u w:val="single"/>
                <w:lang w:eastAsia="nl-BE"/>
              </w:rPr>
              <w:t>Commande</w:t>
            </w:r>
          </w:p>
        </w:tc>
      </w:tr>
      <w:tr w:rsidR="00251AB6" w:rsidRPr="00251AB6" w14:paraId="43D50A8E" w14:textId="77777777" w:rsidTr="00251AB6">
        <w:trPr>
          <w:trHeight w:val="276"/>
        </w:trPr>
        <w:tc>
          <w:tcPr>
            <w:tcW w:w="10206" w:type="dxa"/>
            <w:tcBorders>
              <w:top w:val="nil"/>
              <w:left w:val="nil"/>
              <w:bottom w:val="nil"/>
              <w:right w:val="nil"/>
            </w:tcBorders>
            <w:shd w:val="clear" w:color="auto" w:fill="auto"/>
            <w:hideMark/>
          </w:tcPr>
          <w:p w14:paraId="0D384C55" w14:textId="77777777" w:rsidR="00251AB6" w:rsidRPr="00251AB6" w:rsidRDefault="00251AB6" w:rsidP="00251AB6">
            <w:pPr>
              <w:spacing w:after="0" w:line="240" w:lineRule="auto"/>
              <w:rPr>
                <w:rFonts w:ascii="Calibri" w:eastAsia="Times New Roman" w:hAnsi="Calibri" w:cs="Calibri"/>
                <w:color w:val="000000"/>
                <w:sz w:val="14"/>
                <w:szCs w:val="14"/>
                <w:lang w:eastAsia="nl-BE"/>
              </w:rPr>
            </w:pPr>
            <w:r w:rsidRPr="00251AB6">
              <w:rPr>
                <w:rFonts w:ascii="Calibri" w:eastAsia="Times New Roman" w:hAnsi="Calibri" w:cs="Calibri"/>
                <w:color w:val="000000"/>
                <w:sz w:val="14"/>
                <w:szCs w:val="14"/>
                <w:lang w:eastAsia="nl-BE"/>
              </w:rPr>
              <w:t>Électrique :</w:t>
            </w:r>
          </w:p>
        </w:tc>
      </w:tr>
      <w:tr w:rsidR="00251AB6" w:rsidRPr="00251AB6" w14:paraId="0A8581F3" w14:textId="77777777" w:rsidTr="00251AB6">
        <w:trPr>
          <w:trHeight w:val="276"/>
        </w:trPr>
        <w:tc>
          <w:tcPr>
            <w:tcW w:w="10206" w:type="dxa"/>
            <w:tcBorders>
              <w:top w:val="nil"/>
              <w:left w:val="nil"/>
              <w:bottom w:val="nil"/>
              <w:right w:val="nil"/>
            </w:tcBorders>
            <w:shd w:val="clear" w:color="auto" w:fill="auto"/>
            <w:hideMark/>
          </w:tcPr>
          <w:p w14:paraId="5F02D3D5" w14:textId="77777777" w:rsidR="00251AB6" w:rsidRPr="00251AB6" w:rsidRDefault="00251AB6" w:rsidP="00251AB6">
            <w:pPr>
              <w:spacing w:after="0" w:line="240" w:lineRule="auto"/>
              <w:rPr>
                <w:rFonts w:ascii="Calibri" w:eastAsia="Times New Roman" w:hAnsi="Calibri" w:cs="Calibri"/>
                <w:color w:val="FF0000"/>
                <w:sz w:val="14"/>
                <w:szCs w:val="14"/>
                <w:lang w:eastAsia="nl-BE"/>
              </w:rPr>
            </w:pPr>
            <w:r w:rsidRPr="00251AB6">
              <w:rPr>
                <w:rFonts w:ascii="Calibri" w:eastAsia="Times New Roman" w:hAnsi="Calibri" w:cs="Calibri"/>
                <w:color w:val="FF0000"/>
                <w:sz w:val="14"/>
                <w:szCs w:val="14"/>
                <w:lang w:val="fr-BE" w:eastAsia="nl-BE"/>
              </w:rPr>
              <w:t xml:space="preserve"> - Moteur tubulaire 230 V AC, sans commande manuelle d'urgence. </w:t>
            </w:r>
            <w:r w:rsidRPr="00251AB6">
              <w:rPr>
                <w:rFonts w:ascii="Calibri" w:eastAsia="Times New Roman" w:hAnsi="Calibri" w:cs="Calibri"/>
                <w:color w:val="FF0000"/>
                <w:sz w:val="14"/>
                <w:szCs w:val="14"/>
                <w:lang w:eastAsia="nl-BE"/>
              </w:rPr>
              <w:t>Moteur silencieux pour l'intérieur</w:t>
            </w:r>
          </w:p>
        </w:tc>
      </w:tr>
      <w:tr w:rsidR="00251AB6" w:rsidRPr="003C53F7" w14:paraId="5B07D122" w14:textId="77777777" w:rsidTr="00251AB6">
        <w:trPr>
          <w:trHeight w:val="276"/>
        </w:trPr>
        <w:tc>
          <w:tcPr>
            <w:tcW w:w="10206" w:type="dxa"/>
            <w:tcBorders>
              <w:top w:val="nil"/>
              <w:left w:val="nil"/>
              <w:bottom w:val="nil"/>
              <w:right w:val="nil"/>
            </w:tcBorders>
            <w:shd w:val="clear" w:color="auto" w:fill="auto"/>
            <w:hideMark/>
          </w:tcPr>
          <w:p w14:paraId="3ED70C83" w14:textId="77777777" w:rsidR="00251AB6" w:rsidRPr="00251AB6" w:rsidRDefault="00251AB6" w:rsidP="00251AB6">
            <w:pPr>
              <w:spacing w:after="0" w:line="240" w:lineRule="auto"/>
              <w:rPr>
                <w:rFonts w:ascii="Calibri" w:eastAsia="Times New Roman" w:hAnsi="Calibri" w:cs="Calibri"/>
                <w:color w:val="FF0000"/>
                <w:sz w:val="14"/>
                <w:szCs w:val="14"/>
                <w:lang w:val="fr-BE" w:eastAsia="nl-BE"/>
              </w:rPr>
            </w:pPr>
            <w:r w:rsidRPr="00251AB6">
              <w:rPr>
                <w:rFonts w:ascii="Calibri" w:eastAsia="Times New Roman" w:hAnsi="Calibri" w:cs="Calibri"/>
                <w:color w:val="FF0000"/>
                <w:sz w:val="14"/>
                <w:szCs w:val="14"/>
                <w:lang w:val="fr-BE" w:eastAsia="nl-BE"/>
              </w:rPr>
              <w:t xml:space="preserve"> - Moteur tubulaire 230 V AC, sans commande manuelle d'urgence</w:t>
            </w:r>
          </w:p>
        </w:tc>
      </w:tr>
      <w:tr w:rsidR="00251AB6" w:rsidRPr="003C53F7" w14:paraId="4B00296D" w14:textId="77777777" w:rsidTr="00251AB6">
        <w:trPr>
          <w:trHeight w:val="276"/>
        </w:trPr>
        <w:tc>
          <w:tcPr>
            <w:tcW w:w="10206" w:type="dxa"/>
            <w:tcBorders>
              <w:top w:val="nil"/>
              <w:left w:val="nil"/>
              <w:bottom w:val="nil"/>
              <w:right w:val="nil"/>
            </w:tcBorders>
            <w:shd w:val="clear" w:color="auto" w:fill="auto"/>
            <w:hideMark/>
          </w:tcPr>
          <w:p w14:paraId="55EEF37F" w14:textId="77777777" w:rsidR="00251AB6" w:rsidRPr="00251AB6" w:rsidRDefault="00251AB6" w:rsidP="00251AB6">
            <w:pPr>
              <w:spacing w:after="0" w:line="240" w:lineRule="auto"/>
              <w:rPr>
                <w:rFonts w:ascii="Calibri" w:eastAsia="Times New Roman" w:hAnsi="Calibri" w:cs="Calibri"/>
                <w:color w:val="FF0000"/>
                <w:sz w:val="14"/>
                <w:szCs w:val="14"/>
                <w:lang w:val="fr-BE" w:eastAsia="nl-BE"/>
              </w:rPr>
            </w:pPr>
            <w:r w:rsidRPr="00251AB6">
              <w:rPr>
                <w:rFonts w:ascii="Calibri" w:eastAsia="Times New Roman" w:hAnsi="Calibri" w:cs="Calibri"/>
                <w:color w:val="FF0000"/>
                <w:sz w:val="14"/>
                <w:szCs w:val="14"/>
                <w:lang w:val="fr-BE" w:eastAsia="nl-BE"/>
              </w:rPr>
              <w:t xml:space="preserve"> - Moteur tubulaire 230 V AC, avec détection d'obstacles (Detecto) et compensation en continu de la tension de la toile</w:t>
            </w:r>
          </w:p>
        </w:tc>
      </w:tr>
      <w:tr w:rsidR="00251AB6" w:rsidRPr="003C53F7" w14:paraId="6161C681" w14:textId="77777777" w:rsidTr="00251AB6">
        <w:trPr>
          <w:trHeight w:val="276"/>
        </w:trPr>
        <w:tc>
          <w:tcPr>
            <w:tcW w:w="10206" w:type="dxa"/>
            <w:tcBorders>
              <w:top w:val="nil"/>
              <w:left w:val="nil"/>
              <w:bottom w:val="nil"/>
              <w:right w:val="nil"/>
            </w:tcBorders>
            <w:shd w:val="clear" w:color="auto" w:fill="auto"/>
            <w:hideMark/>
          </w:tcPr>
          <w:p w14:paraId="60420FB7"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r w:rsidRPr="00251AB6">
              <w:rPr>
                <w:rFonts w:ascii="Calibri" w:eastAsia="Times New Roman" w:hAnsi="Calibri" w:cs="Calibri"/>
                <w:color w:val="000000"/>
                <w:sz w:val="14"/>
                <w:szCs w:val="14"/>
                <w:lang w:val="fr-BE" w:eastAsia="nl-BE"/>
              </w:rPr>
              <w:t>Le raccordement du moteur fait partie du lot protection solaire et équipé d'un câble résistant aux uv.</w:t>
            </w:r>
          </w:p>
        </w:tc>
      </w:tr>
      <w:tr w:rsidR="00251AB6" w:rsidRPr="003C53F7" w14:paraId="1FF76504" w14:textId="77777777" w:rsidTr="00251AB6">
        <w:trPr>
          <w:trHeight w:val="276"/>
        </w:trPr>
        <w:tc>
          <w:tcPr>
            <w:tcW w:w="10206" w:type="dxa"/>
            <w:tcBorders>
              <w:top w:val="nil"/>
              <w:left w:val="nil"/>
              <w:bottom w:val="nil"/>
              <w:right w:val="nil"/>
            </w:tcBorders>
            <w:shd w:val="clear" w:color="auto" w:fill="auto"/>
            <w:hideMark/>
          </w:tcPr>
          <w:p w14:paraId="7F0939B2"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r w:rsidRPr="00251AB6">
              <w:rPr>
                <w:rFonts w:ascii="Calibri" w:eastAsia="Times New Roman" w:hAnsi="Calibri" w:cs="Calibri"/>
                <w:color w:val="000000"/>
                <w:sz w:val="14"/>
                <w:szCs w:val="14"/>
                <w:lang w:val="fr-BE" w:eastAsia="nl-BE"/>
              </w:rPr>
              <w:t>Le raccordement électrique et le câblage supplémentaire font partie du lot électricité.</w:t>
            </w:r>
          </w:p>
        </w:tc>
      </w:tr>
      <w:tr w:rsidR="00251AB6" w:rsidRPr="003C53F7" w14:paraId="04838976" w14:textId="77777777" w:rsidTr="00251AB6">
        <w:trPr>
          <w:trHeight w:val="81"/>
        </w:trPr>
        <w:tc>
          <w:tcPr>
            <w:tcW w:w="10206" w:type="dxa"/>
            <w:tcBorders>
              <w:top w:val="nil"/>
              <w:left w:val="nil"/>
              <w:bottom w:val="nil"/>
              <w:right w:val="nil"/>
            </w:tcBorders>
            <w:shd w:val="clear" w:color="auto" w:fill="auto"/>
            <w:hideMark/>
          </w:tcPr>
          <w:p w14:paraId="70EB0DF6"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p>
        </w:tc>
      </w:tr>
      <w:tr w:rsidR="00251AB6" w:rsidRPr="003C53F7" w14:paraId="561B2CA4" w14:textId="77777777" w:rsidTr="00251AB6">
        <w:trPr>
          <w:trHeight w:val="276"/>
        </w:trPr>
        <w:tc>
          <w:tcPr>
            <w:tcW w:w="10206" w:type="dxa"/>
            <w:tcBorders>
              <w:top w:val="nil"/>
              <w:left w:val="nil"/>
              <w:bottom w:val="nil"/>
              <w:right w:val="nil"/>
            </w:tcBorders>
            <w:shd w:val="clear" w:color="auto" w:fill="auto"/>
            <w:hideMark/>
          </w:tcPr>
          <w:p w14:paraId="453D2758" w14:textId="77777777" w:rsidR="00251AB6" w:rsidRPr="00251AB6" w:rsidRDefault="00251AB6" w:rsidP="00251AB6">
            <w:pPr>
              <w:spacing w:after="0" w:line="240" w:lineRule="auto"/>
              <w:rPr>
                <w:rFonts w:ascii="Calibri" w:eastAsia="Times New Roman" w:hAnsi="Calibri" w:cs="Calibri"/>
                <w:b/>
                <w:bCs/>
                <w:color w:val="0070C0"/>
                <w:sz w:val="20"/>
                <w:szCs w:val="20"/>
                <w:u w:val="single"/>
                <w:lang w:val="fr-BE" w:eastAsia="nl-BE"/>
              </w:rPr>
            </w:pPr>
            <w:r w:rsidRPr="00251AB6">
              <w:rPr>
                <w:rFonts w:ascii="Calibri" w:eastAsia="Times New Roman" w:hAnsi="Calibri" w:cs="Calibri"/>
                <w:b/>
                <w:bCs/>
                <w:color w:val="0070C0"/>
                <w:sz w:val="20"/>
                <w:szCs w:val="20"/>
                <w:u w:val="single"/>
                <w:lang w:val="fr-BE" w:eastAsia="nl-BE"/>
              </w:rPr>
              <w:t xml:space="preserve">Technologie Connect&amp;Go : connexion électrique </w:t>
            </w:r>
          </w:p>
        </w:tc>
      </w:tr>
      <w:tr w:rsidR="00251AB6" w:rsidRPr="003C53F7" w14:paraId="04A3C053" w14:textId="77777777" w:rsidTr="00251AB6">
        <w:trPr>
          <w:trHeight w:val="276"/>
        </w:trPr>
        <w:tc>
          <w:tcPr>
            <w:tcW w:w="10206" w:type="dxa"/>
            <w:tcBorders>
              <w:top w:val="nil"/>
              <w:left w:val="nil"/>
              <w:bottom w:val="nil"/>
              <w:right w:val="nil"/>
            </w:tcBorders>
            <w:shd w:val="clear" w:color="auto" w:fill="auto"/>
            <w:hideMark/>
          </w:tcPr>
          <w:p w14:paraId="6B8C68F7"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r w:rsidRPr="00251AB6">
              <w:rPr>
                <w:rFonts w:ascii="Calibri" w:eastAsia="Times New Roman" w:hAnsi="Calibri" w:cs="Calibri"/>
                <w:color w:val="000000"/>
                <w:sz w:val="14"/>
                <w:szCs w:val="14"/>
                <w:lang w:val="fr-BE" w:eastAsia="nl-BE"/>
              </w:rPr>
              <w:t>Facilite le (dé)montage rapide et simple du store.</w:t>
            </w:r>
          </w:p>
        </w:tc>
      </w:tr>
      <w:tr w:rsidR="00251AB6" w:rsidRPr="003C53F7" w14:paraId="75AE0178" w14:textId="77777777" w:rsidTr="00251AB6">
        <w:trPr>
          <w:trHeight w:val="276"/>
        </w:trPr>
        <w:tc>
          <w:tcPr>
            <w:tcW w:w="10206" w:type="dxa"/>
            <w:tcBorders>
              <w:top w:val="nil"/>
              <w:left w:val="nil"/>
              <w:bottom w:val="nil"/>
              <w:right w:val="nil"/>
            </w:tcBorders>
            <w:shd w:val="clear" w:color="auto" w:fill="auto"/>
            <w:hideMark/>
          </w:tcPr>
          <w:p w14:paraId="1915D58B"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r w:rsidRPr="00251AB6">
              <w:rPr>
                <w:rFonts w:ascii="Calibri" w:eastAsia="Times New Roman" w:hAnsi="Calibri" w:cs="Calibri"/>
                <w:color w:val="000000"/>
                <w:sz w:val="14"/>
                <w:szCs w:val="14"/>
                <w:lang w:val="fr-BE" w:eastAsia="nl-BE"/>
              </w:rPr>
              <w:t>En cas de montage d'un jeu de toile dans le caisson, la fiche du moteur se déplace au moyen du guide de droite de la console latérale correspondante dans la fiche du câble, les deux fiches se clipsant et formant une connexion électrique parfaite à l’intérieur du caisson.</w:t>
            </w:r>
          </w:p>
        </w:tc>
      </w:tr>
      <w:tr w:rsidR="00251AB6" w:rsidRPr="003C53F7" w14:paraId="2B188FB3" w14:textId="77777777" w:rsidTr="00251AB6">
        <w:trPr>
          <w:trHeight w:val="81"/>
        </w:trPr>
        <w:tc>
          <w:tcPr>
            <w:tcW w:w="10206" w:type="dxa"/>
            <w:tcBorders>
              <w:top w:val="nil"/>
              <w:left w:val="nil"/>
              <w:bottom w:val="nil"/>
              <w:right w:val="nil"/>
            </w:tcBorders>
            <w:shd w:val="clear" w:color="auto" w:fill="auto"/>
            <w:hideMark/>
          </w:tcPr>
          <w:p w14:paraId="2F7B5FD7"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p>
        </w:tc>
      </w:tr>
      <w:tr w:rsidR="00251AB6" w:rsidRPr="00251AB6" w14:paraId="0565348A" w14:textId="77777777" w:rsidTr="00251AB6">
        <w:trPr>
          <w:trHeight w:val="276"/>
        </w:trPr>
        <w:tc>
          <w:tcPr>
            <w:tcW w:w="10206" w:type="dxa"/>
            <w:tcBorders>
              <w:top w:val="nil"/>
              <w:left w:val="nil"/>
              <w:bottom w:val="nil"/>
              <w:right w:val="nil"/>
            </w:tcBorders>
            <w:shd w:val="clear" w:color="auto" w:fill="auto"/>
            <w:hideMark/>
          </w:tcPr>
          <w:p w14:paraId="684DA2A3" w14:textId="77777777" w:rsidR="00251AB6" w:rsidRPr="00251AB6" w:rsidRDefault="00251AB6" w:rsidP="00251AB6">
            <w:pPr>
              <w:spacing w:after="0" w:line="240" w:lineRule="auto"/>
              <w:rPr>
                <w:rFonts w:ascii="Calibri" w:eastAsia="Times New Roman" w:hAnsi="Calibri" w:cs="Calibri"/>
                <w:b/>
                <w:bCs/>
                <w:color w:val="0070C0"/>
                <w:sz w:val="20"/>
                <w:szCs w:val="20"/>
                <w:u w:val="single"/>
                <w:lang w:eastAsia="nl-BE"/>
              </w:rPr>
            </w:pPr>
            <w:r w:rsidRPr="00251AB6">
              <w:rPr>
                <w:rFonts w:ascii="Calibri" w:eastAsia="Times New Roman" w:hAnsi="Calibri" w:cs="Calibri"/>
                <w:b/>
                <w:bCs/>
                <w:color w:val="0070C0"/>
                <w:sz w:val="20"/>
                <w:szCs w:val="20"/>
                <w:u w:val="single"/>
                <w:lang w:eastAsia="nl-BE"/>
              </w:rPr>
              <w:t>Renson Connect</w:t>
            </w:r>
          </w:p>
        </w:tc>
      </w:tr>
      <w:tr w:rsidR="00251AB6" w:rsidRPr="003C53F7" w14:paraId="2A986271" w14:textId="77777777" w:rsidTr="00251AB6">
        <w:trPr>
          <w:trHeight w:val="276"/>
        </w:trPr>
        <w:tc>
          <w:tcPr>
            <w:tcW w:w="10206" w:type="dxa"/>
            <w:tcBorders>
              <w:top w:val="nil"/>
              <w:left w:val="nil"/>
              <w:bottom w:val="nil"/>
              <w:right w:val="nil"/>
            </w:tcBorders>
            <w:shd w:val="clear" w:color="auto" w:fill="auto"/>
            <w:hideMark/>
          </w:tcPr>
          <w:p w14:paraId="169D4623"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r w:rsidRPr="00251AB6">
              <w:rPr>
                <w:rFonts w:ascii="Calibri" w:eastAsia="Times New Roman" w:hAnsi="Calibri" w:cs="Calibri"/>
                <w:color w:val="000000"/>
                <w:sz w:val="14"/>
                <w:szCs w:val="14"/>
                <w:lang w:val="fr-BE" w:eastAsia="nl-BE"/>
              </w:rPr>
              <w:t>Commande optionnelle avec l’application smartphone de Renson pour iOS et Android, y compris les détails du produit et les conseils et astuces liés au produit dans l’application.</w:t>
            </w:r>
          </w:p>
        </w:tc>
      </w:tr>
      <w:tr w:rsidR="00251AB6" w:rsidRPr="003C53F7" w14:paraId="6C4BA910" w14:textId="77777777" w:rsidTr="00251AB6">
        <w:trPr>
          <w:trHeight w:val="276"/>
        </w:trPr>
        <w:tc>
          <w:tcPr>
            <w:tcW w:w="10206" w:type="dxa"/>
            <w:tcBorders>
              <w:top w:val="nil"/>
              <w:left w:val="nil"/>
              <w:bottom w:val="nil"/>
              <w:right w:val="nil"/>
            </w:tcBorders>
            <w:shd w:val="clear" w:color="auto" w:fill="auto"/>
            <w:hideMark/>
          </w:tcPr>
          <w:p w14:paraId="33054598"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p>
        </w:tc>
      </w:tr>
      <w:tr w:rsidR="00251AB6" w:rsidRPr="003C53F7" w14:paraId="32E7CAEC" w14:textId="77777777" w:rsidTr="00251AB6">
        <w:trPr>
          <w:trHeight w:val="276"/>
        </w:trPr>
        <w:tc>
          <w:tcPr>
            <w:tcW w:w="10206" w:type="dxa"/>
            <w:tcBorders>
              <w:top w:val="nil"/>
              <w:left w:val="nil"/>
              <w:bottom w:val="nil"/>
              <w:right w:val="nil"/>
            </w:tcBorders>
            <w:shd w:val="clear" w:color="auto" w:fill="auto"/>
            <w:hideMark/>
          </w:tcPr>
          <w:p w14:paraId="2DA1CAA4" w14:textId="77777777" w:rsidR="00251AB6" w:rsidRPr="00251AB6" w:rsidRDefault="00251AB6" w:rsidP="00251AB6">
            <w:pPr>
              <w:spacing w:after="0" w:line="240" w:lineRule="auto"/>
              <w:rPr>
                <w:rFonts w:ascii="Calibri" w:eastAsia="Times New Roman" w:hAnsi="Calibri" w:cs="Calibri"/>
                <w:b/>
                <w:bCs/>
                <w:color w:val="000000"/>
                <w:sz w:val="20"/>
                <w:szCs w:val="20"/>
                <w:u w:val="single"/>
                <w:lang w:val="fr-BE" w:eastAsia="nl-BE"/>
              </w:rPr>
            </w:pPr>
            <w:r w:rsidRPr="00251AB6">
              <w:rPr>
                <w:rFonts w:ascii="Calibri" w:eastAsia="Times New Roman" w:hAnsi="Calibri" w:cs="Calibri"/>
                <w:b/>
                <w:bCs/>
                <w:color w:val="000000"/>
                <w:sz w:val="20"/>
                <w:szCs w:val="20"/>
                <w:u w:val="single"/>
                <w:lang w:val="fr-BE" w:eastAsia="nl-BE"/>
              </w:rPr>
              <w:t>Informations garantie et produit via code QR</w:t>
            </w:r>
          </w:p>
        </w:tc>
      </w:tr>
      <w:tr w:rsidR="00251AB6" w:rsidRPr="003C53F7" w14:paraId="714C9571" w14:textId="77777777" w:rsidTr="00251AB6">
        <w:trPr>
          <w:trHeight w:val="276"/>
        </w:trPr>
        <w:tc>
          <w:tcPr>
            <w:tcW w:w="10206" w:type="dxa"/>
            <w:tcBorders>
              <w:top w:val="nil"/>
              <w:left w:val="nil"/>
              <w:bottom w:val="nil"/>
              <w:right w:val="nil"/>
            </w:tcBorders>
            <w:shd w:val="clear" w:color="auto" w:fill="auto"/>
            <w:hideMark/>
          </w:tcPr>
          <w:p w14:paraId="0160954E"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r w:rsidRPr="00251AB6">
              <w:rPr>
                <w:rFonts w:ascii="Calibri" w:eastAsia="Times New Roman" w:hAnsi="Calibri" w:cs="Calibri"/>
                <w:color w:val="000000"/>
                <w:sz w:val="14"/>
                <w:szCs w:val="14"/>
                <w:lang w:val="fr-BE" w:eastAsia="nl-BE"/>
              </w:rPr>
              <w:lastRenderedPageBreak/>
              <w:t>10 ans de garantie sur le laquage des profils en aluminium.</w:t>
            </w:r>
          </w:p>
        </w:tc>
      </w:tr>
      <w:tr w:rsidR="00251AB6" w:rsidRPr="003C53F7" w14:paraId="11364375" w14:textId="77777777" w:rsidTr="00251AB6">
        <w:trPr>
          <w:trHeight w:val="276"/>
        </w:trPr>
        <w:tc>
          <w:tcPr>
            <w:tcW w:w="10206" w:type="dxa"/>
            <w:tcBorders>
              <w:top w:val="nil"/>
              <w:left w:val="nil"/>
              <w:bottom w:val="nil"/>
              <w:right w:val="nil"/>
            </w:tcBorders>
            <w:shd w:val="clear" w:color="auto" w:fill="auto"/>
            <w:hideMark/>
          </w:tcPr>
          <w:p w14:paraId="220E1487" w14:textId="77777777" w:rsidR="00251AB6" w:rsidRPr="00251AB6" w:rsidRDefault="00251AB6" w:rsidP="00251AB6">
            <w:pPr>
              <w:spacing w:after="0" w:line="240" w:lineRule="auto"/>
              <w:rPr>
                <w:rFonts w:ascii="Calibri" w:eastAsia="Times New Roman" w:hAnsi="Calibri" w:cs="Calibri"/>
                <w:color w:val="FF0000"/>
                <w:sz w:val="14"/>
                <w:szCs w:val="14"/>
                <w:lang w:val="fr-BE" w:eastAsia="nl-BE"/>
              </w:rPr>
            </w:pPr>
            <w:r w:rsidRPr="00251AB6">
              <w:rPr>
                <w:rFonts w:ascii="Calibri" w:eastAsia="Times New Roman" w:hAnsi="Calibri" w:cs="Calibri"/>
                <w:color w:val="FF0000"/>
                <w:sz w:val="14"/>
                <w:szCs w:val="14"/>
                <w:lang w:val="fr-BE" w:eastAsia="nl-BE"/>
              </w:rPr>
              <w:t>7 ans de garantie sur les moteurs électronique avec détection d'obstacles (Detecto).</w:t>
            </w:r>
          </w:p>
        </w:tc>
      </w:tr>
      <w:tr w:rsidR="00251AB6" w:rsidRPr="003C53F7" w14:paraId="0112E398" w14:textId="77777777" w:rsidTr="00251AB6">
        <w:trPr>
          <w:trHeight w:val="276"/>
        </w:trPr>
        <w:tc>
          <w:tcPr>
            <w:tcW w:w="10206" w:type="dxa"/>
            <w:tcBorders>
              <w:top w:val="nil"/>
              <w:left w:val="nil"/>
              <w:bottom w:val="nil"/>
              <w:right w:val="nil"/>
            </w:tcBorders>
            <w:shd w:val="clear" w:color="auto" w:fill="auto"/>
            <w:hideMark/>
          </w:tcPr>
          <w:p w14:paraId="69C68CC2" w14:textId="77777777" w:rsidR="00251AB6" w:rsidRPr="00251AB6" w:rsidRDefault="00251AB6" w:rsidP="00251AB6">
            <w:pPr>
              <w:spacing w:after="0" w:line="240" w:lineRule="auto"/>
              <w:rPr>
                <w:rFonts w:ascii="Calibri" w:eastAsia="Times New Roman" w:hAnsi="Calibri" w:cs="Calibri"/>
                <w:sz w:val="14"/>
                <w:szCs w:val="14"/>
                <w:lang w:val="fr-BE" w:eastAsia="nl-BE"/>
              </w:rPr>
            </w:pPr>
            <w:r w:rsidRPr="00251AB6">
              <w:rPr>
                <w:rFonts w:ascii="Calibri" w:eastAsia="Times New Roman" w:hAnsi="Calibri" w:cs="Calibri"/>
                <w:sz w:val="14"/>
                <w:szCs w:val="14"/>
                <w:lang w:val="fr-BE" w:eastAsia="nl-BE"/>
              </w:rPr>
              <w:t>7 ans de garantie sur la technologie de résistance au vent:</w:t>
            </w:r>
          </w:p>
        </w:tc>
      </w:tr>
      <w:tr w:rsidR="00251AB6" w:rsidRPr="003C53F7" w14:paraId="610531AC" w14:textId="77777777" w:rsidTr="00251AB6">
        <w:trPr>
          <w:trHeight w:val="276"/>
        </w:trPr>
        <w:tc>
          <w:tcPr>
            <w:tcW w:w="10206" w:type="dxa"/>
            <w:tcBorders>
              <w:top w:val="nil"/>
              <w:left w:val="nil"/>
              <w:bottom w:val="nil"/>
              <w:right w:val="nil"/>
            </w:tcBorders>
            <w:shd w:val="clear" w:color="auto" w:fill="auto"/>
            <w:hideMark/>
          </w:tcPr>
          <w:p w14:paraId="4CB1EE06"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r w:rsidRPr="00251AB6">
              <w:rPr>
                <w:rFonts w:ascii="Calibri" w:eastAsia="Times New Roman" w:hAnsi="Calibri" w:cs="Calibri"/>
                <w:color w:val="000000"/>
                <w:sz w:val="14"/>
                <w:szCs w:val="14"/>
                <w:lang w:val="fr-BE" w:eastAsia="nl-BE"/>
              </w:rPr>
              <w:t xml:space="preserve"> - La fermeture éclair reste dans la coulisse</w:t>
            </w:r>
          </w:p>
        </w:tc>
      </w:tr>
      <w:tr w:rsidR="00251AB6" w:rsidRPr="003C53F7" w14:paraId="484C765B" w14:textId="77777777" w:rsidTr="00251AB6">
        <w:trPr>
          <w:trHeight w:val="276"/>
        </w:trPr>
        <w:tc>
          <w:tcPr>
            <w:tcW w:w="10206" w:type="dxa"/>
            <w:tcBorders>
              <w:top w:val="nil"/>
              <w:left w:val="nil"/>
              <w:bottom w:val="nil"/>
              <w:right w:val="nil"/>
            </w:tcBorders>
            <w:shd w:val="clear" w:color="auto" w:fill="auto"/>
            <w:hideMark/>
          </w:tcPr>
          <w:p w14:paraId="1F4F8275"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r w:rsidRPr="00251AB6">
              <w:rPr>
                <w:rFonts w:ascii="Calibri" w:eastAsia="Times New Roman" w:hAnsi="Calibri" w:cs="Calibri"/>
                <w:color w:val="000000"/>
                <w:sz w:val="14"/>
                <w:szCs w:val="14"/>
                <w:lang w:val="fr-BE" w:eastAsia="nl-BE"/>
              </w:rPr>
              <w:t xml:space="preserve"> - Adhérence optimale de la fermeture éclair à la toile</w:t>
            </w:r>
          </w:p>
        </w:tc>
      </w:tr>
      <w:tr w:rsidR="00251AB6" w:rsidRPr="003C53F7" w14:paraId="219C8F67" w14:textId="77777777" w:rsidTr="00251AB6">
        <w:trPr>
          <w:trHeight w:val="276"/>
        </w:trPr>
        <w:tc>
          <w:tcPr>
            <w:tcW w:w="10206" w:type="dxa"/>
            <w:tcBorders>
              <w:top w:val="nil"/>
              <w:left w:val="nil"/>
              <w:bottom w:val="nil"/>
              <w:right w:val="nil"/>
            </w:tcBorders>
            <w:shd w:val="clear" w:color="auto" w:fill="auto"/>
            <w:hideMark/>
          </w:tcPr>
          <w:p w14:paraId="38654F36"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r w:rsidRPr="00251AB6">
              <w:rPr>
                <w:rFonts w:ascii="Calibri" w:eastAsia="Times New Roman" w:hAnsi="Calibri" w:cs="Calibri"/>
                <w:color w:val="000000"/>
                <w:sz w:val="14"/>
                <w:szCs w:val="14"/>
                <w:lang w:val="fr-BE" w:eastAsia="nl-BE"/>
              </w:rPr>
              <w:t>5 ans de garantie pour une utilisation normale et un entretien régulier.</w:t>
            </w:r>
          </w:p>
        </w:tc>
      </w:tr>
      <w:tr w:rsidR="00251AB6" w:rsidRPr="003C53F7" w14:paraId="503CD276" w14:textId="77777777" w:rsidTr="00251AB6">
        <w:trPr>
          <w:trHeight w:val="276"/>
        </w:trPr>
        <w:tc>
          <w:tcPr>
            <w:tcW w:w="10206" w:type="dxa"/>
            <w:tcBorders>
              <w:top w:val="nil"/>
              <w:left w:val="nil"/>
              <w:bottom w:val="nil"/>
              <w:right w:val="nil"/>
            </w:tcBorders>
            <w:shd w:val="clear" w:color="auto" w:fill="auto"/>
            <w:hideMark/>
          </w:tcPr>
          <w:p w14:paraId="0E363285" w14:textId="77777777" w:rsidR="00251AB6" w:rsidRPr="00251AB6" w:rsidRDefault="00251AB6" w:rsidP="00251AB6">
            <w:pPr>
              <w:spacing w:after="0" w:line="240" w:lineRule="auto"/>
              <w:rPr>
                <w:rFonts w:ascii="Calibri" w:eastAsia="Times New Roman" w:hAnsi="Calibri" w:cs="Calibri"/>
                <w:color w:val="FF0000"/>
                <w:sz w:val="14"/>
                <w:szCs w:val="14"/>
                <w:lang w:val="fr-BE" w:eastAsia="nl-BE"/>
              </w:rPr>
            </w:pPr>
            <w:r w:rsidRPr="00251AB6">
              <w:rPr>
                <w:rFonts w:ascii="Calibri" w:eastAsia="Times New Roman" w:hAnsi="Calibri" w:cs="Calibri"/>
                <w:color w:val="FF0000"/>
                <w:sz w:val="14"/>
                <w:szCs w:val="14"/>
                <w:lang w:val="fr-BE" w:eastAsia="nl-BE"/>
              </w:rPr>
              <w:t>5 ans de garantie sur les moteurs.</w:t>
            </w:r>
          </w:p>
        </w:tc>
      </w:tr>
      <w:tr w:rsidR="00251AB6" w:rsidRPr="003C53F7" w14:paraId="11F53E88" w14:textId="77777777" w:rsidTr="00251AB6">
        <w:trPr>
          <w:trHeight w:val="276"/>
        </w:trPr>
        <w:tc>
          <w:tcPr>
            <w:tcW w:w="10206" w:type="dxa"/>
            <w:tcBorders>
              <w:top w:val="nil"/>
              <w:left w:val="nil"/>
              <w:bottom w:val="nil"/>
              <w:right w:val="nil"/>
            </w:tcBorders>
            <w:shd w:val="clear" w:color="auto" w:fill="auto"/>
            <w:hideMark/>
          </w:tcPr>
          <w:p w14:paraId="4862D0E8"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r w:rsidRPr="00251AB6">
              <w:rPr>
                <w:rFonts w:ascii="Calibri" w:eastAsia="Times New Roman" w:hAnsi="Calibri" w:cs="Calibri"/>
                <w:color w:val="000000"/>
                <w:sz w:val="14"/>
                <w:szCs w:val="14"/>
                <w:lang w:val="fr-BE" w:eastAsia="nl-BE"/>
              </w:rPr>
              <w:t>5 ans de garantie sur la collection des toiles.</w:t>
            </w:r>
          </w:p>
        </w:tc>
      </w:tr>
      <w:tr w:rsidR="00251AB6" w:rsidRPr="003C53F7" w14:paraId="4CC03C45" w14:textId="77777777" w:rsidTr="00251AB6">
        <w:trPr>
          <w:trHeight w:val="276"/>
        </w:trPr>
        <w:tc>
          <w:tcPr>
            <w:tcW w:w="10206" w:type="dxa"/>
            <w:tcBorders>
              <w:top w:val="nil"/>
              <w:left w:val="nil"/>
              <w:bottom w:val="nil"/>
              <w:right w:val="nil"/>
            </w:tcBorders>
            <w:shd w:val="clear" w:color="auto" w:fill="auto"/>
            <w:hideMark/>
          </w:tcPr>
          <w:p w14:paraId="086CB09D"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r w:rsidRPr="00251AB6">
              <w:rPr>
                <w:rFonts w:ascii="Calibri" w:eastAsia="Times New Roman" w:hAnsi="Calibri" w:cs="Calibri"/>
                <w:color w:val="000000"/>
                <w:sz w:val="14"/>
                <w:szCs w:val="14"/>
                <w:lang w:val="fr-BE" w:eastAsia="nl-BE"/>
              </w:rPr>
              <w:t>Chaque produit de protection solaire individuel peut être identifié uniquement et lié avec un numéro de garantie ou un store ID unique.</w:t>
            </w:r>
          </w:p>
        </w:tc>
      </w:tr>
      <w:tr w:rsidR="00251AB6" w:rsidRPr="003C53F7" w14:paraId="5605ACD1" w14:textId="77777777" w:rsidTr="00251AB6">
        <w:trPr>
          <w:trHeight w:val="276"/>
        </w:trPr>
        <w:tc>
          <w:tcPr>
            <w:tcW w:w="10206" w:type="dxa"/>
            <w:tcBorders>
              <w:top w:val="nil"/>
              <w:left w:val="nil"/>
              <w:bottom w:val="nil"/>
              <w:right w:val="nil"/>
            </w:tcBorders>
            <w:shd w:val="clear" w:color="auto" w:fill="auto"/>
            <w:hideMark/>
          </w:tcPr>
          <w:p w14:paraId="05D4F69E"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r w:rsidRPr="00251AB6">
              <w:rPr>
                <w:rFonts w:ascii="Calibri" w:eastAsia="Times New Roman" w:hAnsi="Calibri" w:cs="Calibri"/>
                <w:color w:val="000000"/>
                <w:sz w:val="14"/>
                <w:szCs w:val="14"/>
                <w:lang w:val="fr-BE" w:eastAsia="nl-BE"/>
              </w:rPr>
              <w:t>Cette identification s’opère grâce à un code QR, qui est placé dans une zone aisément accessible (consultable sans aucun outil supplémentaire) et peut être facilement scanné avec un smartphone ou une tablette.</w:t>
            </w:r>
          </w:p>
        </w:tc>
      </w:tr>
      <w:tr w:rsidR="00251AB6" w:rsidRPr="003C53F7" w14:paraId="17191B1A" w14:textId="77777777" w:rsidTr="00251AB6">
        <w:trPr>
          <w:trHeight w:val="276"/>
        </w:trPr>
        <w:tc>
          <w:tcPr>
            <w:tcW w:w="10206" w:type="dxa"/>
            <w:tcBorders>
              <w:top w:val="nil"/>
              <w:left w:val="nil"/>
              <w:bottom w:val="nil"/>
              <w:right w:val="nil"/>
            </w:tcBorders>
            <w:shd w:val="clear" w:color="auto" w:fill="auto"/>
            <w:hideMark/>
          </w:tcPr>
          <w:p w14:paraId="32C3A837"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r w:rsidRPr="00251AB6">
              <w:rPr>
                <w:rFonts w:ascii="Calibri" w:eastAsia="Times New Roman" w:hAnsi="Calibri" w:cs="Calibri"/>
                <w:color w:val="000000"/>
                <w:sz w:val="14"/>
                <w:szCs w:val="14"/>
                <w:lang w:val="fr-BE" w:eastAsia="nl-BE"/>
              </w:rPr>
              <w:t>Les détails essentiels du produit (dimensions, couleurs, type de toile, type de motorisation, etc.) peuvent être consultés à tout moment.</w:t>
            </w:r>
          </w:p>
        </w:tc>
      </w:tr>
      <w:tr w:rsidR="00251AB6" w:rsidRPr="003C53F7" w14:paraId="396683A5" w14:textId="77777777" w:rsidTr="00251AB6">
        <w:trPr>
          <w:trHeight w:val="81"/>
        </w:trPr>
        <w:tc>
          <w:tcPr>
            <w:tcW w:w="10206" w:type="dxa"/>
            <w:tcBorders>
              <w:top w:val="nil"/>
              <w:left w:val="nil"/>
              <w:bottom w:val="nil"/>
              <w:right w:val="nil"/>
            </w:tcBorders>
            <w:shd w:val="clear" w:color="auto" w:fill="auto"/>
            <w:hideMark/>
          </w:tcPr>
          <w:p w14:paraId="3931751C"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p>
        </w:tc>
      </w:tr>
      <w:tr w:rsidR="00251AB6" w:rsidRPr="00251AB6" w14:paraId="094FC6E6" w14:textId="77777777" w:rsidTr="00251AB6">
        <w:trPr>
          <w:trHeight w:val="276"/>
        </w:trPr>
        <w:tc>
          <w:tcPr>
            <w:tcW w:w="10206" w:type="dxa"/>
            <w:tcBorders>
              <w:top w:val="nil"/>
              <w:left w:val="nil"/>
              <w:bottom w:val="nil"/>
              <w:right w:val="nil"/>
            </w:tcBorders>
            <w:shd w:val="clear" w:color="auto" w:fill="auto"/>
            <w:hideMark/>
          </w:tcPr>
          <w:p w14:paraId="2CD52DEE" w14:textId="77777777" w:rsidR="00251AB6" w:rsidRPr="00251AB6" w:rsidRDefault="00251AB6" w:rsidP="00251AB6">
            <w:pPr>
              <w:spacing w:after="0" w:line="240" w:lineRule="auto"/>
              <w:rPr>
                <w:rFonts w:ascii="Calibri" w:eastAsia="Times New Roman" w:hAnsi="Calibri" w:cs="Calibri"/>
                <w:b/>
                <w:bCs/>
                <w:color w:val="000000"/>
                <w:sz w:val="20"/>
                <w:szCs w:val="20"/>
                <w:u w:val="single"/>
                <w:lang w:eastAsia="nl-BE"/>
              </w:rPr>
            </w:pPr>
            <w:r w:rsidRPr="00251AB6">
              <w:rPr>
                <w:rFonts w:ascii="Calibri" w:eastAsia="Times New Roman" w:hAnsi="Calibri" w:cs="Calibri"/>
                <w:b/>
                <w:bCs/>
                <w:color w:val="000000"/>
                <w:sz w:val="20"/>
                <w:szCs w:val="20"/>
                <w:u w:val="single"/>
                <w:lang w:eastAsia="nl-BE"/>
              </w:rPr>
              <w:t xml:space="preserve">Classe de vent </w:t>
            </w:r>
          </w:p>
        </w:tc>
      </w:tr>
      <w:tr w:rsidR="00251AB6" w:rsidRPr="003C53F7" w14:paraId="6D207A05" w14:textId="77777777" w:rsidTr="00251AB6">
        <w:trPr>
          <w:trHeight w:val="276"/>
        </w:trPr>
        <w:tc>
          <w:tcPr>
            <w:tcW w:w="10206" w:type="dxa"/>
            <w:tcBorders>
              <w:top w:val="nil"/>
              <w:left w:val="nil"/>
              <w:bottom w:val="nil"/>
              <w:right w:val="nil"/>
            </w:tcBorders>
            <w:shd w:val="clear" w:color="auto" w:fill="auto"/>
            <w:hideMark/>
          </w:tcPr>
          <w:p w14:paraId="548E2B50"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r w:rsidRPr="00251AB6">
              <w:rPr>
                <w:rFonts w:ascii="Calibri" w:eastAsia="Times New Roman" w:hAnsi="Calibri" w:cs="Calibri"/>
                <w:color w:val="000000"/>
                <w:sz w:val="14"/>
                <w:szCs w:val="14"/>
                <w:lang w:val="fr-BE" w:eastAsia="nl-BE"/>
              </w:rPr>
              <w:t>Ce produit est conforme à la norme européenne EN13561.</w:t>
            </w:r>
          </w:p>
        </w:tc>
      </w:tr>
      <w:tr w:rsidR="00251AB6" w:rsidRPr="003C53F7" w14:paraId="26D66A4F" w14:textId="77777777" w:rsidTr="00251AB6">
        <w:trPr>
          <w:trHeight w:val="276"/>
        </w:trPr>
        <w:tc>
          <w:tcPr>
            <w:tcW w:w="10206" w:type="dxa"/>
            <w:tcBorders>
              <w:top w:val="nil"/>
              <w:left w:val="nil"/>
              <w:bottom w:val="nil"/>
              <w:right w:val="nil"/>
            </w:tcBorders>
            <w:shd w:val="clear" w:color="auto" w:fill="auto"/>
            <w:hideMark/>
          </w:tcPr>
          <w:p w14:paraId="11F6097B"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r w:rsidRPr="00251AB6">
              <w:rPr>
                <w:rFonts w:ascii="Calibri" w:eastAsia="Times New Roman" w:hAnsi="Calibri" w:cs="Calibri"/>
                <w:color w:val="000000"/>
                <w:sz w:val="14"/>
                <w:szCs w:val="14"/>
                <w:lang w:val="fr-BE" w:eastAsia="nl-BE"/>
              </w:rPr>
              <w:t>Ce store résiste à des vents de 130 km/h en position fermée (EN 13561:2004+A1:2008 conforme à la classe de résistance au vent 3). La résistance au vent dépend des dimensions et est disponible sur demande.</w:t>
            </w:r>
          </w:p>
        </w:tc>
      </w:tr>
      <w:tr w:rsidR="00251AB6" w:rsidRPr="003C53F7" w14:paraId="7A793078" w14:textId="77777777" w:rsidTr="00251AB6">
        <w:trPr>
          <w:trHeight w:val="276"/>
        </w:trPr>
        <w:tc>
          <w:tcPr>
            <w:tcW w:w="10206" w:type="dxa"/>
            <w:tcBorders>
              <w:top w:val="nil"/>
              <w:left w:val="nil"/>
              <w:bottom w:val="nil"/>
              <w:right w:val="nil"/>
            </w:tcBorders>
            <w:shd w:val="clear" w:color="auto" w:fill="auto"/>
            <w:hideMark/>
          </w:tcPr>
          <w:p w14:paraId="0AB91C23"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r w:rsidRPr="00251AB6">
              <w:rPr>
                <w:rFonts w:ascii="Calibri" w:eastAsia="Times New Roman" w:hAnsi="Calibri" w:cs="Calibri"/>
                <w:color w:val="000000"/>
                <w:sz w:val="14"/>
                <w:szCs w:val="14"/>
                <w:lang w:val="fr-BE" w:eastAsia="nl-BE"/>
              </w:rPr>
              <w:t>Rapport d'essai en soufflerie de 'Velux' (WTT17-001 Fixscreen Minimal MS7 S) : résistance au vent jusqu'à 130 km/h en position fermée (essai sur un store de 3200 mm x 3200 mm).</w:t>
            </w:r>
          </w:p>
        </w:tc>
      </w:tr>
      <w:tr w:rsidR="00251AB6" w:rsidRPr="003C53F7" w14:paraId="00E35BD3" w14:textId="77777777" w:rsidTr="00251AB6">
        <w:trPr>
          <w:trHeight w:val="81"/>
        </w:trPr>
        <w:tc>
          <w:tcPr>
            <w:tcW w:w="10206" w:type="dxa"/>
            <w:tcBorders>
              <w:top w:val="nil"/>
              <w:left w:val="nil"/>
              <w:bottom w:val="nil"/>
              <w:right w:val="nil"/>
            </w:tcBorders>
            <w:shd w:val="clear" w:color="auto" w:fill="auto"/>
            <w:hideMark/>
          </w:tcPr>
          <w:p w14:paraId="16456FEC"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p>
        </w:tc>
      </w:tr>
      <w:tr w:rsidR="00251AB6" w:rsidRPr="00251AB6" w14:paraId="7CD5C584" w14:textId="77777777" w:rsidTr="00251AB6">
        <w:trPr>
          <w:trHeight w:val="276"/>
        </w:trPr>
        <w:tc>
          <w:tcPr>
            <w:tcW w:w="10206" w:type="dxa"/>
            <w:tcBorders>
              <w:top w:val="nil"/>
              <w:left w:val="nil"/>
              <w:bottom w:val="nil"/>
              <w:right w:val="nil"/>
            </w:tcBorders>
            <w:shd w:val="clear" w:color="auto" w:fill="auto"/>
            <w:hideMark/>
          </w:tcPr>
          <w:p w14:paraId="2D464BC6" w14:textId="77777777" w:rsidR="00251AB6" w:rsidRPr="00251AB6" w:rsidRDefault="00251AB6" w:rsidP="00251AB6">
            <w:pPr>
              <w:spacing w:after="0" w:line="240" w:lineRule="auto"/>
              <w:rPr>
                <w:rFonts w:ascii="Calibri" w:eastAsia="Times New Roman" w:hAnsi="Calibri" w:cs="Calibri"/>
                <w:b/>
                <w:bCs/>
                <w:color w:val="000000"/>
                <w:sz w:val="20"/>
                <w:szCs w:val="20"/>
                <w:u w:val="single"/>
                <w:lang w:eastAsia="nl-BE"/>
              </w:rPr>
            </w:pPr>
            <w:r w:rsidRPr="00251AB6">
              <w:rPr>
                <w:rFonts w:ascii="Calibri" w:eastAsia="Times New Roman" w:hAnsi="Calibri" w:cs="Calibri"/>
                <w:b/>
                <w:bCs/>
                <w:color w:val="000000"/>
                <w:sz w:val="20"/>
                <w:szCs w:val="20"/>
                <w:u w:val="single"/>
                <w:lang w:eastAsia="nl-BE"/>
              </w:rPr>
              <w:t>Normes et certificats</w:t>
            </w:r>
          </w:p>
        </w:tc>
      </w:tr>
      <w:tr w:rsidR="00251AB6" w:rsidRPr="003C53F7" w14:paraId="2465DBA5" w14:textId="77777777" w:rsidTr="00251AB6">
        <w:trPr>
          <w:trHeight w:val="276"/>
        </w:trPr>
        <w:tc>
          <w:tcPr>
            <w:tcW w:w="10206" w:type="dxa"/>
            <w:tcBorders>
              <w:top w:val="nil"/>
              <w:left w:val="nil"/>
              <w:bottom w:val="nil"/>
              <w:right w:val="nil"/>
            </w:tcBorders>
            <w:shd w:val="clear" w:color="auto" w:fill="auto"/>
            <w:hideMark/>
          </w:tcPr>
          <w:p w14:paraId="30075573"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r w:rsidRPr="00251AB6">
              <w:rPr>
                <w:rFonts w:ascii="Calibri" w:eastAsia="Times New Roman" w:hAnsi="Calibri" w:cs="Calibri"/>
                <w:color w:val="000000"/>
                <w:sz w:val="14"/>
                <w:szCs w:val="14"/>
                <w:lang w:val="fr-BE" w:eastAsia="nl-BE"/>
              </w:rPr>
              <w:t>Ce produit est fabriqué selon, répond à et/ou a été testé selon les normes suivantes : EN 13561.</w:t>
            </w:r>
          </w:p>
        </w:tc>
      </w:tr>
      <w:tr w:rsidR="00251AB6" w:rsidRPr="003C53F7" w14:paraId="33D2EC4A" w14:textId="77777777" w:rsidTr="00251AB6">
        <w:trPr>
          <w:trHeight w:val="276"/>
        </w:trPr>
        <w:tc>
          <w:tcPr>
            <w:tcW w:w="10206" w:type="dxa"/>
            <w:tcBorders>
              <w:top w:val="nil"/>
              <w:left w:val="nil"/>
              <w:bottom w:val="nil"/>
              <w:right w:val="nil"/>
            </w:tcBorders>
            <w:shd w:val="clear" w:color="auto" w:fill="auto"/>
            <w:hideMark/>
          </w:tcPr>
          <w:p w14:paraId="72A80BA0"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r w:rsidRPr="00251AB6">
              <w:rPr>
                <w:rFonts w:ascii="Calibri" w:eastAsia="Times New Roman" w:hAnsi="Calibri" w:cs="Calibri"/>
                <w:color w:val="000000"/>
                <w:sz w:val="14"/>
                <w:szCs w:val="14"/>
                <w:lang w:val="fr-BE" w:eastAsia="nl-BE"/>
              </w:rPr>
              <w:t>Déclaration des perfomances : DoP-2016SC00006.</w:t>
            </w:r>
          </w:p>
        </w:tc>
      </w:tr>
      <w:tr w:rsidR="00251AB6" w:rsidRPr="003C53F7" w14:paraId="7E603AB8" w14:textId="77777777" w:rsidTr="00251AB6">
        <w:trPr>
          <w:trHeight w:val="276"/>
        </w:trPr>
        <w:tc>
          <w:tcPr>
            <w:tcW w:w="10206" w:type="dxa"/>
            <w:tcBorders>
              <w:top w:val="nil"/>
              <w:left w:val="nil"/>
              <w:bottom w:val="nil"/>
              <w:right w:val="nil"/>
            </w:tcBorders>
            <w:shd w:val="clear" w:color="auto" w:fill="auto"/>
            <w:hideMark/>
          </w:tcPr>
          <w:p w14:paraId="3DBFB3C4" w14:textId="77777777" w:rsidR="00251AB6" w:rsidRPr="00251AB6" w:rsidRDefault="00251AB6" w:rsidP="00251AB6">
            <w:pPr>
              <w:spacing w:after="0" w:line="240" w:lineRule="auto"/>
              <w:rPr>
                <w:rFonts w:ascii="Calibri" w:eastAsia="Times New Roman" w:hAnsi="Calibri" w:cs="Calibri"/>
                <w:color w:val="000000"/>
                <w:sz w:val="14"/>
                <w:szCs w:val="14"/>
                <w:lang w:val="fr-BE" w:eastAsia="nl-BE"/>
              </w:rPr>
            </w:pPr>
            <w:r w:rsidRPr="00251AB6">
              <w:rPr>
                <w:rFonts w:ascii="Calibri" w:eastAsia="Times New Roman" w:hAnsi="Calibri" w:cs="Calibri"/>
                <w:color w:val="000000"/>
                <w:sz w:val="14"/>
                <w:szCs w:val="14"/>
                <w:lang w:val="fr-BE" w:eastAsia="nl-BE"/>
              </w:rPr>
              <w:t>AluEco en VMRG Protection solaire certificat.</w:t>
            </w:r>
          </w:p>
        </w:tc>
      </w:tr>
    </w:tbl>
    <w:p w14:paraId="41E55031" w14:textId="77777777" w:rsidR="00F24520" w:rsidRPr="00251AB6" w:rsidRDefault="00F24520">
      <w:pPr>
        <w:rPr>
          <w:sz w:val="20"/>
          <w:szCs w:val="20"/>
          <w:lang w:val="fr-BE"/>
        </w:rPr>
      </w:pPr>
    </w:p>
    <w:sectPr w:rsidR="00F24520" w:rsidRPr="00251AB6"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08D"/>
    <w:rsid w:val="00007D55"/>
    <w:rsid w:val="00071FB5"/>
    <w:rsid w:val="00074F38"/>
    <w:rsid w:val="000F5C07"/>
    <w:rsid w:val="001858A0"/>
    <w:rsid w:val="001C612B"/>
    <w:rsid w:val="00251AB6"/>
    <w:rsid w:val="002F501D"/>
    <w:rsid w:val="003761E7"/>
    <w:rsid w:val="003C53F7"/>
    <w:rsid w:val="00492AC5"/>
    <w:rsid w:val="004D7CAD"/>
    <w:rsid w:val="004E6B46"/>
    <w:rsid w:val="005526CC"/>
    <w:rsid w:val="005E06F4"/>
    <w:rsid w:val="0060671F"/>
    <w:rsid w:val="006232D7"/>
    <w:rsid w:val="006640AB"/>
    <w:rsid w:val="007A2316"/>
    <w:rsid w:val="00847A64"/>
    <w:rsid w:val="00862C62"/>
    <w:rsid w:val="0087046A"/>
    <w:rsid w:val="00902D9D"/>
    <w:rsid w:val="0093608D"/>
    <w:rsid w:val="009A6F01"/>
    <w:rsid w:val="009F37F4"/>
    <w:rsid w:val="00A82B26"/>
    <w:rsid w:val="00AD77EB"/>
    <w:rsid w:val="00AF1272"/>
    <w:rsid w:val="00B43077"/>
    <w:rsid w:val="00C05ECA"/>
    <w:rsid w:val="00CC0295"/>
    <w:rsid w:val="00CC28D3"/>
    <w:rsid w:val="00D57754"/>
    <w:rsid w:val="00D767BF"/>
    <w:rsid w:val="00D872F6"/>
    <w:rsid w:val="00DA4C4D"/>
    <w:rsid w:val="00ED3777"/>
    <w:rsid w:val="00EE0194"/>
    <w:rsid w:val="00F10646"/>
    <w:rsid w:val="00F2452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B9DAB"/>
  <w15:chartTrackingRefBased/>
  <w15:docId w15:val="{3AA5190F-6F4A-4973-8DD6-3F2AB735B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C53F7"/>
    <w:rPr>
      <w:color w:val="467886"/>
      <w:u w:val="single"/>
    </w:rPr>
  </w:style>
  <w:style w:type="character" w:styleId="UnresolvedMention">
    <w:name w:val="Unresolved Mention"/>
    <w:basedOn w:val="DefaultParagraphFont"/>
    <w:uiPriority w:val="99"/>
    <w:semiHidden/>
    <w:unhideWhenUsed/>
    <w:rsid w:val="003C53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28834">
      <w:bodyDiv w:val="1"/>
      <w:marLeft w:val="0"/>
      <w:marRight w:val="0"/>
      <w:marTop w:val="0"/>
      <w:marBottom w:val="0"/>
      <w:divBdr>
        <w:top w:val="none" w:sz="0" w:space="0" w:color="auto"/>
        <w:left w:val="none" w:sz="0" w:space="0" w:color="auto"/>
        <w:bottom w:val="none" w:sz="0" w:space="0" w:color="auto"/>
        <w:right w:val="none" w:sz="0" w:space="0" w:color="auto"/>
      </w:divBdr>
    </w:div>
    <w:div w:id="135336893">
      <w:bodyDiv w:val="1"/>
      <w:marLeft w:val="0"/>
      <w:marRight w:val="0"/>
      <w:marTop w:val="0"/>
      <w:marBottom w:val="0"/>
      <w:divBdr>
        <w:top w:val="none" w:sz="0" w:space="0" w:color="auto"/>
        <w:left w:val="none" w:sz="0" w:space="0" w:color="auto"/>
        <w:bottom w:val="none" w:sz="0" w:space="0" w:color="auto"/>
        <w:right w:val="none" w:sz="0" w:space="0" w:color="auto"/>
      </w:divBdr>
    </w:div>
    <w:div w:id="301278821">
      <w:bodyDiv w:val="1"/>
      <w:marLeft w:val="0"/>
      <w:marRight w:val="0"/>
      <w:marTop w:val="0"/>
      <w:marBottom w:val="0"/>
      <w:divBdr>
        <w:top w:val="none" w:sz="0" w:space="0" w:color="auto"/>
        <w:left w:val="none" w:sz="0" w:space="0" w:color="auto"/>
        <w:bottom w:val="none" w:sz="0" w:space="0" w:color="auto"/>
        <w:right w:val="none" w:sz="0" w:space="0" w:color="auto"/>
      </w:divBdr>
    </w:div>
    <w:div w:id="345332236">
      <w:bodyDiv w:val="1"/>
      <w:marLeft w:val="0"/>
      <w:marRight w:val="0"/>
      <w:marTop w:val="0"/>
      <w:marBottom w:val="0"/>
      <w:divBdr>
        <w:top w:val="none" w:sz="0" w:space="0" w:color="auto"/>
        <w:left w:val="none" w:sz="0" w:space="0" w:color="auto"/>
        <w:bottom w:val="none" w:sz="0" w:space="0" w:color="auto"/>
        <w:right w:val="none" w:sz="0" w:space="0" w:color="auto"/>
      </w:divBdr>
    </w:div>
    <w:div w:id="413626770">
      <w:bodyDiv w:val="1"/>
      <w:marLeft w:val="0"/>
      <w:marRight w:val="0"/>
      <w:marTop w:val="0"/>
      <w:marBottom w:val="0"/>
      <w:divBdr>
        <w:top w:val="none" w:sz="0" w:space="0" w:color="auto"/>
        <w:left w:val="none" w:sz="0" w:space="0" w:color="auto"/>
        <w:bottom w:val="none" w:sz="0" w:space="0" w:color="auto"/>
        <w:right w:val="none" w:sz="0" w:space="0" w:color="auto"/>
      </w:divBdr>
    </w:div>
    <w:div w:id="419987151">
      <w:bodyDiv w:val="1"/>
      <w:marLeft w:val="0"/>
      <w:marRight w:val="0"/>
      <w:marTop w:val="0"/>
      <w:marBottom w:val="0"/>
      <w:divBdr>
        <w:top w:val="none" w:sz="0" w:space="0" w:color="auto"/>
        <w:left w:val="none" w:sz="0" w:space="0" w:color="auto"/>
        <w:bottom w:val="none" w:sz="0" w:space="0" w:color="auto"/>
        <w:right w:val="none" w:sz="0" w:space="0" w:color="auto"/>
      </w:divBdr>
    </w:div>
    <w:div w:id="653729255">
      <w:bodyDiv w:val="1"/>
      <w:marLeft w:val="0"/>
      <w:marRight w:val="0"/>
      <w:marTop w:val="0"/>
      <w:marBottom w:val="0"/>
      <w:divBdr>
        <w:top w:val="none" w:sz="0" w:space="0" w:color="auto"/>
        <w:left w:val="none" w:sz="0" w:space="0" w:color="auto"/>
        <w:bottom w:val="none" w:sz="0" w:space="0" w:color="auto"/>
        <w:right w:val="none" w:sz="0" w:space="0" w:color="auto"/>
      </w:divBdr>
    </w:div>
    <w:div w:id="868571050">
      <w:bodyDiv w:val="1"/>
      <w:marLeft w:val="0"/>
      <w:marRight w:val="0"/>
      <w:marTop w:val="0"/>
      <w:marBottom w:val="0"/>
      <w:divBdr>
        <w:top w:val="none" w:sz="0" w:space="0" w:color="auto"/>
        <w:left w:val="none" w:sz="0" w:space="0" w:color="auto"/>
        <w:bottom w:val="none" w:sz="0" w:space="0" w:color="auto"/>
        <w:right w:val="none" w:sz="0" w:space="0" w:color="auto"/>
      </w:divBdr>
    </w:div>
    <w:div w:id="970398730">
      <w:bodyDiv w:val="1"/>
      <w:marLeft w:val="0"/>
      <w:marRight w:val="0"/>
      <w:marTop w:val="0"/>
      <w:marBottom w:val="0"/>
      <w:divBdr>
        <w:top w:val="none" w:sz="0" w:space="0" w:color="auto"/>
        <w:left w:val="none" w:sz="0" w:space="0" w:color="auto"/>
        <w:bottom w:val="none" w:sz="0" w:space="0" w:color="auto"/>
        <w:right w:val="none" w:sz="0" w:space="0" w:color="auto"/>
      </w:divBdr>
    </w:div>
    <w:div w:id="978611337">
      <w:bodyDiv w:val="1"/>
      <w:marLeft w:val="0"/>
      <w:marRight w:val="0"/>
      <w:marTop w:val="0"/>
      <w:marBottom w:val="0"/>
      <w:divBdr>
        <w:top w:val="none" w:sz="0" w:space="0" w:color="auto"/>
        <w:left w:val="none" w:sz="0" w:space="0" w:color="auto"/>
        <w:bottom w:val="none" w:sz="0" w:space="0" w:color="auto"/>
        <w:right w:val="none" w:sz="0" w:space="0" w:color="auto"/>
      </w:divBdr>
    </w:div>
    <w:div w:id="1113935004">
      <w:bodyDiv w:val="1"/>
      <w:marLeft w:val="0"/>
      <w:marRight w:val="0"/>
      <w:marTop w:val="0"/>
      <w:marBottom w:val="0"/>
      <w:divBdr>
        <w:top w:val="none" w:sz="0" w:space="0" w:color="auto"/>
        <w:left w:val="none" w:sz="0" w:space="0" w:color="auto"/>
        <w:bottom w:val="none" w:sz="0" w:space="0" w:color="auto"/>
        <w:right w:val="none" w:sz="0" w:space="0" w:color="auto"/>
      </w:divBdr>
    </w:div>
    <w:div w:id="1174153277">
      <w:bodyDiv w:val="1"/>
      <w:marLeft w:val="0"/>
      <w:marRight w:val="0"/>
      <w:marTop w:val="0"/>
      <w:marBottom w:val="0"/>
      <w:divBdr>
        <w:top w:val="none" w:sz="0" w:space="0" w:color="auto"/>
        <w:left w:val="none" w:sz="0" w:space="0" w:color="auto"/>
        <w:bottom w:val="none" w:sz="0" w:space="0" w:color="auto"/>
        <w:right w:val="none" w:sz="0" w:space="0" w:color="auto"/>
      </w:divBdr>
    </w:div>
    <w:div w:id="1217398262">
      <w:bodyDiv w:val="1"/>
      <w:marLeft w:val="0"/>
      <w:marRight w:val="0"/>
      <w:marTop w:val="0"/>
      <w:marBottom w:val="0"/>
      <w:divBdr>
        <w:top w:val="none" w:sz="0" w:space="0" w:color="auto"/>
        <w:left w:val="none" w:sz="0" w:space="0" w:color="auto"/>
        <w:bottom w:val="none" w:sz="0" w:space="0" w:color="auto"/>
        <w:right w:val="none" w:sz="0" w:space="0" w:color="auto"/>
      </w:divBdr>
    </w:div>
    <w:div w:id="1217547571">
      <w:bodyDiv w:val="1"/>
      <w:marLeft w:val="0"/>
      <w:marRight w:val="0"/>
      <w:marTop w:val="0"/>
      <w:marBottom w:val="0"/>
      <w:divBdr>
        <w:top w:val="none" w:sz="0" w:space="0" w:color="auto"/>
        <w:left w:val="none" w:sz="0" w:space="0" w:color="auto"/>
        <w:bottom w:val="none" w:sz="0" w:space="0" w:color="auto"/>
        <w:right w:val="none" w:sz="0" w:space="0" w:color="auto"/>
      </w:divBdr>
    </w:div>
    <w:div w:id="1246720351">
      <w:bodyDiv w:val="1"/>
      <w:marLeft w:val="0"/>
      <w:marRight w:val="0"/>
      <w:marTop w:val="0"/>
      <w:marBottom w:val="0"/>
      <w:divBdr>
        <w:top w:val="none" w:sz="0" w:space="0" w:color="auto"/>
        <w:left w:val="none" w:sz="0" w:space="0" w:color="auto"/>
        <w:bottom w:val="none" w:sz="0" w:space="0" w:color="auto"/>
        <w:right w:val="none" w:sz="0" w:space="0" w:color="auto"/>
      </w:divBdr>
    </w:div>
    <w:div w:id="1272474655">
      <w:bodyDiv w:val="1"/>
      <w:marLeft w:val="0"/>
      <w:marRight w:val="0"/>
      <w:marTop w:val="0"/>
      <w:marBottom w:val="0"/>
      <w:divBdr>
        <w:top w:val="none" w:sz="0" w:space="0" w:color="auto"/>
        <w:left w:val="none" w:sz="0" w:space="0" w:color="auto"/>
        <w:bottom w:val="none" w:sz="0" w:space="0" w:color="auto"/>
        <w:right w:val="none" w:sz="0" w:space="0" w:color="auto"/>
      </w:divBdr>
    </w:div>
    <w:div w:id="1363550525">
      <w:bodyDiv w:val="1"/>
      <w:marLeft w:val="0"/>
      <w:marRight w:val="0"/>
      <w:marTop w:val="0"/>
      <w:marBottom w:val="0"/>
      <w:divBdr>
        <w:top w:val="none" w:sz="0" w:space="0" w:color="auto"/>
        <w:left w:val="none" w:sz="0" w:space="0" w:color="auto"/>
        <w:bottom w:val="none" w:sz="0" w:space="0" w:color="auto"/>
        <w:right w:val="none" w:sz="0" w:space="0" w:color="auto"/>
      </w:divBdr>
    </w:div>
    <w:div w:id="1470702891">
      <w:bodyDiv w:val="1"/>
      <w:marLeft w:val="0"/>
      <w:marRight w:val="0"/>
      <w:marTop w:val="0"/>
      <w:marBottom w:val="0"/>
      <w:divBdr>
        <w:top w:val="none" w:sz="0" w:space="0" w:color="auto"/>
        <w:left w:val="none" w:sz="0" w:space="0" w:color="auto"/>
        <w:bottom w:val="none" w:sz="0" w:space="0" w:color="auto"/>
        <w:right w:val="none" w:sz="0" w:space="0" w:color="auto"/>
      </w:divBdr>
    </w:div>
    <w:div w:id="1607538953">
      <w:bodyDiv w:val="1"/>
      <w:marLeft w:val="0"/>
      <w:marRight w:val="0"/>
      <w:marTop w:val="0"/>
      <w:marBottom w:val="0"/>
      <w:divBdr>
        <w:top w:val="none" w:sz="0" w:space="0" w:color="auto"/>
        <w:left w:val="none" w:sz="0" w:space="0" w:color="auto"/>
        <w:bottom w:val="none" w:sz="0" w:space="0" w:color="auto"/>
        <w:right w:val="none" w:sz="0" w:space="0" w:color="auto"/>
      </w:divBdr>
    </w:div>
    <w:div w:id="1651595977">
      <w:bodyDiv w:val="1"/>
      <w:marLeft w:val="0"/>
      <w:marRight w:val="0"/>
      <w:marTop w:val="0"/>
      <w:marBottom w:val="0"/>
      <w:divBdr>
        <w:top w:val="none" w:sz="0" w:space="0" w:color="auto"/>
        <w:left w:val="none" w:sz="0" w:space="0" w:color="auto"/>
        <w:bottom w:val="none" w:sz="0" w:space="0" w:color="auto"/>
        <w:right w:val="none" w:sz="0" w:space="0" w:color="auto"/>
      </w:divBdr>
    </w:div>
    <w:div w:id="1665737913">
      <w:bodyDiv w:val="1"/>
      <w:marLeft w:val="0"/>
      <w:marRight w:val="0"/>
      <w:marTop w:val="0"/>
      <w:marBottom w:val="0"/>
      <w:divBdr>
        <w:top w:val="none" w:sz="0" w:space="0" w:color="auto"/>
        <w:left w:val="none" w:sz="0" w:space="0" w:color="auto"/>
        <w:bottom w:val="none" w:sz="0" w:space="0" w:color="auto"/>
        <w:right w:val="none" w:sz="0" w:space="0" w:color="auto"/>
      </w:divBdr>
    </w:div>
    <w:div w:id="1667396681">
      <w:bodyDiv w:val="1"/>
      <w:marLeft w:val="0"/>
      <w:marRight w:val="0"/>
      <w:marTop w:val="0"/>
      <w:marBottom w:val="0"/>
      <w:divBdr>
        <w:top w:val="none" w:sz="0" w:space="0" w:color="auto"/>
        <w:left w:val="none" w:sz="0" w:space="0" w:color="auto"/>
        <w:bottom w:val="none" w:sz="0" w:space="0" w:color="auto"/>
        <w:right w:val="none" w:sz="0" w:space="0" w:color="auto"/>
      </w:divBdr>
    </w:div>
    <w:div w:id="1767342039">
      <w:bodyDiv w:val="1"/>
      <w:marLeft w:val="0"/>
      <w:marRight w:val="0"/>
      <w:marTop w:val="0"/>
      <w:marBottom w:val="0"/>
      <w:divBdr>
        <w:top w:val="none" w:sz="0" w:space="0" w:color="auto"/>
        <w:left w:val="none" w:sz="0" w:space="0" w:color="auto"/>
        <w:bottom w:val="none" w:sz="0" w:space="0" w:color="auto"/>
        <w:right w:val="none" w:sz="0" w:space="0" w:color="auto"/>
      </w:divBdr>
    </w:div>
    <w:div w:id="1775056178">
      <w:bodyDiv w:val="1"/>
      <w:marLeft w:val="0"/>
      <w:marRight w:val="0"/>
      <w:marTop w:val="0"/>
      <w:marBottom w:val="0"/>
      <w:divBdr>
        <w:top w:val="none" w:sz="0" w:space="0" w:color="auto"/>
        <w:left w:val="none" w:sz="0" w:space="0" w:color="auto"/>
        <w:bottom w:val="none" w:sz="0" w:space="0" w:color="auto"/>
        <w:right w:val="none" w:sz="0" w:space="0" w:color="auto"/>
      </w:divBdr>
    </w:div>
    <w:div w:id="2000383235">
      <w:bodyDiv w:val="1"/>
      <w:marLeft w:val="0"/>
      <w:marRight w:val="0"/>
      <w:marTop w:val="0"/>
      <w:marBottom w:val="0"/>
      <w:divBdr>
        <w:top w:val="none" w:sz="0" w:space="0" w:color="auto"/>
        <w:left w:val="none" w:sz="0" w:space="0" w:color="auto"/>
        <w:bottom w:val="none" w:sz="0" w:space="0" w:color="auto"/>
        <w:right w:val="none" w:sz="0" w:space="0" w:color="auto"/>
      </w:divBdr>
    </w:div>
    <w:div w:id="2022664658">
      <w:bodyDiv w:val="1"/>
      <w:marLeft w:val="0"/>
      <w:marRight w:val="0"/>
      <w:marTop w:val="0"/>
      <w:marBottom w:val="0"/>
      <w:divBdr>
        <w:top w:val="none" w:sz="0" w:space="0" w:color="auto"/>
        <w:left w:val="none" w:sz="0" w:space="0" w:color="auto"/>
        <w:bottom w:val="none" w:sz="0" w:space="0" w:color="auto"/>
        <w:right w:val="none" w:sz="0" w:space="0" w:color="auto"/>
      </w:divBdr>
    </w:div>
    <w:div w:id="2029528495">
      <w:bodyDiv w:val="1"/>
      <w:marLeft w:val="0"/>
      <w:marRight w:val="0"/>
      <w:marTop w:val="0"/>
      <w:marBottom w:val="0"/>
      <w:divBdr>
        <w:top w:val="none" w:sz="0" w:space="0" w:color="auto"/>
        <w:left w:val="none" w:sz="0" w:space="0" w:color="auto"/>
        <w:bottom w:val="none" w:sz="0" w:space="0" w:color="auto"/>
        <w:right w:val="none" w:sz="0" w:space="0" w:color="auto"/>
      </w:divBdr>
    </w:div>
    <w:div w:id="2039502589">
      <w:bodyDiv w:val="1"/>
      <w:marLeft w:val="0"/>
      <w:marRight w:val="0"/>
      <w:marTop w:val="0"/>
      <w:marBottom w:val="0"/>
      <w:divBdr>
        <w:top w:val="none" w:sz="0" w:space="0" w:color="auto"/>
        <w:left w:val="none" w:sz="0" w:space="0" w:color="auto"/>
        <w:bottom w:val="none" w:sz="0" w:space="0" w:color="auto"/>
        <w:right w:val="none" w:sz="0" w:space="0" w:color="auto"/>
      </w:divBdr>
    </w:div>
    <w:div w:id="2122916878">
      <w:bodyDiv w:val="1"/>
      <w:marLeft w:val="0"/>
      <w:marRight w:val="0"/>
      <w:marTop w:val="0"/>
      <w:marBottom w:val="0"/>
      <w:divBdr>
        <w:top w:val="none" w:sz="0" w:space="0" w:color="auto"/>
        <w:left w:val="none" w:sz="0" w:space="0" w:color="auto"/>
        <w:bottom w:val="none" w:sz="0" w:space="0" w:color="auto"/>
        <w:right w:val="none" w:sz="0" w:space="0" w:color="auto"/>
      </w:divBdr>
    </w:div>
    <w:div w:id="2122992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1436</Words>
  <Characters>8186</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2022-12-21T10:26:00Z</dcterms:created>
  <dcterms:modified xsi:type="dcterms:W3CDTF">2025-03-13T10:54:00Z</dcterms:modified>
</cp:coreProperties>
</file>