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D75036" w:rsidRPr="00D75036" w14:paraId="41FE7736" w14:textId="77777777" w:rsidTr="00D75036">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109F153D" w14:textId="77777777" w:rsidR="00D75036" w:rsidRPr="00D75036" w:rsidRDefault="00D75036" w:rsidP="00D75036">
            <w:pPr>
              <w:spacing w:after="0" w:line="240" w:lineRule="auto"/>
              <w:jc w:val="right"/>
              <w:rPr>
                <w:rFonts w:ascii="Calibri" w:eastAsia="Times New Roman" w:hAnsi="Calibri" w:cs="Calibri"/>
                <w:color w:val="000000"/>
                <w:sz w:val="8"/>
                <w:szCs w:val="8"/>
                <w:lang w:eastAsia="nl-BE"/>
              </w:rPr>
            </w:pPr>
            <w:r w:rsidRPr="00D75036">
              <w:rPr>
                <w:rFonts w:ascii="Calibri" w:eastAsia="Times New Roman" w:hAnsi="Calibri" w:cs="Calibri"/>
                <w:color w:val="000000"/>
                <w:sz w:val="8"/>
                <w:szCs w:val="8"/>
                <w:lang w:eastAsia="nl-BE"/>
              </w:rPr>
              <w:t>de</w:t>
            </w:r>
          </w:p>
        </w:tc>
      </w:tr>
      <w:tr w:rsidR="00D75036" w:rsidRPr="00D75036" w14:paraId="0714BFEF" w14:textId="77777777" w:rsidTr="00D75036">
        <w:trPr>
          <w:trHeight w:val="420"/>
        </w:trPr>
        <w:tc>
          <w:tcPr>
            <w:tcW w:w="10206" w:type="dxa"/>
            <w:tcBorders>
              <w:top w:val="nil"/>
              <w:left w:val="single" w:sz="8" w:space="0" w:color="auto"/>
              <w:bottom w:val="nil"/>
              <w:right w:val="single" w:sz="8" w:space="0" w:color="auto"/>
            </w:tcBorders>
            <w:shd w:val="clear" w:color="auto" w:fill="auto"/>
            <w:hideMark/>
          </w:tcPr>
          <w:p w14:paraId="5A303958" w14:textId="77777777" w:rsidR="00D75036" w:rsidRPr="00D75036" w:rsidRDefault="00D75036" w:rsidP="00D75036">
            <w:pPr>
              <w:spacing w:after="0" w:line="240" w:lineRule="auto"/>
              <w:jc w:val="center"/>
              <w:rPr>
                <w:rFonts w:ascii="Calibri" w:eastAsia="Times New Roman" w:hAnsi="Calibri" w:cs="Calibri"/>
                <w:b/>
                <w:bCs/>
                <w:color w:val="000000"/>
                <w:sz w:val="32"/>
                <w:szCs w:val="32"/>
                <w:lang w:eastAsia="nl-BE"/>
              </w:rPr>
            </w:pPr>
            <w:r w:rsidRPr="00D75036">
              <w:rPr>
                <w:rFonts w:ascii="Calibri" w:eastAsia="Times New Roman" w:hAnsi="Calibri" w:cs="Calibri"/>
                <w:b/>
                <w:bCs/>
                <w:color w:val="000000"/>
                <w:sz w:val="32"/>
                <w:szCs w:val="32"/>
                <w:lang w:eastAsia="nl-BE"/>
              </w:rPr>
              <w:t>FIXSCREEN® XL screen</w:t>
            </w:r>
          </w:p>
        </w:tc>
      </w:tr>
      <w:tr w:rsidR="00D75036" w:rsidRPr="00D75036" w14:paraId="138E64C4" w14:textId="77777777" w:rsidTr="00D75036">
        <w:trPr>
          <w:trHeight w:val="276"/>
        </w:trPr>
        <w:tc>
          <w:tcPr>
            <w:tcW w:w="10206" w:type="dxa"/>
            <w:tcBorders>
              <w:top w:val="nil"/>
              <w:left w:val="single" w:sz="8" w:space="0" w:color="auto"/>
              <w:bottom w:val="nil"/>
              <w:right w:val="single" w:sz="8" w:space="0" w:color="auto"/>
            </w:tcBorders>
            <w:shd w:val="clear" w:color="auto" w:fill="auto"/>
            <w:hideMark/>
          </w:tcPr>
          <w:p w14:paraId="4213FAEE" w14:textId="77777777" w:rsidR="00D75036" w:rsidRPr="00D75036" w:rsidRDefault="00D75036" w:rsidP="00D75036">
            <w:pPr>
              <w:spacing w:after="0" w:line="240" w:lineRule="auto"/>
              <w:jc w:val="center"/>
              <w:rPr>
                <w:rFonts w:ascii="Calibri" w:eastAsia="Times New Roman" w:hAnsi="Calibri" w:cs="Calibri"/>
                <w:color w:val="000000"/>
                <w:sz w:val="20"/>
                <w:szCs w:val="20"/>
                <w:lang w:eastAsia="nl-BE"/>
              </w:rPr>
            </w:pPr>
            <w:r w:rsidRPr="00D75036">
              <w:rPr>
                <w:rFonts w:ascii="Calibri" w:eastAsia="Times New Roman" w:hAnsi="Calibri" w:cs="Calibri"/>
                <w:color w:val="000000"/>
                <w:sz w:val="20"/>
                <w:szCs w:val="20"/>
                <w:lang w:eastAsia="nl-BE"/>
              </w:rPr>
              <w:t xml:space="preserve">RENSON NV, Maalbeekstraat 10, B-8790 Waregem - </w:t>
            </w:r>
            <w:proofErr w:type="spellStart"/>
            <w:r w:rsidRPr="00D75036">
              <w:rPr>
                <w:rFonts w:ascii="Calibri" w:eastAsia="Times New Roman" w:hAnsi="Calibri" w:cs="Calibri"/>
                <w:color w:val="000000"/>
                <w:sz w:val="20"/>
                <w:szCs w:val="20"/>
                <w:lang w:eastAsia="nl-BE"/>
              </w:rPr>
              <w:t>Belgien</w:t>
            </w:r>
            <w:proofErr w:type="spellEnd"/>
          </w:p>
        </w:tc>
      </w:tr>
      <w:tr w:rsidR="00D75036" w:rsidRPr="00D75036" w14:paraId="4DD5FD3A" w14:textId="77777777" w:rsidTr="00D75036">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58BC60AF" w14:textId="77777777" w:rsidR="00D75036" w:rsidRPr="00D75036" w:rsidRDefault="00D75036" w:rsidP="00D75036">
            <w:pPr>
              <w:spacing w:after="0" w:line="240" w:lineRule="auto"/>
              <w:jc w:val="center"/>
              <w:rPr>
                <w:rFonts w:ascii="Calibri" w:eastAsia="Times New Roman" w:hAnsi="Calibri" w:cs="Calibri"/>
                <w:color w:val="000000"/>
                <w:sz w:val="20"/>
                <w:szCs w:val="20"/>
                <w:lang w:val="de-DE" w:eastAsia="nl-BE"/>
              </w:rPr>
            </w:pPr>
            <w:r w:rsidRPr="00D75036">
              <w:rPr>
                <w:rFonts w:ascii="Calibri" w:eastAsia="Times New Roman" w:hAnsi="Calibri" w:cs="Calibri"/>
                <w:color w:val="000000"/>
                <w:sz w:val="20"/>
                <w:szCs w:val="20"/>
                <w:lang w:val="de-DE" w:eastAsia="nl-BE"/>
              </w:rPr>
              <w:t>Tel. +49 (0)406 687 0140, architektensupport@renson.net, www.renson.eu</w:t>
            </w:r>
          </w:p>
        </w:tc>
      </w:tr>
      <w:tr w:rsidR="00D75036" w:rsidRPr="00D75036" w14:paraId="03A41CC8" w14:textId="77777777" w:rsidTr="00D75036">
        <w:trPr>
          <w:trHeight w:val="81"/>
        </w:trPr>
        <w:tc>
          <w:tcPr>
            <w:tcW w:w="10206" w:type="dxa"/>
            <w:tcBorders>
              <w:top w:val="nil"/>
              <w:left w:val="nil"/>
              <w:bottom w:val="nil"/>
              <w:right w:val="nil"/>
            </w:tcBorders>
            <w:shd w:val="clear" w:color="auto" w:fill="auto"/>
            <w:hideMark/>
          </w:tcPr>
          <w:p w14:paraId="25608A3D" w14:textId="77777777" w:rsidR="00D75036" w:rsidRPr="00D75036" w:rsidRDefault="00D75036" w:rsidP="00D75036">
            <w:pPr>
              <w:spacing w:after="0" w:line="240" w:lineRule="auto"/>
              <w:rPr>
                <w:rFonts w:ascii="Calibri" w:eastAsia="Times New Roman" w:hAnsi="Calibri" w:cs="Calibri"/>
                <w:color w:val="000000"/>
                <w:sz w:val="8"/>
                <w:szCs w:val="8"/>
                <w:lang w:eastAsia="nl-BE"/>
              </w:rPr>
            </w:pPr>
            <w:r w:rsidRPr="00D75036">
              <w:rPr>
                <w:rFonts w:ascii="Calibri" w:eastAsia="Times New Roman" w:hAnsi="Calibri" w:cs="Calibri"/>
                <w:color w:val="000000"/>
                <w:sz w:val="8"/>
                <w:szCs w:val="8"/>
                <w:lang w:eastAsia="nl-BE"/>
              </w:rPr>
              <w:t xml:space="preserve">2025 04 11 - </w:t>
            </w:r>
            <w:proofErr w:type="spellStart"/>
            <w:r w:rsidRPr="00D75036">
              <w:rPr>
                <w:rFonts w:ascii="Calibri" w:eastAsia="Times New Roman" w:hAnsi="Calibri" w:cs="Calibri"/>
                <w:color w:val="000000"/>
                <w:sz w:val="8"/>
                <w:szCs w:val="8"/>
                <w:lang w:eastAsia="nl-BE"/>
              </w:rPr>
              <w:t>PM_Screens</w:t>
            </w:r>
            <w:proofErr w:type="spellEnd"/>
          </w:p>
        </w:tc>
      </w:tr>
      <w:tr w:rsidR="00D75036" w:rsidRPr="00D75036" w14:paraId="377DE393" w14:textId="77777777" w:rsidTr="00D75036">
        <w:trPr>
          <w:trHeight w:val="192"/>
        </w:trPr>
        <w:tc>
          <w:tcPr>
            <w:tcW w:w="10206" w:type="dxa"/>
            <w:tcBorders>
              <w:top w:val="nil"/>
              <w:left w:val="nil"/>
              <w:bottom w:val="nil"/>
              <w:right w:val="nil"/>
            </w:tcBorders>
            <w:shd w:val="clear" w:color="auto" w:fill="auto"/>
            <w:hideMark/>
          </w:tcPr>
          <w:p w14:paraId="49F0D73C" w14:textId="77777777" w:rsidR="00D75036" w:rsidRPr="00D75036" w:rsidRDefault="00D75036" w:rsidP="00D75036">
            <w:pPr>
              <w:spacing w:after="0" w:line="240" w:lineRule="auto"/>
              <w:rPr>
                <w:rFonts w:ascii="Calibri" w:eastAsia="Times New Roman" w:hAnsi="Calibri" w:cs="Calibri"/>
                <w:color w:val="000000"/>
                <w:sz w:val="8"/>
                <w:szCs w:val="8"/>
                <w:lang w:eastAsia="nl-BE"/>
              </w:rPr>
            </w:pPr>
          </w:p>
        </w:tc>
      </w:tr>
      <w:tr w:rsidR="00D75036" w:rsidRPr="00D75036" w14:paraId="052E41D6" w14:textId="77777777" w:rsidTr="00D75036">
        <w:trPr>
          <w:trHeight w:val="276"/>
        </w:trPr>
        <w:tc>
          <w:tcPr>
            <w:tcW w:w="10206" w:type="dxa"/>
            <w:tcBorders>
              <w:top w:val="nil"/>
              <w:left w:val="nil"/>
              <w:bottom w:val="nil"/>
              <w:right w:val="nil"/>
            </w:tcBorders>
            <w:shd w:val="clear" w:color="auto" w:fill="auto"/>
            <w:hideMark/>
          </w:tcPr>
          <w:p w14:paraId="739062E1" w14:textId="77777777" w:rsidR="00D75036" w:rsidRPr="00D75036" w:rsidRDefault="00D75036" w:rsidP="00D75036">
            <w:pPr>
              <w:spacing w:after="0" w:line="240" w:lineRule="auto"/>
              <w:rPr>
                <w:rFonts w:ascii="Calibri" w:eastAsia="Times New Roman" w:hAnsi="Calibri" w:cs="Calibri"/>
                <w:b/>
                <w:bCs/>
                <w:color w:val="000000"/>
                <w:sz w:val="20"/>
                <w:szCs w:val="20"/>
                <w:u w:val="single"/>
                <w:lang w:eastAsia="nl-BE"/>
              </w:rPr>
            </w:pPr>
            <w:proofErr w:type="spellStart"/>
            <w:r w:rsidRPr="00D75036">
              <w:rPr>
                <w:rFonts w:ascii="Calibri" w:eastAsia="Times New Roman" w:hAnsi="Calibri" w:cs="Calibri"/>
                <w:b/>
                <w:bCs/>
                <w:color w:val="000000"/>
                <w:sz w:val="20"/>
                <w:szCs w:val="20"/>
                <w:u w:val="single"/>
                <w:lang w:eastAsia="nl-BE"/>
              </w:rPr>
              <w:t>Produkteigenschaften</w:t>
            </w:r>
            <w:proofErr w:type="spellEnd"/>
            <w:r w:rsidRPr="00D75036">
              <w:rPr>
                <w:rFonts w:ascii="Calibri" w:eastAsia="Times New Roman" w:hAnsi="Calibri" w:cs="Calibri"/>
                <w:b/>
                <w:bCs/>
                <w:color w:val="000000"/>
                <w:sz w:val="20"/>
                <w:szCs w:val="20"/>
                <w:u w:val="single"/>
                <w:lang w:eastAsia="nl-BE"/>
              </w:rPr>
              <w:t xml:space="preserve"> </w:t>
            </w:r>
          </w:p>
        </w:tc>
      </w:tr>
      <w:tr w:rsidR="00D75036" w:rsidRPr="00D75036" w14:paraId="545DE19A" w14:textId="77777777" w:rsidTr="00D75036">
        <w:trPr>
          <w:trHeight w:val="237"/>
        </w:trPr>
        <w:tc>
          <w:tcPr>
            <w:tcW w:w="10206" w:type="dxa"/>
            <w:tcBorders>
              <w:top w:val="nil"/>
              <w:left w:val="nil"/>
              <w:bottom w:val="nil"/>
              <w:right w:val="nil"/>
            </w:tcBorders>
            <w:shd w:val="clear" w:color="auto" w:fill="auto"/>
            <w:hideMark/>
          </w:tcPr>
          <w:p w14:paraId="5AA05807" w14:textId="77777777" w:rsidR="00D75036" w:rsidRPr="00D75036" w:rsidRDefault="00D75036" w:rsidP="00D75036">
            <w:pPr>
              <w:spacing w:after="0" w:line="240" w:lineRule="auto"/>
              <w:rPr>
                <w:rFonts w:ascii="Calibri" w:eastAsia="Times New Roman" w:hAnsi="Calibri" w:cs="Calibri"/>
                <w:color w:val="FF0000"/>
                <w:sz w:val="14"/>
                <w:szCs w:val="14"/>
                <w:lang w:val="de-DE" w:eastAsia="nl-BE"/>
              </w:rPr>
            </w:pPr>
            <w:r w:rsidRPr="00D75036">
              <w:rPr>
                <w:rFonts w:ascii="Calibri" w:eastAsia="Times New Roman" w:hAnsi="Calibri" w:cs="Calibri"/>
                <w:color w:val="FF0000"/>
                <w:sz w:val="14"/>
                <w:szCs w:val="14"/>
                <w:lang w:val="de-DE" w:eastAsia="nl-BE"/>
              </w:rPr>
              <w:t>(rot markierter Text kann je nach Wahl gelöscht werden)</w:t>
            </w:r>
          </w:p>
        </w:tc>
      </w:tr>
      <w:tr w:rsidR="00D75036" w:rsidRPr="00D75036" w14:paraId="3BA84B1E" w14:textId="77777777" w:rsidTr="00D75036">
        <w:trPr>
          <w:trHeight w:val="192"/>
        </w:trPr>
        <w:tc>
          <w:tcPr>
            <w:tcW w:w="10206" w:type="dxa"/>
            <w:tcBorders>
              <w:top w:val="nil"/>
              <w:left w:val="nil"/>
              <w:bottom w:val="nil"/>
              <w:right w:val="nil"/>
            </w:tcBorders>
            <w:shd w:val="clear" w:color="auto" w:fill="auto"/>
            <w:hideMark/>
          </w:tcPr>
          <w:p w14:paraId="30A4C1B7" w14:textId="77777777" w:rsidR="00D75036" w:rsidRPr="00D75036" w:rsidRDefault="00D75036" w:rsidP="00D75036">
            <w:pPr>
              <w:spacing w:after="0" w:line="240" w:lineRule="auto"/>
              <w:rPr>
                <w:rFonts w:ascii="Calibri" w:eastAsia="Times New Roman" w:hAnsi="Calibri" w:cs="Calibri"/>
                <w:color w:val="FF0000"/>
                <w:sz w:val="14"/>
                <w:szCs w:val="14"/>
                <w:lang w:val="de-DE" w:eastAsia="nl-BE"/>
              </w:rPr>
            </w:pPr>
          </w:p>
        </w:tc>
      </w:tr>
      <w:tr w:rsidR="00D75036" w:rsidRPr="00D75036" w14:paraId="0FB47793" w14:textId="77777777" w:rsidTr="00D75036">
        <w:trPr>
          <w:trHeight w:val="276"/>
        </w:trPr>
        <w:tc>
          <w:tcPr>
            <w:tcW w:w="10206" w:type="dxa"/>
            <w:tcBorders>
              <w:top w:val="nil"/>
              <w:left w:val="nil"/>
              <w:bottom w:val="nil"/>
              <w:right w:val="nil"/>
            </w:tcBorders>
            <w:shd w:val="clear" w:color="auto" w:fill="auto"/>
            <w:hideMark/>
          </w:tcPr>
          <w:p w14:paraId="42569C3C" w14:textId="77777777" w:rsidR="00D75036" w:rsidRPr="00D75036" w:rsidRDefault="00D75036" w:rsidP="00D75036">
            <w:pPr>
              <w:spacing w:after="0" w:line="240" w:lineRule="auto"/>
              <w:rPr>
                <w:rFonts w:ascii="Calibri" w:eastAsia="Times New Roman" w:hAnsi="Calibri" w:cs="Calibri"/>
                <w:b/>
                <w:bCs/>
                <w:color w:val="000000"/>
                <w:sz w:val="20"/>
                <w:szCs w:val="20"/>
                <w:u w:val="single"/>
                <w:lang w:eastAsia="nl-BE"/>
              </w:rPr>
            </w:pPr>
            <w:r w:rsidRPr="00D75036">
              <w:rPr>
                <w:rFonts w:ascii="Calibri" w:eastAsia="Times New Roman" w:hAnsi="Calibri" w:cs="Calibri"/>
                <w:b/>
                <w:bCs/>
                <w:color w:val="000000"/>
                <w:sz w:val="20"/>
                <w:szCs w:val="20"/>
                <w:u w:val="single"/>
                <w:lang w:eastAsia="nl-BE"/>
              </w:rPr>
              <w:t xml:space="preserve">Montage </w:t>
            </w:r>
          </w:p>
        </w:tc>
      </w:tr>
      <w:tr w:rsidR="00D75036" w:rsidRPr="00D75036" w14:paraId="7B13A674" w14:textId="77777777" w:rsidTr="00D75036">
        <w:trPr>
          <w:trHeight w:val="237"/>
        </w:trPr>
        <w:tc>
          <w:tcPr>
            <w:tcW w:w="10206" w:type="dxa"/>
            <w:tcBorders>
              <w:top w:val="nil"/>
              <w:left w:val="nil"/>
              <w:bottom w:val="nil"/>
              <w:right w:val="nil"/>
            </w:tcBorders>
            <w:shd w:val="clear" w:color="auto" w:fill="auto"/>
            <w:hideMark/>
          </w:tcPr>
          <w:p w14:paraId="195C0AB6"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Dieses Produkt wird montiert mit vollständig montierter Kassette:</w:t>
            </w:r>
          </w:p>
        </w:tc>
      </w:tr>
      <w:tr w:rsidR="00D75036" w:rsidRPr="00D75036" w14:paraId="7662E970" w14:textId="77777777" w:rsidTr="00D75036">
        <w:trPr>
          <w:trHeight w:val="237"/>
        </w:trPr>
        <w:tc>
          <w:tcPr>
            <w:tcW w:w="10206" w:type="dxa"/>
            <w:tcBorders>
              <w:top w:val="nil"/>
              <w:left w:val="nil"/>
              <w:bottom w:val="nil"/>
              <w:right w:val="nil"/>
            </w:tcBorders>
            <w:shd w:val="clear" w:color="auto" w:fill="auto"/>
            <w:hideMark/>
          </w:tcPr>
          <w:p w14:paraId="3BE5B524" w14:textId="77777777" w:rsidR="00D75036" w:rsidRPr="00D75036" w:rsidRDefault="00D75036" w:rsidP="00D75036">
            <w:pPr>
              <w:spacing w:after="0" w:line="240" w:lineRule="auto"/>
              <w:rPr>
                <w:rFonts w:ascii="Calibri" w:eastAsia="Times New Roman" w:hAnsi="Calibri" w:cs="Calibri"/>
                <w:color w:val="FF0000"/>
                <w:sz w:val="14"/>
                <w:szCs w:val="14"/>
                <w:lang w:val="de-DE" w:eastAsia="nl-BE"/>
              </w:rPr>
            </w:pPr>
            <w:r w:rsidRPr="00D75036">
              <w:rPr>
                <w:rFonts w:ascii="Calibri" w:eastAsia="Times New Roman" w:hAnsi="Calibri" w:cs="Calibri"/>
                <w:color w:val="FF0000"/>
                <w:sz w:val="14"/>
                <w:szCs w:val="14"/>
                <w:lang w:val="de-DE" w:eastAsia="nl-BE"/>
              </w:rPr>
              <w:t>Freistehend' F (nicht koppelbar) ohne dahinterliegendes Fenster.</w:t>
            </w:r>
          </w:p>
        </w:tc>
      </w:tr>
      <w:tr w:rsidR="00D75036" w:rsidRPr="00D75036" w14:paraId="2D50E457" w14:textId="77777777" w:rsidTr="00D75036">
        <w:trPr>
          <w:trHeight w:val="237"/>
        </w:trPr>
        <w:tc>
          <w:tcPr>
            <w:tcW w:w="10206" w:type="dxa"/>
            <w:tcBorders>
              <w:top w:val="nil"/>
              <w:left w:val="nil"/>
              <w:bottom w:val="nil"/>
              <w:right w:val="nil"/>
            </w:tcBorders>
            <w:shd w:val="clear" w:color="auto" w:fill="auto"/>
            <w:hideMark/>
          </w:tcPr>
          <w:p w14:paraId="4BA252D7" w14:textId="77777777" w:rsidR="00D75036" w:rsidRPr="00D75036" w:rsidRDefault="00D75036" w:rsidP="00D75036">
            <w:pPr>
              <w:spacing w:after="0" w:line="240" w:lineRule="auto"/>
              <w:rPr>
                <w:rFonts w:ascii="Calibri" w:eastAsia="Times New Roman" w:hAnsi="Calibri" w:cs="Calibri"/>
                <w:sz w:val="14"/>
                <w:szCs w:val="14"/>
                <w:lang w:val="de-DE" w:eastAsia="nl-BE"/>
              </w:rPr>
            </w:pPr>
            <w:r w:rsidRPr="00D75036">
              <w:rPr>
                <w:rFonts w:ascii="Calibri" w:eastAsia="Times New Roman" w:hAnsi="Calibri" w:cs="Calibri"/>
                <w:sz w:val="14"/>
                <w:szCs w:val="14"/>
                <w:lang w:val="de-DE" w:eastAsia="nl-BE"/>
              </w:rPr>
              <w:t xml:space="preserve"> - Einbauweise 7A (Standard, Innenseite Terrassenüberdachung oder Balkon)</w:t>
            </w:r>
          </w:p>
        </w:tc>
      </w:tr>
      <w:tr w:rsidR="00D75036" w:rsidRPr="00D75036" w14:paraId="2F0F3BA3" w14:textId="77777777" w:rsidTr="00D75036">
        <w:trPr>
          <w:trHeight w:val="237"/>
        </w:trPr>
        <w:tc>
          <w:tcPr>
            <w:tcW w:w="10206" w:type="dxa"/>
            <w:tcBorders>
              <w:top w:val="nil"/>
              <w:left w:val="nil"/>
              <w:bottom w:val="nil"/>
              <w:right w:val="nil"/>
            </w:tcBorders>
            <w:shd w:val="clear" w:color="auto" w:fill="auto"/>
            <w:hideMark/>
          </w:tcPr>
          <w:p w14:paraId="1354961B" w14:textId="77777777" w:rsidR="00D75036" w:rsidRPr="00D75036" w:rsidRDefault="00D75036" w:rsidP="00D75036">
            <w:pPr>
              <w:spacing w:after="0" w:line="240" w:lineRule="auto"/>
              <w:rPr>
                <w:rFonts w:ascii="Calibri" w:eastAsia="Times New Roman" w:hAnsi="Calibri" w:cs="Calibri"/>
                <w:color w:val="FF0000"/>
                <w:sz w:val="14"/>
                <w:szCs w:val="14"/>
                <w:lang w:eastAsia="nl-BE"/>
              </w:rPr>
            </w:pPr>
            <w:proofErr w:type="spellStart"/>
            <w:r w:rsidRPr="00D75036">
              <w:rPr>
                <w:rFonts w:ascii="Calibri" w:eastAsia="Times New Roman" w:hAnsi="Calibri" w:cs="Calibri"/>
                <w:color w:val="FF0000"/>
                <w:sz w:val="14"/>
                <w:szCs w:val="14"/>
                <w:lang w:eastAsia="nl-BE"/>
              </w:rPr>
              <w:t>Vor</w:t>
            </w:r>
            <w:proofErr w:type="spellEnd"/>
            <w:r w:rsidRPr="00D75036">
              <w:rPr>
                <w:rFonts w:ascii="Calibri" w:eastAsia="Times New Roman" w:hAnsi="Calibri" w:cs="Calibri"/>
                <w:color w:val="FF0000"/>
                <w:sz w:val="14"/>
                <w:szCs w:val="14"/>
                <w:lang w:eastAsia="nl-BE"/>
              </w:rPr>
              <w:t xml:space="preserve"> </w:t>
            </w:r>
            <w:proofErr w:type="spellStart"/>
            <w:r w:rsidRPr="00D75036">
              <w:rPr>
                <w:rFonts w:ascii="Calibri" w:eastAsia="Times New Roman" w:hAnsi="Calibri" w:cs="Calibri"/>
                <w:color w:val="FF0000"/>
                <w:sz w:val="14"/>
                <w:szCs w:val="14"/>
                <w:lang w:eastAsia="nl-BE"/>
              </w:rPr>
              <w:t>dem</w:t>
            </w:r>
            <w:proofErr w:type="spellEnd"/>
            <w:r w:rsidRPr="00D75036">
              <w:rPr>
                <w:rFonts w:ascii="Calibri" w:eastAsia="Times New Roman" w:hAnsi="Calibri" w:cs="Calibri"/>
                <w:color w:val="FF0000"/>
                <w:sz w:val="14"/>
                <w:szCs w:val="14"/>
                <w:lang w:eastAsia="nl-BE"/>
              </w:rPr>
              <w:t xml:space="preserve"> </w:t>
            </w:r>
            <w:proofErr w:type="spellStart"/>
            <w:r w:rsidRPr="00D75036">
              <w:rPr>
                <w:rFonts w:ascii="Calibri" w:eastAsia="Times New Roman" w:hAnsi="Calibri" w:cs="Calibri"/>
                <w:color w:val="FF0000"/>
                <w:sz w:val="14"/>
                <w:szCs w:val="14"/>
                <w:lang w:eastAsia="nl-BE"/>
              </w:rPr>
              <w:t>Fenster</w:t>
            </w:r>
            <w:proofErr w:type="spellEnd"/>
            <w:r w:rsidRPr="00D75036">
              <w:rPr>
                <w:rFonts w:ascii="Calibri" w:eastAsia="Times New Roman" w:hAnsi="Calibri" w:cs="Calibri"/>
                <w:color w:val="FF0000"/>
                <w:sz w:val="14"/>
                <w:szCs w:val="14"/>
                <w:lang w:eastAsia="nl-BE"/>
              </w:rPr>
              <w:t xml:space="preserve"> -&gt; </w:t>
            </w:r>
            <w:proofErr w:type="spellStart"/>
            <w:r w:rsidRPr="00D75036">
              <w:rPr>
                <w:rFonts w:ascii="Calibri" w:eastAsia="Times New Roman" w:hAnsi="Calibri" w:cs="Calibri"/>
                <w:color w:val="FF0000"/>
                <w:sz w:val="14"/>
                <w:szCs w:val="14"/>
                <w:lang w:eastAsia="nl-BE"/>
              </w:rPr>
              <w:t>Einbau</w:t>
            </w:r>
            <w:proofErr w:type="spellEnd"/>
            <w:r w:rsidRPr="00D75036">
              <w:rPr>
                <w:rFonts w:ascii="Calibri" w:eastAsia="Times New Roman" w:hAnsi="Calibri" w:cs="Calibri"/>
                <w:color w:val="FF0000"/>
                <w:sz w:val="14"/>
                <w:szCs w:val="14"/>
                <w:lang w:eastAsia="nl-BE"/>
              </w:rPr>
              <w:t>.</w:t>
            </w:r>
          </w:p>
        </w:tc>
      </w:tr>
      <w:tr w:rsidR="00D75036" w:rsidRPr="00D75036" w14:paraId="35747699" w14:textId="77777777" w:rsidTr="00D75036">
        <w:trPr>
          <w:trHeight w:val="237"/>
        </w:trPr>
        <w:tc>
          <w:tcPr>
            <w:tcW w:w="10206" w:type="dxa"/>
            <w:tcBorders>
              <w:top w:val="nil"/>
              <w:left w:val="nil"/>
              <w:bottom w:val="nil"/>
              <w:right w:val="nil"/>
            </w:tcBorders>
            <w:shd w:val="clear" w:color="auto" w:fill="auto"/>
            <w:hideMark/>
          </w:tcPr>
          <w:p w14:paraId="766FAE09"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 xml:space="preserve"> - Einbauweise 7A (Standard, Tuch nah am Fenster)</w:t>
            </w:r>
          </w:p>
        </w:tc>
      </w:tr>
      <w:tr w:rsidR="00D75036" w:rsidRPr="00D75036" w14:paraId="413E140C" w14:textId="77777777" w:rsidTr="00D75036">
        <w:trPr>
          <w:trHeight w:val="237"/>
        </w:trPr>
        <w:tc>
          <w:tcPr>
            <w:tcW w:w="10206" w:type="dxa"/>
            <w:tcBorders>
              <w:top w:val="nil"/>
              <w:left w:val="nil"/>
              <w:bottom w:val="nil"/>
              <w:right w:val="nil"/>
            </w:tcBorders>
            <w:shd w:val="clear" w:color="auto" w:fill="auto"/>
            <w:hideMark/>
          </w:tcPr>
          <w:p w14:paraId="4FF691A4"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Die notwendige Sicherung zur die Bügeln links und rechts unabhängig die Montage mit oder ohne Kassette.</w:t>
            </w:r>
          </w:p>
        </w:tc>
      </w:tr>
      <w:tr w:rsidR="00D75036" w:rsidRPr="00D75036" w14:paraId="188C212F" w14:textId="77777777" w:rsidTr="00D75036">
        <w:trPr>
          <w:trHeight w:val="237"/>
        </w:trPr>
        <w:tc>
          <w:tcPr>
            <w:tcW w:w="10206" w:type="dxa"/>
            <w:tcBorders>
              <w:top w:val="nil"/>
              <w:left w:val="nil"/>
              <w:bottom w:val="nil"/>
              <w:right w:val="nil"/>
            </w:tcBorders>
            <w:shd w:val="clear" w:color="auto" w:fill="auto"/>
            <w:hideMark/>
          </w:tcPr>
          <w:p w14:paraId="0593F78A"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Bei Kassettenbreite 3600 mm &lt; 6000 mm ist eine einmalige Sicherung in der Mitte erforderlich. Bei einer Breite &gt; 6000 mm ist eine zweifache Sicherung erforderlich. Um ein Verbiegen zu vermeiden.</w:t>
            </w:r>
          </w:p>
        </w:tc>
      </w:tr>
      <w:tr w:rsidR="00D75036" w:rsidRPr="00D75036" w14:paraId="38216AB1" w14:textId="77777777" w:rsidTr="00D75036">
        <w:trPr>
          <w:trHeight w:val="237"/>
        </w:trPr>
        <w:tc>
          <w:tcPr>
            <w:tcW w:w="10206" w:type="dxa"/>
            <w:tcBorders>
              <w:top w:val="nil"/>
              <w:left w:val="nil"/>
              <w:bottom w:val="nil"/>
              <w:right w:val="nil"/>
            </w:tcBorders>
            <w:shd w:val="clear" w:color="auto" w:fill="auto"/>
            <w:hideMark/>
          </w:tcPr>
          <w:p w14:paraId="52E1B674"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Die Kassette kann mit folgenden Optionen bestellt werden:</w:t>
            </w:r>
          </w:p>
        </w:tc>
      </w:tr>
      <w:tr w:rsidR="00D75036" w:rsidRPr="00D75036" w14:paraId="200DBF91" w14:textId="77777777" w:rsidTr="00D75036">
        <w:trPr>
          <w:trHeight w:val="237"/>
        </w:trPr>
        <w:tc>
          <w:tcPr>
            <w:tcW w:w="10206" w:type="dxa"/>
            <w:tcBorders>
              <w:top w:val="nil"/>
              <w:left w:val="nil"/>
              <w:bottom w:val="nil"/>
              <w:right w:val="nil"/>
            </w:tcBorders>
            <w:shd w:val="clear" w:color="auto" w:fill="auto"/>
            <w:hideMark/>
          </w:tcPr>
          <w:p w14:paraId="7506C703" w14:textId="77777777" w:rsidR="00D75036" w:rsidRPr="00D75036" w:rsidRDefault="00D75036" w:rsidP="00D75036">
            <w:pPr>
              <w:spacing w:after="0" w:line="240" w:lineRule="auto"/>
              <w:rPr>
                <w:rFonts w:ascii="Calibri" w:eastAsia="Times New Roman" w:hAnsi="Calibri" w:cs="Calibri"/>
                <w:color w:val="FF0000"/>
                <w:sz w:val="14"/>
                <w:szCs w:val="14"/>
                <w:lang w:eastAsia="nl-BE"/>
              </w:rPr>
            </w:pPr>
            <w:r w:rsidRPr="00D75036">
              <w:rPr>
                <w:rFonts w:ascii="Calibri" w:eastAsia="Times New Roman" w:hAnsi="Calibri" w:cs="Calibri"/>
                <w:color w:val="FF0000"/>
                <w:sz w:val="14"/>
                <w:szCs w:val="14"/>
                <w:lang w:val="de-DE" w:eastAsia="nl-BE"/>
              </w:rPr>
              <w:t xml:space="preserve"> - Mit einem Hakenprofil, das in eine Aussparung an der Rückseite des Kassettens eingehakt wird, für eine einfache Kassettensicherung. </w:t>
            </w:r>
            <w:proofErr w:type="spellStart"/>
            <w:r w:rsidRPr="00D75036">
              <w:rPr>
                <w:rFonts w:ascii="Calibri" w:eastAsia="Times New Roman" w:hAnsi="Calibri" w:cs="Calibri"/>
                <w:color w:val="FF0000"/>
                <w:sz w:val="14"/>
                <w:szCs w:val="14"/>
                <w:lang w:eastAsia="nl-BE"/>
              </w:rPr>
              <w:t>Zusätzliche</w:t>
            </w:r>
            <w:proofErr w:type="spellEnd"/>
            <w:r w:rsidRPr="00D75036">
              <w:rPr>
                <w:rFonts w:ascii="Calibri" w:eastAsia="Times New Roman" w:hAnsi="Calibri" w:cs="Calibri"/>
                <w:color w:val="FF0000"/>
                <w:sz w:val="14"/>
                <w:szCs w:val="14"/>
                <w:lang w:eastAsia="nl-BE"/>
              </w:rPr>
              <w:t xml:space="preserve"> </w:t>
            </w:r>
            <w:proofErr w:type="spellStart"/>
            <w:r w:rsidRPr="00D75036">
              <w:rPr>
                <w:rFonts w:ascii="Calibri" w:eastAsia="Times New Roman" w:hAnsi="Calibri" w:cs="Calibri"/>
                <w:color w:val="FF0000"/>
                <w:sz w:val="14"/>
                <w:szCs w:val="14"/>
                <w:lang w:eastAsia="nl-BE"/>
              </w:rPr>
              <w:t>Einbaumaß</w:t>
            </w:r>
            <w:proofErr w:type="spellEnd"/>
            <w:r w:rsidRPr="00D75036">
              <w:rPr>
                <w:rFonts w:ascii="Calibri" w:eastAsia="Times New Roman" w:hAnsi="Calibri" w:cs="Calibri"/>
                <w:color w:val="FF0000"/>
                <w:sz w:val="14"/>
                <w:szCs w:val="14"/>
                <w:lang w:eastAsia="nl-BE"/>
              </w:rPr>
              <w:t xml:space="preserve"> </w:t>
            </w:r>
            <w:proofErr w:type="spellStart"/>
            <w:r w:rsidRPr="00D75036">
              <w:rPr>
                <w:rFonts w:ascii="Calibri" w:eastAsia="Times New Roman" w:hAnsi="Calibri" w:cs="Calibri"/>
                <w:color w:val="FF0000"/>
                <w:sz w:val="14"/>
                <w:szCs w:val="14"/>
                <w:lang w:eastAsia="nl-BE"/>
              </w:rPr>
              <w:t>für</w:t>
            </w:r>
            <w:proofErr w:type="spellEnd"/>
            <w:r w:rsidRPr="00D75036">
              <w:rPr>
                <w:rFonts w:ascii="Calibri" w:eastAsia="Times New Roman" w:hAnsi="Calibri" w:cs="Calibri"/>
                <w:color w:val="FF0000"/>
                <w:sz w:val="14"/>
                <w:szCs w:val="14"/>
                <w:lang w:eastAsia="nl-BE"/>
              </w:rPr>
              <w:t xml:space="preserve"> das </w:t>
            </w:r>
            <w:proofErr w:type="spellStart"/>
            <w:r w:rsidRPr="00D75036">
              <w:rPr>
                <w:rFonts w:ascii="Calibri" w:eastAsia="Times New Roman" w:hAnsi="Calibri" w:cs="Calibri"/>
                <w:color w:val="FF0000"/>
                <w:sz w:val="14"/>
                <w:szCs w:val="14"/>
                <w:lang w:eastAsia="nl-BE"/>
              </w:rPr>
              <w:t>Aufhängen</w:t>
            </w:r>
            <w:proofErr w:type="spellEnd"/>
            <w:r w:rsidRPr="00D75036">
              <w:rPr>
                <w:rFonts w:ascii="Calibri" w:eastAsia="Times New Roman" w:hAnsi="Calibri" w:cs="Calibri"/>
                <w:color w:val="FF0000"/>
                <w:sz w:val="14"/>
                <w:szCs w:val="14"/>
                <w:lang w:eastAsia="nl-BE"/>
              </w:rPr>
              <w:t xml:space="preserve"> = + 5 mm</w:t>
            </w:r>
          </w:p>
        </w:tc>
      </w:tr>
      <w:tr w:rsidR="00D75036" w:rsidRPr="00D75036" w14:paraId="69BE5CE6" w14:textId="77777777" w:rsidTr="00D75036">
        <w:trPr>
          <w:trHeight w:val="237"/>
        </w:trPr>
        <w:tc>
          <w:tcPr>
            <w:tcW w:w="10206" w:type="dxa"/>
            <w:tcBorders>
              <w:top w:val="nil"/>
              <w:left w:val="nil"/>
              <w:bottom w:val="nil"/>
              <w:right w:val="nil"/>
            </w:tcBorders>
            <w:shd w:val="clear" w:color="auto" w:fill="auto"/>
            <w:hideMark/>
          </w:tcPr>
          <w:p w14:paraId="4A7AF2B8" w14:textId="77777777" w:rsidR="00D75036" w:rsidRPr="00D75036" w:rsidRDefault="00D75036" w:rsidP="00D75036">
            <w:pPr>
              <w:spacing w:after="0" w:line="240" w:lineRule="auto"/>
              <w:rPr>
                <w:rFonts w:ascii="Calibri" w:eastAsia="Times New Roman" w:hAnsi="Calibri" w:cs="Calibri"/>
                <w:color w:val="FF0000"/>
                <w:sz w:val="14"/>
                <w:szCs w:val="14"/>
                <w:lang w:val="de-DE" w:eastAsia="nl-BE"/>
              </w:rPr>
            </w:pPr>
            <w:r w:rsidRPr="00D75036">
              <w:rPr>
                <w:rFonts w:ascii="Calibri" w:eastAsia="Times New Roman" w:hAnsi="Calibri" w:cs="Calibri"/>
                <w:color w:val="FF0000"/>
                <w:sz w:val="14"/>
                <w:szCs w:val="14"/>
                <w:lang w:val="de-DE" w:eastAsia="nl-BE"/>
              </w:rPr>
              <w:t xml:space="preserve"> - Mit Befestigungshalterung der oben auf dem Fensterrahmen befestigt wird und dem speziellen Koppelstück (das einfach über das Drehprofil auf der Rückseite der Kassette befestigt wird), für eine einfache Kassettensicherung</w:t>
            </w:r>
          </w:p>
        </w:tc>
      </w:tr>
      <w:tr w:rsidR="00D75036" w:rsidRPr="00D75036" w14:paraId="3AAB2434" w14:textId="77777777" w:rsidTr="00D75036">
        <w:trPr>
          <w:trHeight w:val="237"/>
        </w:trPr>
        <w:tc>
          <w:tcPr>
            <w:tcW w:w="10206" w:type="dxa"/>
            <w:tcBorders>
              <w:top w:val="nil"/>
              <w:left w:val="nil"/>
              <w:bottom w:val="nil"/>
              <w:right w:val="nil"/>
            </w:tcBorders>
            <w:shd w:val="clear" w:color="auto" w:fill="auto"/>
            <w:hideMark/>
          </w:tcPr>
          <w:p w14:paraId="46FEDE83" w14:textId="77777777" w:rsidR="00D75036" w:rsidRPr="00D75036" w:rsidRDefault="00D75036" w:rsidP="00D75036">
            <w:pPr>
              <w:spacing w:after="0" w:line="240" w:lineRule="auto"/>
              <w:rPr>
                <w:rFonts w:ascii="Calibri" w:eastAsia="Times New Roman" w:hAnsi="Calibri" w:cs="Calibri"/>
                <w:color w:val="FF0000"/>
                <w:sz w:val="14"/>
                <w:szCs w:val="14"/>
                <w:lang w:eastAsia="nl-BE"/>
              </w:rPr>
            </w:pPr>
            <w:r w:rsidRPr="00D75036">
              <w:rPr>
                <w:rFonts w:ascii="Calibri" w:eastAsia="Times New Roman" w:hAnsi="Calibri" w:cs="Calibri"/>
                <w:color w:val="FF0000"/>
                <w:sz w:val="14"/>
                <w:szCs w:val="14"/>
                <w:lang w:val="de-DE" w:eastAsia="nl-BE"/>
              </w:rPr>
              <w:t xml:space="preserve"> </w:t>
            </w:r>
            <w:r w:rsidRPr="00D75036">
              <w:rPr>
                <w:rFonts w:ascii="Calibri" w:eastAsia="Times New Roman" w:hAnsi="Calibri" w:cs="Calibri"/>
                <w:color w:val="FF0000"/>
                <w:sz w:val="14"/>
                <w:szCs w:val="14"/>
                <w:lang w:eastAsia="nl-BE"/>
              </w:rPr>
              <w:t xml:space="preserve">- </w:t>
            </w:r>
            <w:proofErr w:type="spellStart"/>
            <w:r w:rsidRPr="00D75036">
              <w:rPr>
                <w:rFonts w:ascii="Calibri" w:eastAsia="Times New Roman" w:hAnsi="Calibri" w:cs="Calibri"/>
                <w:color w:val="FF0000"/>
                <w:sz w:val="14"/>
                <w:szCs w:val="14"/>
                <w:lang w:eastAsia="nl-BE"/>
              </w:rPr>
              <w:t>Ohne</w:t>
            </w:r>
            <w:proofErr w:type="spellEnd"/>
            <w:r w:rsidRPr="00D75036">
              <w:rPr>
                <w:rFonts w:ascii="Calibri" w:eastAsia="Times New Roman" w:hAnsi="Calibri" w:cs="Calibri"/>
                <w:color w:val="FF0000"/>
                <w:sz w:val="14"/>
                <w:szCs w:val="14"/>
                <w:lang w:eastAsia="nl-BE"/>
              </w:rPr>
              <w:t xml:space="preserve"> </w:t>
            </w:r>
            <w:proofErr w:type="spellStart"/>
            <w:r w:rsidRPr="00D75036">
              <w:rPr>
                <w:rFonts w:ascii="Calibri" w:eastAsia="Times New Roman" w:hAnsi="Calibri" w:cs="Calibri"/>
                <w:color w:val="FF0000"/>
                <w:sz w:val="14"/>
                <w:szCs w:val="14"/>
                <w:lang w:eastAsia="nl-BE"/>
              </w:rPr>
              <w:t>Hakenprofil</w:t>
            </w:r>
            <w:proofErr w:type="spellEnd"/>
          </w:p>
        </w:tc>
      </w:tr>
      <w:tr w:rsidR="00D75036" w:rsidRPr="00D75036" w14:paraId="451F5032" w14:textId="77777777" w:rsidTr="00D75036">
        <w:trPr>
          <w:trHeight w:val="237"/>
        </w:trPr>
        <w:tc>
          <w:tcPr>
            <w:tcW w:w="10206" w:type="dxa"/>
            <w:tcBorders>
              <w:top w:val="nil"/>
              <w:left w:val="nil"/>
              <w:bottom w:val="nil"/>
              <w:right w:val="nil"/>
            </w:tcBorders>
            <w:shd w:val="clear" w:color="auto" w:fill="auto"/>
            <w:hideMark/>
          </w:tcPr>
          <w:p w14:paraId="5298A5D9"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Die Seitenkonsolen des Kassettens, die den Aufrollmechanismus unterstützen und mit Stiften versehen sind, verbinden den Kassette mit den Seitenführungen.</w:t>
            </w:r>
          </w:p>
        </w:tc>
      </w:tr>
      <w:tr w:rsidR="00D75036" w:rsidRPr="00D75036" w14:paraId="0A7CFC29" w14:textId="77777777" w:rsidTr="00D75036">
        <w:trPr>
          <w:trHeight w:val="237"/>
        </w:trPr>
        <w:tc>
          <w:tcPr>
            <w:tcW w:w="10206" w:type="dxa"/>
            <w:tcBorders>
              <w:top w:val="nil"/>
              <w:left w:val="nil"/>
              <w:bottom w:val="nil"/>
              <w:right w:val="nil"/>
            </w:tcBorders>
            <w:shd w:val="clear" w:color="auto" w:fill="auto"/>
            <w:hideMark/>
          </w:tcPr>
          <w:p w14:paraId="5D546A40"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Eine Seitenkonsole ist mit dem Kabelstecker des elektrischen Verbindung ausgestattet.</w:t>
            </w:r>
          </w:p>
        </w:tc>
      </w:tr>
      <w:tr w:rsidR="00D75036" w:rsidRPr="00D75036" w14:paraId="41D871B4" w14:textId="77777777" w:rsidTr="00D75036">
        <w:trPr>
          <w:trHeight w:val="237"/>
        </w:trPr>
        <w:tc>
          <w:tcPr>
            <w:tcW w:w="10206" w:type="dxa"/>
            <w:tcBorders>
              <w:top w:val="nil"/>
              <w:left w:val="nil"/>
              <w:bottom w:val="nil"/>
              <w:right w:val="nil"/>
            </w:tcBorders>
            <w:shd w:val="clear" w:color="auto" w:fill="auto"/>
            <w:hideMark/>
          </w:tcPr>
          <w:p w14:paraId="77E25B60"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Bei der Montage des Tuchsatz (Tuchwelle + Tuch + Motor) wird die elektrische Verbindung über das Motorstecker einfach hergestellt.</w:t>
            </w:r>
          </w:p>
        </w:tc>
      </w:tr>
      <w:tr w:rsidR="00D75036" w:rsidRPr="00D75036" w14:paraId="2E9090DE" w14:textId="77777777" w:rsidTr="00D75036">
        <w:trPr>
          <w:trHeight w:val="237"/>
        </w:trPr>
        <w:tc>
          <w:tcPr>
            <w:tcW w:w="10206" w:type="dxa"/>
            <w:tcBorders>
              <w:top w:val="nil"/>
              <w:left w:val="nil"/>
              <w:bottom w:val="nil"/>
              <w:right w:val="nil"/>
            </w:tcBorders>
            <w:shd w:val="clear" w:color="auto" w:fill="auto"/>
            <w:hideMark/>
          </w:tcPr>
          <w:p w14:paraId="278EDBBC" w14:textId="77777777" w:rsidR="00D75036" w:rsidRPr="00D75036" w:rsidRDefault="00D75036" w:rsidP="00D75036">
            <w:pPr>
              <w:spacing w:after="0" w:line="240" w:lineRule="auto"/>
              <w:rPr>
                <w:rFonts w:ascii="Calibri" w:eastAsia="Times New Roman" w:hAnsi="Calibri" w:cs="Calibri"/>
                <w:color w:val="0070C0"/>
                <w:sz w:val="14"/>
                <w:szCs w:val="14"/>
                <w:lang w:val="de-DE" w:eastAsia="nl-BE"/>
              </w:rPr>
            </w:pPr>
            <w:r w:rsidRPr="00D75036">
              <w:rPr>
                <w:rFonts w:ascii="Calibri" w:eastAsia="Times New Roman" w:hAnsi="Calibri" w:cs="Calibri"/>
                <w:color w:val="0070C0"/>
                <w:sz w:val="14"/>
                <w:szCs w:val="14"/>
                <w:lang w:val="de-DE" w:eastAsia="nl-BE"/>
              </w:rPr>
              <w:t>Connect&amp;Go-Technologie: erleichtert die schnelle und einfache (De-)Montage des Tuchsatz.</w:t>
            </w:r>
          </w:p>
        </w:tc>
      </w:tr>
      <w:tr w:rsidR="00D75036" w:rsidRPr="00D75036" w14:paraId="09E3E897" w14:textId="77777777" w:rsidTr="00D75036">
        <w:trPr>
          <w:trHeight w:val="237"/>
        </w:trPr>
        <w:tc>
          <w:tcPr>
            <w:tcW w:w="10206" w:type="dxa"/>
            <w:tcBorders>
              <w:top w:val="nil"/>
              <w:left w:val="nil"/>
              <w:bottom w:val="nil"/>
              <w:right w:val="nil"/>
            </w:tcBorders>
            <w:shd w:val="clear" w:color="auto" w:fill="auto"/>
            <w:hideMark/>
          </w:tcPr>
          <w:p w14:paraId="7B1258C1" w14:textId="77777777" w:rsidR="00D75036" w:rsidRPr="00D75036" w:rsidRDefault="00D75036" w:rsidP="00D75036">
            <w:pPr>
              <w:spacing w:after="0" w:line="240" w:lineRule="auto"/>
              <w:rPr>
                <w:rFonts w:ascii="Calibri" w:eastAsia="Times New Roman" w:hAnsi="Calibri" w:cs="Calibri"/>
                <w:color w:val="FF0000"/>
                <w:sz w:val="14"/>
                <w:szCs w:val="14"/>
                <w:lang w:val="de-DE" w:eastAsia="nl-BE"/>
              </w:rPr>
            </w:pPr>
            <w:r w:rsidRPr="00D75036">
              <w:rPr>
                <w:rFonts w:ascii="Calibri" w:eastAsia="Times New Roman" w:hAnsi="Calibri" w:cs="Calibri"/>
                <w:color w:val="FF0000"/>
                <w:sz w:val="14"/>
                <w:szCs w:val="14"/>
                <w:lang w:val="de-DE" w:eastAsia="nl-BE"/>
              </w:rPr>
              <w:t>Die Kabeldurchführung wird nach Wahl vorgesehen.</w:t>
            </w:r>
          </w:p>
        </w:tc>
      </w:tr>
      <w:tr w:rsidR="00D75036" w:rsidRPr="00D75036" w14:paraId="546F313D" w14:textId="77777777" w:rsidTr="00D75036">
        <w:trPr>
          <w:trHeight w:val="237"/>
        </w:trPr>
        <w:tc>
          <w:tcPr>
            <w:tcW w:w="10206" w:type="dxa"/>
            <w:tcBorders>
              <w:top w:val="nil"/>
              <w:left w:val="nil"/>
              <w:bottom w:val="nil"/>
              <w:right w:val="nil"/>
            </w:tcBorders>
            <w:shd w:val="clear" w:color="auto" w:fill="auto"/>
            <w:hideMark/>
          </w:tcPr>
          <w:p w14:paraId="075EA1BB"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Die Tuchsatz ist an der Seite des abnehmbaren Profils der Kassette demontierbar, von diesem Punkt aus wird die linke oder rechte Position bestimmt (Kabeldurchführung).</w:t>
            </w:r>
          </w:p>
        </w:tc>
      </w:tr>
      <w:tr w:rsidR="00D75036" w:rsidRPr="00D75036" w14:paraId="28AE3FDC" w14:textId="77777777" w:rsidTr="00D75036">
        <w:trPr>
          <w:trHeight w:val="192"/>
        </w:trPr>
        <w:tc>
          <w:tcPr>
            <w:tcW w:w="10206" w:type="dxa"/>
            <w:tcBorders>
              <w:top w:val="nil"/>
              <w:left w:val="nil"/>
              <w:bottom w:val="nil"/>
              <w:right w:val="nil"/>
            </w:tcBorders>
            <w:shd w:val="clear" w:color="auto" w:fill="auto"/>
            <w:hideMark/>
          </w:tcPr>
          <w:p w14:paraId="48C0D4BD"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p>
        </w:tc>
      </w:tr>
      <w:tr w:rsidR="00D75036" w:rsidRPr="00D75036" w14:paraId="5E49ECF5" w14:textId="77777777" w:rsidTr="00D75036">
        <w:trPr>
          <w:trHeight w:val="276"/>
        </w:trPr>
        <w:tc>
          <w:tcPr>
            <w:tcW w:w="10206" w:type="dxa"/>
            <w:tcBorders>
              <w:top w:val="nil"/>
              <w:left w:val="nil"/>
              <w:bottom w:val="nil"/>
              <w:right w:val="nil"/>
            </w:tcBorders>
            <w:shd w:val="clear" w:color="auto" w:fill="auto"/>
            <w:hideMark/>
          </w:tcPr>
          <w:p w14:paraId="3FD4B5A9" w14:textId="77777777" w:rsidR="00D75036" w:rsidRPr="00D75036" w:rsidRDefault="00D75036" w:rsidP="00D75036">
            <w:pPr>
              <w:spacing w:after="0" w:line="240" w:lineRule="auto"/>
              <w:rPr>
                <w:rFonts w:ascii="Calibri" w:eastAsia="Times New Roman" w:hAnsi="Calibri" w:cs="Calibri"/>
                <w:b/>
                <w:bCs/>
                <w:color w:val="000000"/>
                <w:sz w:val="20"/>
                <w:szCs w:val="20"/>
                <w:u w:val="single"/>
                <w:lang w:eastAsia="nl-BE"/>
              </w:rPr>
            </w:pPr>
            <w:proofErr w:type="spellStart"/>
            <w:r w:rsidRPr="00D75036">
              <w:rPr>
                <w:rFonts w:ascii="Calibri" w:eastAsia="Times New Roman" w:hAnsi="Calibri" w:cs="Calibri"/>
                <w:b/>
                <w:bCs/>
                <w:color w:val="000000"/>
                <w:sz w:val="20"/>
                <w:szCs w:val="20"/>
                <w:u w:val="single"/>
                <w:lang w:eastAsia="nl-BE"/>
              </w:rPr>
              <w:t>Kassette</w:t>
            </w:r>
            <w:proofErr w:type="spellEnd"/>
            <w:r w:rsidRPr="00D75036">
              <w:rPr>
                <w:rFonts w:ascii="Calibri" w:eastAsia="Times New Roman" w:hAnsi="Calibri" w:cs="Calibri"/>
                <w:b/>
                <w:bCs/>
                <w:color w:val="000000"/>
                <w:sz w:val="20"/>
                <w:szCs w:val="20"/>
                <w:u w:val="single"/>
                <w:lang w:eastAsia="nl-BE"/>
              </w:rPr>
              <w:t xml:space="preserve"> </w:t>
            </w:r>
          </w:p>
        </w:tc>
      </w:tr>
      <w:tr w:rsidR="00D75036" w:rsidRPr="00D75036" w14:paraId="0AD9DDD8" w14:textId="77777777" w:rsidTr="00D75036">
        <w:trPr>
          <w:trHeight w:val="237"/>
        </w:trPr>
        <w:tc>
          <w:tcPr>
            <w:tcW w:w="10206" w:type="dxa"/>
            <w:tcBorders>
              <w:top w:val="nil"/>
              <w:left w:val="nil"/>
              <w:bottom w:val="nil"/>
              <w:right w:val="nil"/>
            </w:tcBorders>
            <w:shd w:val="clear" w:color="auto" w:fill="auto"/>
            <w:hideMark/>
          </w:tcPr>
          <w:p w14:paraId="551467AB" w14:textId="77777777" w:rsidR="00D75036" w:rsidRPr="00D75036" w:rsidRDefault="00D75036" w:rsidP="00D75036">
            <w:pPr>
              <w:spacing w:after="0" w:line="240" w:lineRule="auto"/>
              <w:rPr>
                <w:rFonts w:ascii="Calibri" w:eastAsia="Times New Roman" w:hAnsi="Calibri" w:cs="Calibri"/>
                <w:color w:val="000000"/>
                <w:sz w:val="14"/>
                <w:szCs w:val="14"/>
                <w:lang w:eastAsia="nl-BE"/>
              </w:rPr>
            </w:pPr>
            <w:proofErr w:type="spellStart"/>
            <w:r w:rsidRPr="00D75036">
              <w:rPr>
                <w:rFonts w:ascii="Calibri" w:eastAsia="Times New Roman" w:hAnsi="Calibri" w:cs="Calibri"/>
                <w:color w:val="000000"/>
                <w:sz w:val="14"/>
                <w:szCs w:val="14"/>
                <w:lang w:eastAsia="nl-BE"/>
              </w:rPr>
              <w:t>Zusammensetzung</w:t>
            </w:r>
            <w:proofErr w:type="spellEnd"/>
            <w:r w:rsidRPr="00D75036">
              <w:rPr>
                <w:rFonts w:ascii="Calibri" w:eastAsia="Times New Roman" w:hAnsi="Calibri" w:cs="Calibri"/>
                <w:color w:val="000000"/>
                <w:sz w:val="14"/>
                <w:szCs w:val="14"/>
                <w:lang w:eastAsia="nl-BE"/>
              </w:rPr>
              <w:t xml:space="preserve">: </w:t>
            </w:r>
            <w:proofErr w:type="spellStart"/>
            <w:r w:rsidRPr="00D75036">
              <w:rPr>
                <w:rFonts w:ascii="Calibri" w:eastAsia="Times New Roman" w:hAnsi="Calibri" w:cs="Calibri"/>
                <w:color w:val="000000"/>
                <w:sz w:val="14"/>
                <w:szCs w:val="14"/>
                <w:lang w:eastAsia="nl-BE"/>
              </w:rPr>
              <w:t>extrudiertes</w:t>
            </w:r>
            <w:proofErr w:type="spellEnd"/>
            <w:r w:rsidRPr="00D75036">
              <w:rPr>
                <w:rFonts w:ascii="Calibri" w:eastAsia="Times New Roman" w:hAnsi="Calibri" w:cs="Calibri"/>
                <w:color w:val="000000"/>
                <w:sz w:val="14"/>
                <w:szCs w:val="14"/>
                <w:lang w:eastAsia="nl-BE"/>
              </w:rPr>
              <w:t xml:space="preserve"> Aluminium.</w:t>
            </w:r>
          </w:p>
        </w:tc>
      </w:tr>
      <w:tr w:rsidR="00D75036" w:rsidRPr="00D75036" w14:paraId="6E5BA468" w14:textId="77777777" w:rsidTr="00D75036">
        <w:trPr>
          <w:trHeight w:val="237"/>
        </w:trPr>
        <w:tc>
          <w:tcPr>
            <w:tcW w:w="10206" w:type="dxa"/>
            <w:tcBorders>
              <w:top w:val="nil"/>
              <w:left w:val="nil"/>
              <w:bottom w:val="nil"/>
              <w:right w:val="nil"/>
            </w:tcBorders>
            <w:shd w:val="clear" w:color="auto" w:fill="auto"/>
            <w:hideMark/>
          </w:tcPr>
          <w:p w14:paraId="63206F53" w14:textId="77777777" w:rsidR="00D75036" w:rsidRPr="00D75036" w:rsidRDefault="00D75036" w:rsidP="00D75036">
            <w:pPr>
              <w:spacing w:after="0" w:line="240" w:lineRule="auto"/>
              <w:rPr>
                <w:rFonts w:ascii="Calibri" w:eastAsia="Times New Roman" w:hAnsi="Calibri" w:cs="Calibri"/>
                <w:color w:val="000000"/>
                <w:sz w:val="14"/>
                <w:szCs w:val="14"/>
                <w:lang w:eastAsia="nl-BE"/>
              </w:rPr>
            </w:pPr>
            <w:proofErr w:type="spellStart"/>
            <w:r w:rsidRPr="00D75036">
              <w:rPr>
                <w:rFonts w:ascii="Calibri" w:eastAsia="Times New Roman" w:hAnsi="Calibri" w:cs="Calibri"/>
                <w:color w:val="000000"/>
                <w:sz w:val="14"/>
                <w:szCs w:val="14"/>
                <w:lang w:eastAsia="nl-BE"/>
              </w:rPr>
              <w:t>Kassettenform</w:t>
            </w:r>
            <w:proofErr w:type="spellEnd"/>
            <w:r w:rsidRPr="00D75036">
              <w:rPr>
                <w:rFonts w:ascii="Calibri" w:eastAsia="Times New Roman" w:hAnsi="Calibri" w:cs="Calibri"/>
                <w:color w:val="000000"/>
                <w:sz w:val="14"/>
                <w:szCs w:val="14"/>
                <w:lang w:eastAsia="nl-BE"/>
              </w:rPr>
              <w:t>: Square (</w:t>
            </w:r>
            <w:proofErr w:type="spellStart"/>
            <w:r w:rsidRPr="00D75036">
              <w:rPr>
                <w:rFonts w:ascii="Calibri" w:eastAsia="Times New Roman" w:hAnsi="Calibri" w:cs="Calibri"/>
                <w:color w:val="000000"/>
                <w:sz w:val="14"/>
                <w:szCs w:val="14"/>
                <w:lang w:eastAsia="nl-BE"/>
              </w:rPr>
              <w:t>rechteckig</w:t>
            </w:r>
            <w:proofErr w:type="spellEnd"/>
            <w:r w:rsidRPr="00D75036">
              <w:rPr>
                <w:rFonts w:ascii="Calibri" w:eastAsia="Times New Roman" w:hAnsi="Calibri" w:cs="Calibri"/>
                <w:color w:val="000000"/>
                <w:sz w:val="14"/>
                <w:szCs w:val="14"/>
                <w:lang w:eastAsia="nl-BE"/>
              </w:rPr>
              <w:t>).</w:t>
            </w:r>
          </w:p>
        </w:tc>
      </w:tr>
      <w:tr w:rsidR="00D75036" w:rsidRPr="00D75036" w14:paraId="5B67498E" w14:textId="77777777" w:rsidTr="00D75036">
        <w:trPr>
          <w:trHeight w:val="237"/>
        </w:trPr>
        <w:tc>
          <w:tcPr>
            <w:tcW w:w="10206" w:type="dxa"/>
            <w:tcBorders>
              <w:top w:val="nil"/>
              <w:left w:val="nil"/>
              <w:bottom w:val="nil"/>
              <w:right w:val="nil"/>
            </w:tcBorders>
            <w:shd w:val="clear" w:color="auto" w:fill="auto"/>
            <w:hideMark/>
          </w:tcPr>
          <w:p w14:paraId="4CBF2124"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Abmessungen: 180 mm hoch und 170 mm tief.</w:t>
            </w:r>
          </w:p>
        </w:tc>
      </w:tr>
      <w:tr w:rsidR="00D75036" w:rsidRPr="00D75036" w14:paraId="02835F7E" w14:textId="77777777" w:rsidTr="00D75036">
        <w:trPr>
          <w:trHeight w:val="192"/>
        </w:trPr>
        <w:tc>
          <w:tcPr>
            <w:tcW w:w="10206" w:type="dxa"/>
            <w:tcBorders>
              <w:top w:val="nil"/>
              <w:left w:val="nil"/>
              <w:bottom w:val="nil"/>
              <w:right w:val="nil"/>
            </w:tcBorders>
            <w:shd w:val="clear" w:color="auto" w:fill="auto"/>
            <w:hideMark/>
          </w:tcPr>
          <w:p w14:paraId="247DA082"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p>
        </w:tc>
      </w:tr>
      <w:tr w:rsidR="00D75036" w:rsidRPr="00D75036" w14:paraId="79F0E3B6" w14:textId="77777777" w:rsidTr="00D75036">
        <w:trPr>
          <w:trHeight w:val="276"/>
        </w:trPr>
        <w:tc>
          <w:tcPr>
            <w:tcW w:w="10206" w:type="dxa"/>
            <w:tcBorders>
              <w:top w:val="nil"/>
              <w:left w:val="nil"/>
              <w:bottom w:val="nil"/>
              <w:right w:val="nil"/>
            </w:tcBorders>
            <w:shd w:val="clear" w:color="auto" w:fill="auto"/>
            <w:hideMark/>
          </w:tcPr>
          <w:p w14:paraId="04F30419" w14:textId="77777777" w:rsidR="00D75036" w:rsidRPr="00D75036" w:rsidRDefault="00D75036" w:rsidP="00D75036">
            <w:pPr>
              <w:spacing w:after="0" w:line="240" w:lineRule="auto"/>
              <w:rPr>
                <w:rFonts w:ascii="Calibri" w:eastAsia="Times New Roman" w:hAnsi="Calibri" w:cs="Calibri"/>
                <w:b/>
                <w:bCs/>
                <w:color w:val="000000"/>
                <w:sz w:val="20"/>
                <w:szCs w:val="20"/>
                <w:u w:val="single"/>
                <w:lang w:eastAsia="nl-BE"/>
              </w:rPr>
            </w:pPr>
            <w:proofErr w:type="spellStart"/>
            <w:r w:rsidRPr="00D75036">
              <w:rPr>
                <w:rFonts w:ascii="Calibri" w:eastAsia="Times New Roman" w:hAnsi="Calibri" w:cs="Calibri"/>
                <w:b/>
                <w:bCs/>
                <w:color w:val="000000"/>
                <w:sz w:val="20"/>
                <w:szCs w:val="20"/>
                <w:u w:val="single"/>
                <w:lang w:eastAsia="nl-BE"/>
              </w:rPr>
              <w:t>Seitenführungen</w:t>
            </w:r>
            <w:proofErr w:type="spellEnd"/>
            <w:r w:rsidRPr="00D75036">
              <w:rPr>
                <w:rFonts w:ascii="Calibri" w:eastAsia="Times New Roman" w:hAnsi="Calibri" w:cs="Calibri"/>
                <w:b/>
                <w:bCs/>
                <w:color w:val="000000"/>
                <w:sz w:val="20"/>
                <w:szCs w:val="20"/>
                <w:u w:val="single"/>
                <w:lang w:eastAsia="nl-BE"/>
              </w:rPr>
              <w:t xml:space="preserve"> </w:t>
            </w:r>
          </w:p>
        </w:tc>
      </w:tr>
      <w:tr w:rsidR="00D75036" w:rsidRPr="00D75036" w14:paraId="62E08AAA" w14:textId="77777777" w:rsidTr="00D75036">
        <w:trPr>
          <w:trHeight w:val="276"/>
        </w:trPr>
        <w:tc>
          <w:tcPr>
            <w:tcW w:w="10206" w:type="dxa"/>
            <w:tcBorders>
              <w:top w:val="nil"/>
              <w:left w:val="nil"/>
              <w:bottom w:val="nil"/>
              <w:right w:val="nil"/>
            </w:tcBorders>
            <w:shd w:val="clear" w:color="auto" w:fill="auto"/>
            <w:hideMark/>
          </w:tcPr>
          <w:p w14:paraId="295CA988"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Abmessungen: 58 mm breit und 40 mm tief</w:t>
            </w:r>
          </w:p>
        </w:tc>
      </w:tr>
      <w:tr w:rsidR="00D75036" w:rsidRPr="00D75036" w14:paraId="094AC0D5" w14:textId="77777777" w:rsidTr="00D75036">
        <w:trPr>
          <w:trHeight w:val="237"/>
        </w:trPr>
        <w:tc>
          <w:tcPr>
            <w:tcW w:w="10206" w:type="dxa"/>
            <w:tcBorders>
              <w:top w:val="nil"/>
              <w:left w:val="nil"/>
              <w:bottom w:val="nil"/>
              <w:right w:val="nil"/>
            </w:tcBorders>
            <w:shd w:val="clear" w:color="auto" w:fill="auto"/>
            <w:hideMark/>
          </w:tcPr>
          <w:p w14:paraId="5B3487CE" w14:textId="77777777" w:rsidR="00D75036" w:rsidRPr="00D75036" w:rsidRDefault="00D75036" w:rsidP="00D75036">
            <w:pPr>
              <w:spacing w:after="0" w:line="240" w:lineRule="auto"/>
              <w:rPr>
                <w:rFonts w:ascii="Calibri" w:eastAsia="Times New Roman" w:hAnsi="Calibri" w:cs="Calibri"/>
                <w:color w:val="000000"/>
                <w:sz w:val="14"/>
                <w:szCs w:val="14"/>
                <w:lang w:eastAsia="nl-BE"/>
              </w:rPr>
            </w:pPr>
            <w:proofErr w:type="spellStart"/>
            <w:r w:rsidRPr="00D75036">
              <w:rPr>
                <w:rFonts w:ascii="Calibri" w:eastAsia="Times New Roman" w:hAnsi="Calibri" w:cs="Calibri"/>
                <w:color w:val="000000"/>
                <w:sz w:val="14"/>
                <w:szCs w:val="14"/>
                <w:lang w:eastAsia="nl-BE"/>
              </w:rPr>
              <w:t>Zusammensetzung</w:t>
            </w:r>
            <w:proofErr w:type="spellEnd"/>
            <w:r w:rsidRPr="00D75036">
              <w:rPr>
                <w:rFonts w:ascii="Calibri" w:eastAsia="Times New Roman" w:hAnsi="Calibri" w:cs="Calibri"/>
                <w:color w:val="000000"/>
                <w:sz w:val="14"/>
                <w:szCs w:val="14"/>
                <w:lang w:eastAsia="nl-BE"/>
              </w:rPr>
              <w:t xml:space="preserve"> :</w:t>
            </w:r>
          </w:p>
        </w:tc>
      </w:tr>
      <w:tr w:rsidR="00D75036" w:rsidRPr="00D75036" w14:paraId="549E30DC" w14:textId="77777777" w:rsidTr="00D75036">
        <w:trPr>
          <w:trHeight w:val="237"/>
        </w:trPr>
        <w:tc>
          <w:tcPr>
            <w:tcW w:w="10206" w:type="dxa"/>
            <w:tcBorders>
              <w:top w:val="nil"/>
              <w:left w:val="nil"/>
              <w:bottom w:val="nil"/>
              <w:right w:val="nil"/>
            </w:tcBorders>
            <w:shd w:val="clear" w:color="auto" w:fill="auto"/>
            <w:hideMark/>
          </w:tcPr>
          <w:p w14:paraId="13D45A70" w14:textId="77777777" w:rsidR="00D75036" w:rsidRPr="00D75036" w:rsidRDefault="00D75036" w:rsidP="00D75036">
            <w:pPr>
              <w:spacing w:after="0" w:line="240" w:lineRule="auto"/>
              <w:rPr>
                <w:rFonts w:ascii="Calibri" w:eastAsia="Times New Roman" w:hAnsi="Calibri" w:cs="Calibri"/>
                <w:color w:val="000000"/>
                <w:sz w:val="14"/>
                <w:szCs w:val="14"/>
                <w:lang w:eastAsia="nl-BE"/>
              </w:rPr>
            </w:pPr>
            <w:proofErr w:type="spellStart"/>
            <w:r w:rsidRPr="00D75036">
              <w:rPr>
                <w:rFonts w:ascii="Calibri" w:eastAsia="Times New Roman" w:hAnsi="Calibri" w:cs="Calibri"/>
                <w:color w:val="000000"/>
                <w:sz w:val="14"/>
                <w:szCs w:val="14"/>
                <w:lang w:eastAsia="nl-BE"/>
              </w:rPr>
              <w:t>Gefertigt</w:t>
            </w:r>
            <w:proofErr w:type="spellEnd"/>
            <w:r w:rsidRPr="00D75036">
              <w:rPr>
                <w:rFonts w:ascii="Calibri" w:eastAsia="Times New Roman" w:hAnsi="Calibri" w:cs="Calibri"/>
                <w:color w:val="000000"/>
                <w:sz w:val="14"/>
                <w:szCs w:val="14"/>
                <w:lang w:eastAsia="nl-BE"/>
              </w:rPr>
              <w:t xml:space="preserve"> </w:t>
            </w:r>
            <w:proofErr w:type="spellStart"/>
            <w:r w:rsidRPr="00D75036">
              <w:rPr>
                <w:rFonts w:ascii="Calibri" w:eastAsia="Times New Roman" w:hAnsi="Calibri" w:cs="Calibri"/>
                <w:color w:val="000000"/>
                <w:sz w:val="14"/>
                <w:szCs w:val="14"/>
                <w:lang w:eastAsia="nl-BE"/>
              </w:rPr>
              <w:t>aus</w:t>
            </w:r>
            <w:proofErr w:type="spellEnd"/>
            <w:r w:rsidRPr="00D75036">
              <w:rPr>
                <w:rFonts w:ascii="Calibri" w:eastAsia="Times New Roman" w:hAnsi="Calibri" w:cs="Calibri"/>
                <w:color w:val="000000"/>
                <w:sz w:val="14"/>
                <w:szCs w:val="14"/>
                <w:lang w:eastAsia="nl-BE"/>
              </w:rPr>
              <w:t xml:space="preserve"> </w:t>
            </w:r>
            <w:proofErr w:type="spellStart"/>
            <w:r w:rsidRPr="00D75036">
              <w:rPr>
                <w:rFonts w:ascii="Calibri" w:eastAsia="Times New Roman" w:hAnsi="Calibri" w:cs="Calibri"/>
                <w:color w:val="000000"/>
                <w:sz w:val="14"/>
                <w:szCs w:val="14"/>
                <w:lang w:eastAsia="nl-BE"/>
              </w:rPr>
              <w:t>extrudierten</w:t>
            </w:r>
            <w:proofErr w:type="spellEnd"/>
            <w:r w:rsidRPr="00D75036">
              <w:rPr>
                <w:rFonts w:ascii="Calibri" w:eastAsia="Times New Roman" w:hAnsi="Calibri" w:cs="Calibri"/>
                <w:color w:val="000000"/>
                <w:sz w:val="14"/>
                <w:szCs w:val="14"/>
                <w:lang w:eastAsia="nl-BE"/>
              </w:rPr>
              <w:t xml:space="preserve"> </w:t>
            </w:r>
            <w:proofErr w:type="spellStart"/>
            <w:r w:rsidRPr="00D75036">
              <w:rPr>
                <w:rFonts w:ascii="Calibri" w:eastAsia="Times New Roman" w:hAnsi="Calibri" w:cs="Calibri"/>
                <w:color w:val="000000"/>
                <w:sz w:val="14"/>
                <w:szCs w:val="14"/>
                <w:lang w:eastAsia="nl-BE"/>
              </w:rPr>
              <w:t>Aluminiumprofilen</w:t>
            </w:r>
            <w:proofErr w:type="spellEnd"/>
            <w:r w:rsidRPr="00D75036">
              <w:rPr>
                <w:rFonts w:ascii="Calibri" w:eastAsia="Times New Roman" w:hAnsi="Calibri" w:cs="Calibri"/>
                <w:color w:val="000000"/>
                <w:sz w:val="14"/>
                <w:szCs w:val="14"/>
                <w:lang w:eastAsia="nl-BE"/>
              </w:rPr>
              <w:t>.</w:t>
            </w:r>
          </w:p>
        </w:tc>
      </w:tr>
      <w:tr w:rsidR="00D75036" w:rsidRPr="00D75036" w14:paraId="5358B1EA" w14:textId="77777777" w:rsidTr="00D75036">
        <w:trPr>
          <w:trHeight w:val="237"/>
        </w:trPr>
        <w:tc>
          <w:tcPr>
            <w:tcW w:w="10206" w:type="dxa"/>
            <w:tcBorders>
              <w:top w:val="nil"/>
              <w:left w:val="nil"/>
              <w:bottom w:val="nil"/>
              <w:right w:val="nil"/>
            </w:tcBorders>
            <w:shd w:val="clear" w:color="auto" w:fill="auto"/>
            <w:hideMark/>
          </w:tcPr>
          <w:p w14:paraId="53C54E46"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 xml:space="preserve"> - 2-teilig: Demontage des Tuchsatz möglich nach Demontage das abnehmbare Profil der Seitenführung</w:t>
            </w:r>
          </w:p>
        </w:tc>
      </w:tr>
      <w:tr w:rsidR="00D75036" w:rsidRPr="00D75036" w14:paraId="12E92E46" w14:textId="77777777" w:rsidTr="00D75036">
        <w:trPr>
          <w:trHeight w:val="237"/>
        </w:trPr>
        <w:tc>
          <w:tcPr>
            <w:tcW w:w="10206" w:type="dxa"/>
            <w:tcBorders>
              <w:top w:val="nil"/>
              <w:left w:val="nil"/>
              <w:bottom w:val="nil"/>
              <w:right w:val="nil"/>
            </w:tcBorders>
            <w:shd w:val="clear" w:color="auto" w:fill="auto"/>
            <w:hideMark/>
          </w:tcPr>
          <w:p w14:paraId="0CAE39B9"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 xml:space="preserve">    - Jede Seitenführung wird mit einem Kunststoffstreifen Grundplatte unter 0° ausgestattet</w:t>
            </w:r>
          </w:p>
        </w:tc>
      </w:tr>
      <w:tr w:rsidR="00D75036" w:rsidRPr="00D75036" w14:paraId="3784AFE9" w14:textId="77777777" w:rsidTr="00D75036">
        <w:trPr>
          <w:trHeight w:val="237"/>
        </w:trPr>
        <w:tc>
          <w:tcPr>
            <w:tcW w:w="10206" w:type="dxa"/>
            <w:tcBorders>
              <w:top w:val="nil"/>
              <w:left w:val="nil"/>
              <w:bottom w:val="nil"/>
              <w:right w:val="nil"/>
            </w:tcBorders>
            <w:shd w:val="clear" w:color="auto" w:fill="auto"/>
            <w:hideMark/>
          </w:tcPr>
          <w:p w14:paraId="16A0F286" w14:textId="77777777" w:rsidR="00D75036" w:rsidRPr="00D75036" w:rsidRDefault="00D75036" w:rsidP="00D75036">
            <w:pPr>
              <w:spacing w:after="0" w:line="240" w:lineRule="auto"/>
              <w:rPr>
                <w:rFonts w:ascii="Calibri" w:eastAsia="Times New Roman" w:hAnsi="Calibri" w:cs="Calibri"/>
                <w:color w:val="0070C0"/>
                <w:sz w:val="14"/>
                <w:szCs w:val="14"/>
                <w:lang w:val="de-DE" w:eastAsia="nl-BE"/>
              </w:rPr>
            </w:pPr>
            <w:r w:rsidRPr="00D75036">
              <w:rPr>
                <w:rFonts w:ascii="Calibri" w:eastAsia="Times New Roman" w:hAnsi="Calibri" w:cs="Calibri"/>
                <w:color w:val="0070C0"/>
                <w:sz w:val="14"/>
                <w:szCs w:val="14"/>
                <w:lang w:val="de-DE" w:eastAsia="nl-BE"/>
              </w:rPr>
              <w:t xml:space="preserve">    - Smooth-Technologie: coextrudierte verschleißfeste Deckschicht (= glatter und geräuscharmer nachhaltiger Betrieb, ohne zusätzliche Wartung)</w:t>
            </w:r>
          </w:p>
        </w:tc>
      </w:tr>
      <w:tr w:rsidR="00D75036" w:rsidRPr="00D75036" w14:paraId="2C238D90" w14:textId="77777777" w:rsidTr="00D75036">
        <w:trPr>
          <w:trHeight w:val="237"/>
        </w:trPr>
        <w:tc>
          <w:tcPr>
            <w:tcW w:w="10206" w:type="dxa"/>
            <w:tcBorders>
              <w:top w:val="nil"/>
              <w:left w:val="nil"/>
              <w:bottom w:val="nil"/>
              <w:right w:val="nil"/>
            </w:tcBorders>
            <w:shd w:val="clear" w:color="auto" w:fill="auto"/>
            <w:hideMark/>
          </w:tcPr>
          <w:p w14:paraId="785D3E14" w14:textId="77777777" w:rsidR="00D75036" w:rsidRPr="00D75036" w:rsidRDefault="00D75036" w:rsidP="00D75036">
            <w:pPr>
              <w:spacing w:after="0" w:line="240" w:lineRule="auto"/>
              <w:rPr>
                <w:rFonts w:ascii="Calibri" w:eastAsia="Times New Roman" w:hAnsi="Calibri" w:cs="Calibri"/>
                <w:color w:val="000000"/>
                <w:sz w:val="14"/>
                <w:szCs w:val="14"/>
                <w:lang w:eastAsia="nl-BE"/>
              </w:rPr>
            </w:pPr>
            <w:r w:rsidRPr="00D75036">
              <w:rPr>
                <w:rFonts w:ascii="Calibri" w:eastAsia="Times New Roman" w:hAnsi="Calibri" w:cs="Calibri"/>
                <w:color w:val="000000"/>
                <w:sz w:val="14"/>
                <w:szCs w:val="14"/>
                <w:lang w:eastAsia="nl-BE"/>
              </w:rPr>
              <w:t>Montage :</w:t>
            </w:r>
          </w:p>
        </w:tc>
      </w:tr>
      <w:tr w:rsidR="00D75036" w:rsidRPr="00D75036" w14:paraId="29817C28" w14:textId="77777777" w:rsidTr="00D75036">
        <w:trPr>
          <w:trHeight w:val="237"/>
        </w:trPr>
        <w:tc>
          <w:tcPr>
            <w:tcW w:w="10206" w:type="dxa"/>
            <w:tcBorders>
              <w:top w:val="nil"/>
              <w:left w:val="nil"/>
              <w:bottom w:val="nil"/>
              <w:right w:val="nil"/>
            </w:tcBorders>
            <w:shd w:val="clear" w:color="auto" w:fill="auto"/>
            <w:hideMark/>
          </w:tcPr>
          <w:p w14:paraId="6AFA905F"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Direkt auf den Rahmen/die Konstruktion geschraubt.</w:t>
            </w:r>
          </w:p>
        </w:tc>
      </w:tr>
      <w:tr w:rsidR="00D75036" w:rsidRPr="00D75036" w14:paraId="6E347976" w14:textId="77777777" w:rsidTr="00D75036">
        <w:trPr>
          <w:trHeight w:val="192"/>
        </w:trPr>
        <w:tc>
          <w:tcPr>
            <w:tcW w:w="10206" w:type="dxa"/>
            <w:tcBorders>
              <w:top w:val="nil"/>
              <w:left w:val="nil"/>
              <w:bottom w:val="nil"/>
              <w:right w:val="nil"/>
            </w:tcBorders>
            <w:shd w:val="clear" w:color="auto" w:fill="auto"/>
            <w:hideMark/>
          </w:tcPr>
          <w:p w14:paraId="6784D6E2"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p>
        </w:tc>
      </w:tr>
      <w:tr w:rsidR="00D75036" w:rsidRPr="00D75036" w14:paraId="0AD48509" w14:textId="77777777" w:rsidTr="00D75036">
        <w:trPr>
          <w:trHeight w:val="276"/>
        </w:trPr>
        <w:tc>
          <w:tcPr>
            <w:tcW w:w="10206" w:type="dxa"/>
            <w:tcBorders>
              <w:top w:val="nil"/>
              <w:left w:val="nil"/>
              <w:bottom w:val="nil"/>
              <w:right w:val="nil"/>
            </w:tcBorders>
            <w:shd w:val="clear" w:color="auto" w:fill="auto"/>
            <w:hideMark/>
          </w:tcPr>
          <w:p w14:paraId="6E248A24" w14:textId="77777777" w:rsidR="00D75036" w:rsidRPr="00D75036" w:rsidRDefault="00D75036" w:rsidP="00D75036">
            <w:pPr>
              <w:spacing w:after="0" w:line="240" w:lineRule="auto"/>
              <w:rPr>
                <w:rFonts w:ascii="Calibri" w:eastAsia="Times New Roman" w:hAnsi="Calibri" w:cs="Calibri"/>
                <w:b/>
                <w:bCs/>
                <w:color w:val="000000"/>
                <w:sz w:val="20"/>
                <w:szCs w:val="20"/>
                <w:u w:val="single"/>
                <w:lang w:eastAsia="nl-BE"/>
              </w:rPr>
            </w:pPr>
            <w:proofErr w:type="spellStart"/>
            <w:r w:rsidRPr="00D75036">
              <w:rPr>
                <w:rFonts w:ascii="Calibri" w:eastAsia="Times New Roman" w:hAnsi="Calibri" w:cs="Calibri"/>
                <w:b/>
                <w:bCs/>
                <w:color w:val="000000"/>
                <w:sz w:val="20"/>
                <w:szCs w:val="20"/>
                <w:u w:val="single"/>
                <w:lang w:eastAsia="nl-BE"/>
              </w:rPr>
              <w:t>Tuchsatz</w:t>
            </w:r>
            <w:proofErr w:type="spellEnd"/>
            <w:r w:rsidRPr="00D75036">
              <w:rPr>
                <w:rFonts w:ascii="Calibri" w:eastAsia="Times New Roman" w:hAnsi="Calibri" w:cs="Calibri"/>
                <w:b/>
                <w:bCs/>
                <w:color w:val="000000"/>
                <w:sz w:val="20"/>
                <w:szCs w:val="20"/>
                <w:u w:val="single"/>
                <w:lang w:eastAsia="nl-BE"/>
              </w:rPr>
              <w:t xml:space="preserve"> </w:t>
            </w:r>
          </w:p>
        </w:tc>
      </w:tr>
      <w:tr w:rsidR="00D75036" w:rsidRPr="00D75036" w14:paraId="290D638F" w14:textId="77777777" w:rsidTr="00D75036">
        <w:trPr>
          <w:trHeight w:val="237"/>
        </w:trPr>
        <w:tc>
          <w:tcPr>
            <w:tcW w:w="10206" w:type="dxa"/>
            <w:tcBorders>
              <w:top w:val="nil"/>
              <w:left w:val="nil"/>
              <w:bottom w:val="nil"/>
              <w:right w:val="nil"/>
            </w:tcBorders>
            <w:shd w:val="clear" w:color="auto" w:fill="auto"/>
            <w:hideMark/>
          </w:tcPr>
          <w:p w14:paraId="16006AC9" w14:textId="77777777" w:rsidR="00D75036" w:rsidRPr="00D75036" w:rsidRDefault="00D75036" w:rsidP="00D75036">
            <w:pPr>
              <w:spacing w:after="0" w:line="240" w:lineRule="auto"/>
              <w:rPr>
                <w:rFonts w:ascii="Calibri" w:eastAsia="Times New Roman" w:hAnsi="Calibri" w:cs="Calibri"/>
                <w:color w:val="000000"/>
                <w:sz w:val="14"/>
                <w:szCs w:val="14"/>
                <w:lang w:eastAsia="nl-BE"/>
              </w:rPr>
            </w:pPr>
            <w:proofErr w:type="spellStart"/>
            <w:r w:rsidRPr="00D75036">
              <w:rPr>
                <w:rFonts w:ascii="Calibri" w:eastAsia="Times New Roman" w:hAnsi="Calibri" w:cs="Calibri"/>
                <w:color w:val="000000"/>
                <w:sz w:val="14"/>
                <w:szCs w:val="14"/>
                <w:lang w:eastAsia="nl-BE"/>
              </w:rPr>
              <w:t>Zusammensetzung</w:t>
            </w:r>
            <w:proofErr w:type="spellEnd"/>
            <w:r w:rsidRPr="00D75036">
              <w:rPr>
                <w:rFonts w:ascii="Calibri" w:eastAsia="Times New Roman" w:hAnsi="Calibri" w:cs="Calibri"/>
                <w:color w:val="000000"/>
                <w:sz w:val="14"/>
                <w:szCs w:val="14"/>
                <w:lang w:eastAsia="nl-BE"/>
              </w:rPr>
              <w:t xml:space="preserve"> :</w:t>
            </w:r>
          </w:p>
        </w:tc>
      </w:tr>
      <w:tr w:rsidR="00D75036" w:rsidRPr="00D75036" w14:paraId="03B7CB9E" w14:textId="77777777" w:rsidTr="00D75036">
        <w:trPr>
          <w:trHeight w:val="237"/>
        </w:trPr>
        <w:tc>
          <w:tcPr>
            <w:tcW w:w="10206" w:type="dxa"/>
            <w:tcBorders>
              <w:top w:val="nil"/>
              <w:left w:val="nil"/>
              <w:bottom w:val="nil"/>
              <w:right w:val="nil"/>
            </w:tcBorders>
            <w:shd w:val="clear" w:color="auto" w:fill="auto"/>
            <w:hideMark/>
          </w:tcPr>
          <w:p w14:paraId="01B123D1"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 xml:space="preserve"> - Tuchwelle: Verzinkter Stahl, mit einer Aussparung, in das der herausnehmbare Kunststoffeinsatz einrastet</w:t>
            </w:r>
          </w:p>
        </w:tc>
      </w:tr>
      <w:tr w:rsidR="00D75036" w:rsidRPr="00D75036" w14:paraId="6CDE938A" w14:textId="77777777" w:rsidTr="00D75036">
        <w:trPr>
          <w:trHeight w:val="237"/>
        </w:trPr>
        <w:tc>
          <w:tcPr>
            <w:tcW w:w="10206" w:type="dxa"/>
            <w:tcBorders>
              <w:top w:val="nil"/>
              <w:left w:val="nil"/>
              <w:bottom w:val="nil"/>
              <w:right w:val="nil"/>
            </w:tcBorders>
            <w:shd w:val="clear" w:color="auto" w:fill="auto"/>
            <w:hideMark/>
          </w:tcPr>
          <w:p w14:paraId="3D0B12D7"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 xml:space="preserve">   (= Verhindert horizontale Linienbildung durch eine begrenzte Durchbiegung des Tuchs und erleichtert die (De)Montage des Tuchs)</w:t>
            </w:r>
          </w:p>
        </w:tc>
      </w:tr>
      <w:tr w:rsidR="00D75036" w:rsidRPr="00D75036" w14:paraId="70B47316" w14:textId="77777777" w:rsidTr="00D75036">
        <w:trPr>
          <w:trHeight w:val="237"/>
        </w:trPr>
        <w:tc>
          <w:tcPr>
            <w:tcW w:w="10206" w:type="dxa"/>
            <w:tcBorders>
              <w:top w:val="nil"/>
              <w:left w:val="nil"/>
              <w:bottom w:val="nil"/>
              <w:right w:val="nil"/>
            </w:tcBorders>
            <w:shd w:val="clear" w:color="auto" w:fill="auto"/>
            <w:hideMark/>
          </w:tcPr>
          <w:p w14:paraId="31CF170F"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 xml:space="preserve"> - Verengten konischen Endkappen der Tuchwelle (= Ausgleich für die dickeren Enden des aufgerollten Reißverschlusses und damit Gewährleistung für ein perfektes Aufrollen des Tuches)</w:t>
            </w:r>
          </w:p>
        </w:tc>
      </w:tr>
      <w:tr w:rsidR="00D75036" w:rsidRPr="00D75036" w14:paraId="5E2DDEE0" w14:textId="77777777" w:rsidTr="00D75036">
        <w:trPr>
          <w:trHeight w:val="237"/>
        </w:trPr>
        <w:tc>
          <w:tcPr>
            <w:tcW w:w="10206" w:type="dxa"/>
            <w:tcBorders>
              <w:top w:val="nil"/>
              <w:left w:val="nil"/>
              <w:bottom w:val="nil"/>
              <w:right w:val="nil"/>
            </w:tcBorders>
            <w:shd w:val="clear" w:color="auto" w:fill="auto"/>
            <w:hideMark/>
          </w:tcPr>
          <w:p w14:paraId="55B00E9F" w14:textId="77777777" w:rsidR="00D75036" w:rsidRPr="00D75036" w:rsidRDefault="00D75036" w:rsidP="00D75036">
            <w:pPr>
              <w:spacing w:after="0" w:line="240" w:lineRule="auto"/>
              <w:rPr>
                <w:rFonts w:ascii="Calibri" w:eastAsia="Times New Roman" w:hAnsi="Calibri" w:cs="Calibri"/>
                <w:color w:val="0070C0"/>
                <w:sz w:val="14"/>
                <w:szCs w:val="14"/>
                <w:lang w:val="de-DE" w:eastAsia="nl-BE"/>
              </w:rPr>
            </w:pPr>
            <w:r w:rsidRPr="00D75036">
              <w:rPr>
                <w:rFonts w:ascii="Calibri" w:eastAsia="Times New Roman" w:hAnsi="Calibri" w:cs="Calibri"/>
                <w:color w:val="0070C0"/>
                <w:sz w:val="14"/>
                <w:szCs w:val="14"/>
                <w:lang w:val="de-DE" w:eastAsia="nl-BE"/>
              </w:rPr>
              <w:t>Connect&amp;Go-Technologie: Die (De)Montage des Tuchsatz wird durch den elektrischen Anschluss erleichtert: Connect&amp;Go-Technologie.</w:t>
            </w:r>
          </w:p>
        </w:tc>
      </w:tr>
      <w:tr w:rsidR="00D75036" w:rsidRPr="00D75036" w14:paraId="4F3062FD" w14:textId="77777777" w:rsidTr="00D75036">
        <w:trPr>
          <w:trHeight w:val="192"/>
        </w:trPr>
        <w:tc>
          <w:tcPr>
            <w:tcW w:w="10206" w:type="dxa"/>
            <w:tcBorders>
              <w:top w:val="nil"/>
              <w:left w:val="nil"/>
              <w:bottom w:val="nil"/>
              <w:right w:val="nil"/>
            </w:tcBorders>
            <w:shd w:val="clear" w:color="auto" w:fill="auto"/>
            <w:hideMark/>
          </w:tcPr>
          <w:p w14:paraId="20CC0D8B" w14:textId="77777777" w:rsidR="00D75036" w:rsidRPr="00D75036" w:rsidRDefault="00D75036" w:rsidP="00D75036">
            <w:pPr>
              <w:spacing w:after="0" w:line="240" w:lineRule="auto"/>
              <w:rPr>
                <w:rFonts w:ascii="Calibri" w:eastAsia="Times New Roman" w:hAnsi="Calibri" w:cs="Calibri"/>
                <w:color w:val="0070C0"/>
                <w:sz w:val="14"/>
                <w:szCs w:val="14"/>
                <w:lang w:val="de-DE" w:eastAsia="nl-BE"/>
              </w:rPr>
            </w:pPr>
          </w:p>
        </w:tc>
      </w:tr>
      <w:tr w:rsidR="00D75036" w:rsidRPr="00D75036" w14:paraId="0A562FBE" w14:textId="77777777" w:rsidTr="00D75036">
        <w:trPr>
          <w:trHeight w:val="276"/>
        </w:trPr>
        <w:tc>
          <w:tcPr>
            <w:tcW w:w="10206" w:type="dxa"/>
            <w:tcBorders>
              <w:top w:val="nil"/>
              <w:left w:val="nil"/>
              <w:bottom w:val="nil"/>
              <w:right w:val="nil"/>
            </w:tcBorders>
            <w:shd w:val="clear" w:color="auto" w:fill="auto"/>
            <w:hideMark/>
          </w:tcPr>
          <w:p w14:paraId="0E52676B" w14:textId="77777777" w:rsidR="00D75036" w:rsidRPr="00D75036" w:rsidRDefault="00D75036" w:rsidP="00D75036">
            <w:pPr>
              <w:spacing w:after="0" w:line="240" w:lineRule="auto"/>
              <w:rPr>
                <w:rFonts w:ascii="Calibri" w:eastAsia="Times New Roman" w:hAnsi="Calibri" w:cs="Calibri"/>
                <w:b/>
                <w:bCs/>
                <w:color w:val="000000"/>
                <w:sz w:val="20"/>
                <w:szCs w:val="20"/>
                <w:u w:val="single"/>
                <w:lang w:eastAsia="nl-BE"/>
              </w:rPr>
            </w:pPr>
            <w:proofErr w:type="spellStart"/>
            <w:r w:rsidRPr="00D75036">
              <w:rPr>
                <w:rFonts w:ascii="Calibri" w:eastAsia="Times New Roman" w:hAnsi="Calibri" w:cs="Calibri"/>
                <w:b/>
                <w:bCs/>
                <w:color w:val="000000"/>
                <w:sz w:val="20"/>
                <w:szCs w:val="20"/>
                <w:u w:val="single"/>
                <w:lang w:eastAsia="nl-BE"/>
              </w:rPr>
              <w:t>Tuch</w:t>
            </w:r>
            <w:proofErr w:type="spellEnd"/>
            <w:r w:rsidRPr="00D75036">
              <w:rPr>
                <w:rFonts w:ascii="Calibri" w:eastAsia="Times New Roman" w:hAnsi="Calibri" w:cs="Calibri"/>
                <w:b/>
                <w:bCs/>
                <w:color w:val="000000"/>
                <w:sz w:val="20"/>
                <w:szCs w:val="20"/>
                <w:u w:val="single"/>
                <w:lang w:eastAsia="nl-BE"/>
              </w:rPr>
              <w:t xml:space="preserve"> </w:t>
            </w:r>
          </w:p>
        </w:tc>
      </w:tr>
      <w:tr w:rsidR="00D75036" w:rsidRPr="00D75036" w14:paraId="65BB7A81" w14:textId="77777777" w:rsidTr="00D75036">
        <w:trPr>
          <w:trHeight w:val="237"/>
        </w:trPr>
        <w:tc>
          <w:tcPr>
            <w:tcW w:w="10206" w:type="dxa"/>
            <w:tcBorders>
              <w:top w:val="nil"/>
              <w:left w:val="nil"/>
              <w:bottom w:val="nil"/>
              <w:right w:val="nil"/>
            </w:tcBorders>
            <w:shd w:val="clear" w:color="auto" w:fill="auto"/>
            <w:hideMark/>
          </w:tcPr>
          <w:p w14:paraId="27724485"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Alle Tücher sind einteilig, außer wenn die Höhe größer als die Breite der Tuchrolle ist.</w:t>
            </w:r>
          </w:p>
        </w:tc>
      </w:tr>
      <w:tr w:rsidR="00D75036" w:rsidRPr="00D75036" w14:paraId="107D76B0" w14:textId="77777777" w:rsidTr="00D75036">
        <w:trPr>
          <w:trHeight w:val="237"/>
        </w:trPr>
        <w:tc>
          <w:tcPr>
            <w:tcW w:w="10206" w:type="dxa"/>
            <w:tcBorders>
              <w:top w:val="nil"/>
              <w:left w:val="nil"/>
              <w:bottom w:val="nil"/>
              <w:right w:val="nil"/>
            </w:tcBorders>
            <w:shd w:val="clear" w:color="auto" w:fill="auto"/>
            <w:hideMark/>
          </w:tcPr>
          <w:p w14:paraId="64579F0C" w14:textId="77777777" w:rsidR="00D75036" w:rsidRPr="00D75036" w:rsidRDefault="00D75036" w:rsidP="00D75036">
            <w:pPr>
              <w:spacing w:after="0" w:line="240" w:lineRule="auto"/>
              <w:rPr>
                <w:rFonts w:ascii="Calibri" w:eastAsia="Times New Roman" w:hAnsi="Calibri" w:cs="Calibri"/>
                <w:color w:val="000000"/>
                <w:sz w:val="14"/>
                <w:szCs w:val="14"/>
                <w:lang w:eastAsia="nl-BE"/>
              </w:rPr>
            </w:pPr>
            <w:proofErr w:type="spellStart"/>
            <w:r w:rsidRPr="00D75036">
              <w:rPr>
                <w:rFonts w:ascii="Calibri" w:eastAsia="Times New Roman" w:hAnsi="Calibri" w:cs="Calibri"/>
                <w:color w:val="000000"/>
                <w:sz w:val="14"/>
                <w:szCs w:val="14"/>
                <w:lang w:eastAsia="nl-BE"/>
              </w:rPr>
              <w:t>Konfektion</w:t>
            </w:r>
            <w:proofErr w:type="spellEnd"/>
            <w:r w:rsidRPr="00D75036">
              <w:rPr>
                <w:rFonts w:ascii="Calibri" w:eastAsia="Times New Roman" w:hAnsi="Calibri" w:cs="Calibri"/>
                <w:color w:val="000000"/>
                <w:sz w:val="14"/>
                <w:szCs w:val="14"/>
                <w:lang w:eastAsia="nl-BE"/>
              </w:rPr>
              <w:t xml:space="preserve"> :</w:t>
            </w:r>
          </w:p>
        </w:tc>
      </w:tr>
      <w:tr w:rsidR="00D75036" w:rsidRPr="00D75036" w14:paraId="6486413C" w14:textId="77777777" w:rsidTr="00D75036">
        <w:trPr>
          <w:trHeight w:val="237"/>
        </w:trPr>
        <w:tc>
          <w:tcPr>
            <w:tcW w:w="10206" w:type="dxa"/>
            <w:tcBorders>
              <w:top w:val="nil"/>
              <w:left w:val="nil"/>
              <w:bottom w:val="nil"/>
              <w:right w:val="nil"/>
            </w:tcBorders>
            <w:shd w:val="clear" w:color="auto" w:fill="auto"/>
            <w:hideMark/>
          </w:tcPr>
          <w:p w14:paraId="383F03EC" w14:textId="77777777" w:rsidR="00D75036" w:rsidRPr="00D75036" w:rsidRDefault="00D75036" w:rsidP="00D75036">
            <w:pPr>
              <w:spacing w:after="0" w:line="240" w:lineRule="auto"/>
              <w:rPr>
                <w:rFonts w:ascii="Calibri" w:eastAsia="Times New Roman" w:hAnsi="Calibri" w:cs="Calibri"/>
                <w:color w:val="000000"/>
                <w:sz w:val="14"/>
                <w:szCs w:val="14"/>
                <w:lang w:eastAsia="nl-BE"/>
              </w:rPr>
            </w:pPr>
            <w:r w:rsidRPr="00D75036">
              <w:rPr>
                <w:rFonts w:ascii="Calibri" w:eastAsia="Times New Roman" w:hAnsi="Calibri" w:cs="Calibri"/>
                <w:color w:val="000000"/>
                <w:sz w:val="14"/>
                <w:szCs w:val="14"/>
                <w:lang w:eastAsia="nl-BE"/>
              </w:rPr>
              <w:t xml:space="preserve"> - </w:t>
            </w:r>
            <w:proofErr w:type="spellStart"/>
            <w:r w:rsidRPr="00D75036">
              <w:rPr>
                <w:rFonts w:ascii="Calibri" w:eastAsia="Times New Roman" w:hAnsi="Calibri" w:cs="Calibri"/>
                <w:color w:val="000000"/>
                <w:sz w:val="14"/>
                <w:szCs w:val="14"/>
                <w:lang w:eastAsia="nl-BE"/>
              </w:rPr>
              <w:t>Horizontal</w:t>
            </w:r>
            <w:proofErr w:type="spellEnd"/>
            <w:r w:rsidRPr="00D75036">
              <w:rPr>
                <w:rFonts w:ascii="Calibri" w:eastAsia="Times New Roman" w:hAnsi="Calibri" w:cs="Calibri"/>
                <w:color w:val="000000"/>
                <w:sz w:val="14"/>
                <w:szCs w:val="14"/>
                <w:lang w:eastAsia="nl-BE"/>
              </w:rPr>
              <w:t xml:space="preserve"> </w:t>
            </w:r>
          </w:p>
        </w:tc>
      </w:tr>
      <w:tr w:rsidR="00D75036" w:rsidRPr="00D75036" w14:paraId="3D0224C1" w14:textId="77777777" w:rsidTr="00D75036">
        <w:trPr>
          <w:trHeight w:val="237"/>
        </w:trPr>
        <w:tc>
          <w:tcPr>
            <w:tcW w:w="10206" w:type="dxa"/>
            <w:tcBorders>
              <w:top w:val="nil"/>
              <w:left w:val="nil"/>
              <w:bottom w:val="nil"/>
              <w:right w:val="nil"/>
            </w:tcBorders>
            <w:shd w:val="clear" w:color="auto" w:fill="auto"/>
            <w:hideMark/>
          </w:tcPr>
          <w:p w14:paraId="0D818619" w14:textId="77777777" w:rsidR="00D75036" w:rsidRPr="00D75036" w:rsidRDefault="00D75036" w:rsidP="00D75036">
            <w:pPr>
              <w:spacing w:after="0" w:line="240" w:lineRule="auto"/>
              <w:rPr>
                <w:rFonts w:ascii="Calibri" w:eastAsia="Times New Roman" w:hAnsi="Calibri" w:cs="Calibri"/>
                <w:color w:val="0070C0"/>
                <w:sz w:val="14"/>
                <w:szCs w:val="14"/>
                <w:lang w:val="de-DE" w:eastAsia="nl-BE"/>
              </w:rPr>
            </w:pPr>
            <w:r w:rsidRPr="00D75036">
              <w:rPr>
                <w:rFonts w:ascii="Calibri" w:eastAsia="Times New Roman" w:hAnsi="Calibri" w:cs="Calibri"/>
                <w:color w:val="0070C0"/>
                <w:sz w:val="14"/>
                <w:szCs w:val="14"/>
                <w:lang w:val="de-DE" w:eastAsia="nl-BE"/>
              </w:rPr>
              <w:t xml:space="preserve"> - Fixscreen-Technologie: dDie senkrechten Ränder verfügen über einen symmetrischen Reißverschluss</w:t>
            </w:r>
          </w:p>
        </w:tc>
      </w:tr>
      <w:tr w:rsidR="00D75036" w:rsidRPr="00D75036" w14:paraId="03A1DA08" w14:textId="77777777" w:rsidTr="00D75036">
        <w:trPr>
          <w:trHeight w:val="237"/>
        </w:trPr>
        <w:tc>
          <w:tcPr>
            <w:tcW w:w="10206" w:type="dxa"/>
            <w:tcBorders>
              <w:top w:val="nil"/>
              <w:left w:val="nil"/>
              <w:bottom w:val="nil"/>
              <w:right w:val="nil"/>
            </w:tcBorders>
            <w:shd w:val="clear" w:color="auto" w:fill="auto"/>
            <w:hideMark/>
          </w:tcPr>
          <w:p w14:paraId="1648D862"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 xml:space="preserve">   (= Diese symmetrische Form sorgt dafür, dass das Tuch die Windlast gut auffängt. Das Tuch ist dadurch sicher in beiden Seitenführungen befestigt und bleibt in jeder Position windfest) </w:t>
            </w:r>
          </w:p>
        </w:tc>
      </w:tr>
      <w:tr w:rsidR="00D75036" w:rsidRPr="00D75036" w14:paraId="7EB9891B" w14:textId="77777777" w:rsidTr="00D75036">
        <w:trPr>
          <w:trHeight w:val="237"/>
        </w:trPr>
        <w:tc>
          <w:tcPr>
            <w:tcW w:w="10206" w:type="dxa"/>
            <w:tcBorders>
              <w:top w:val="nil"/>
              <w:left w:val="nil"/>
              <w:bottom w:val="nil"/>
              <w:right w:val="nil"/>
            </w:tcBorders>
            <w:shd w:val="clear" w:color="auto" w:fill="auto"/>
            <w:hideMark/>
          </w:tcPr>
          <w:p w14:paraId="733621BF" w14:textId="77777777" w:rsidR="00D75036" w:rsidRPr="00D75036" w:rsidRDefault="00D75036" w:rsidP="00D75036">
            <w:pPr>
              <w:spacing w:after="0" w:line="240" w:lineRule="auto"/>
              <w:rPr>
                <w:rFonts w:ascii="Calibri" w:eastAsia="Times New Roman" w:hAnsi="Calibri" w:cs="Calibri"/>
                <w:color w:val="000000"/>
                <w:sz w:val="14"/>
                <w:szCs w:val="14"/>
                <w:lang w:eastAsia="nl-BE"/>
              </w:rPr>
            </w:pPr>
            <w:r w:rsidRPr="00D75036">
              <w:rPr>
                <w:rFonts w:ascii="Calibri" w:eastAsia="Times New Roman" w:hAnsi="Calibri" w:cs="Calibri"/>
                <w:color w:val="000000"/>
                <w:sz w:val="14"/>
                <w:szCs w:val="14"/>
                <w:lang w:val="de-DE" w:eastAsia="nl-BE"/>
              </w:rPr>
              <w:lastRenderedPageBreak/>
              <w:t xml:space="preserve"> - Schweißen Reißverschluss: Hochfrequenz, immer auf der am wenigsten sichtbaren Seite. </w:t>
            </w:r>
            <w:r w:rsidRPr="00D75036">
              <w:rPr>
                <w:rFonts w:ascii="Calibri" w:eastAsia="Times New Roman" w:hAnsi="Calibri" w:cs="Calibri"/>
                <w:color w:val="000000"/>
                <w:sz w:val="14"/>
                <w:szCs w:val="14"/>
                <w:lang w:eastAsia="nl-BE"/>
              </w:rPr>
              <w:t xml:space="preserve">(= </w:t>
            </w:r>
            <w:proofErr w:type="spellStart"/>
            <w:r w:rsidRPr="00D75036">
              <w:rPr>
                <w:rFonts w:ascii="Calibri" w:eastAsia="Times New Roman" w:hAnsi="Calibri" w:cs="Calibri"/>
                <w:color w:val="000000"/>
                <w:sz w:val="14"/>
                <w:szCs w:val="14"/>
                <w:lang w:eastAsia="nl-BE"/>
              </w:rPr>
              <w:t>nachhaltiger</w:t>
            </w:r>
            <w:proofErr w:type="spellEnd"/>
            <w:r w:rsidRPr="00D75036">
              <w:rPr>
                <w:rFonts w:ascii="Calibri" w:eastAsia="Times New Roman" w:hAnsi="Calibri" w:cs="Calibri"/>
                <w:color w:val="000000"/>
                <w:sz w:val="14"/>
                <w:szCs w:val="14"/>
                <w:lang w:eastAsia="nl-BE"/>
              </w:rPr>
              <w:t xml:space="preserve"> </w:t>
            </w:r>
            <w:proofErr w:type="spellStart"/>
            <w:r w:rsidRPr="00D75036">
              <w:rPr>
                <w:rFonts w:ascii="Calibri" w:eastAsia="Times New Roman" w:hAnsi="Calibri" w:cs="Calibri"/>
                <w:color w:val="000000"/>
                <w:sz w:val="14"/>
                <w:szCs w:val="14"/>
                <w:lang w:eastAsia="nl-BE"/>
              </w:rPr>
              <w:t>und</w:t>
            </w:r>
            <w:proofErr w:type="spellEnd"/>
            <w:r w:rsidRPr="00D75036">
              <w:rPr>
                <w:rFonts w:ascii="Calibri" w:eastAsia="Times New Roman" w:hAnsi="Calibri" w:cs="Calibri"/>
                <w:color w:val="000000"/>
                <w:sz w:val="14"/>
                <w:szCs w:val="14"/>
                <w:lang w:eastAsia="nl-BE"/>
              </w:rPr>
              <w:t xml:space="preserve"> </w:t>
            </w:r>
            <w:proofErr w:type="spellStart"/>
            <w:r w:rsidRPr="00D75036">
              <w:rPr>
                <w:rFonts w:ascii="Calibri" w:eastAsia="Times New Roman" w:hAnsi="Calibri" w:cs="Calibri"/>
                <w:color w:val="000000"/>
                <w:sz w:val="14"/>
                <w:szCs w:val="14"/>
                <w:lang w:eastAsia="nl-BE"/>
              </w:rPr>
              <w:t>ästhetische</w:t>
            </w:r>
            <w:proofErr w:type="spellEnd"/>
            <w:r w:rsidRPr="00D75036">
              <w:rPr>
                <w:rFonts w:ascii="Calibri" w:eastAsia="Times New Roman" w:hAnsi="Calibri" w:cs="Calibri"/>
                <w:color w:val="000000"/>
                <w:sz w:val="14"/>
                <w:szCs w:val="14"/>
                <w:lang w:eastAsia="nl-BE"/>
              </w:rPr>
              <w:t xml:space="preserve"> </w:t>
            </w:r>
            <w:proofErr w:type="spellStart"/>
            <w:r w:rsidRPr="00D75036">
              <w:rPr>
                <w:rFonts w:ascii="Calibri" w:eastAsia="Times New Roman" w:hAnsi="Calibri" w:cs="Calibri"/>
                <w:color w:val="000000"/>
                <w:sz w:val="14"/>
                <w:szCs w:val="14"/>
                <w:lang w:eastAsia="nl-BE"/>
              </w:rPr>
              <w:t>Befestigung</w:t>
            </w:r>
            <w:proofErr w:type="spellEnd"/>
            <w:r w:rsidRPr="00D75036">
              <w:rPr>
                <w:rFonts w:ascii="Calibri" w:eastAsia="Times New Roman" w:hAnsi="Calibri" w:cs="Calibri"/>
                <w:color w:val="000000"/>
                <w:sz w:val="14"/>
                <w:szCs w:val="14"/>
                <w:lang w:eastAsia="nl-BE"/>
              </w:rPr>
              <w:t xml:space="preserve"> der </w:t>
            </w:r>
            <w:proofErr w:type="spellStart"/>
            <w:r w:rsidRPr="00D75036">
              <w:rPr>
                <w:rFonts w:ascii="Calibri" w:eastAsia="Times New Roman" w:hAnsi="Calibri" w:cs="Calibri"/>
                <w:color w:val="000000"/>
                <w:sz w:val="14"/>
                <w:szCs w:val="14"/>
                <w:lang w:eastAsia="nl-BE"/>
              </w:rPr>
              <w:t>Reißverschlüsse</w:t>
            </w:r>
            <w:proofErr w:type="spellEnd"/>
            <w:r w:rsidRPr="00D75036">
              <w:rPr>
                <w:rFonts w:ascii="Calibri" w:eastAsia="Times New Roman" w:hAnsi="Calibri" w:cs="Calibri"/>
                <w:color w:val="000000"/>
                <w:sz w:val="14"/>
                <w:szCs w:val="14"/>
                <w:lang w:eastAsia="nl-BE"/>
              </w:rPr>
              <w:t xml:space="preserve"> </w:t>
            </w:r>
            <w:proofErr w:type="spellStart"/>
            <w:r w:rsidRPr="00D75036">
              <w:rPr>
                <w:rFonts w:ascii="Calibri" w:eastAsia="Times New Roman" w:hAnsi="Calibri" w:cs="Calibri"/>
                <w:color w:val="000000"/>
                <w:sz w:val="14"/>
                <w:szCs w:val="14"/>
                <w:lang w:eastAsia="nl-BE"/>
              </w:rPr>
              <w:t>am</w:t>
            </w:r>
            <w:proofErr w:type="spellEnd"/>
            <w:r w:rsidRPr="00D75036">
              <w:rPr>
                <w:rFonts w:ascii="Calibri" w:eastAsia="Times New Roman" w:hAnsi="Calibri" w:cs="Calibri"/>
                <w:color w:val="000000"/>
                <w:sz w:val="14"/>
                <w:szCs w:val="14"/>
                <w:lang w:eastAsia="nl-BE"/>
              </w:rPr>
              <w:t xml:space="preserve"> </w:t>
            </w:r>
            <w:proofErr w:type="spellStart"/>
            <w:r w:rsidRPr="00D75036">
              <w:rPr>
                <w:rFonts w:ascii="Calibri" w:eastAsia="Times New Roman" w:hAnsi="Calibri" w:cs="Calibri"/>
                <w:color w:val="000000"/>
                <w:sz w:val="14"/>
                <w:szCs w:val="14"/>
                <w:lang w:eastAsia="nl-BE"/>
              </w:rPr>
              <w:t>Tuch</w:t>
            </w:r>
            <w:proofErr w:type="spellEnd"/>
            <w:r w:rsidRPr="00D75036">
              <w:rPr>
                <w:rFonts w:ascii="Calibri" w:eastAsia="Times New Roman" w:hAnsi="Calibri" w:cs="Calibri"/>
                <w:color w:val="000000"/>
                <w:sz w:val="14"/>
                <w:szCs w:val="14"/>
                <w:lang w:eastAsia="nl-BE"/>
              </w:rPr>
              <w:t>)</w:t>
            </w:r>
          </w:p>
        </w:tc>
      </w:tr>
      <w:tr w:rsidR="00D75036" w:rsidRPr="00D75036" w14:paraId="26544ECF" w14:textId="77777777" w:rsidTr="00D75036">
        <w:trPr>
          <w:trHeight w:val="192"/>
        </w:trPr>
        <w:tc>
          <w:tcPr>
            <w:tcW w:w="10206" w:type="dxa"/>
            <w:tcBorders>
              <w:top w:val="nil"/>
              <w:left w:val="nil"/>
              <w:bottom w:val="nil"/>
              <w:right w:val="nil"/>
            </w:tcBorders>
            <w:shd w:val="clear" w:color="auto" w:fill="auto"/>
            <w:hideMark/>
          </w:tcPr>
          <w:p w14:paraId="2ECDC03A" w14:textId="77777777" w:rsidR="00D75036" w:rsidRPr="00D75036" w:rsidRDefault="00D75036" w:rsidP="00D75036">
            <w:pPr>
              <w:spacing w:after="0" w:line="240" w:lineRule="auto"/>
              <w:rPr>
                <w:rFonts w:ascii="Calibri" w:eastAsia="Times New Roman" w:hAnsi="Calibri" w:cs="Calibri"/>
                <w:color w:val="000000"/>
                <w:sz w:val="14"/>
                <w:szCs w:val="14"/>
                <w:lang w:eastAsia="nl-BE"/>
              </w:rPr>
            </w:pPr>
          </w:p>
        </w:tc>
      </w:tr>
      <w:tr w:rsidR="00D75036" w:rsidRPr="00D75036" w14:paraId="0075E522" w14:textId="77777777" w:rsidTr="00D75036">
        <w:trPr>
          <w:trHeight w:val="237"/>
        </w:trPr>
        <w:tc>
          <w:tcPr>
            <w:tcW w:w="10206" w:type="dxa"/>
            <w:tcBorders>
              <w:top w:val="nil"/>
              <w:left w:val="nil"/>
              <w:bottom w:val="nil"/>
              <w:right w:val="nil"/>
            </w:tcBorders>
            <w:shd w:val="clear" w:color="auto" w:fill="auto"/>
            <w:hideMark/>
          </w:tcPr>
          <w:p w14:paraId="0B601798"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Verwendbare Abmessungen der Tücher, siehe Broschüre.</w:t>
            </w:r>
          </w:p>
        </w:tc>
      </w:tr>
      <w:tr w:rsidR="00D75036" w:rsidRPr="00D75036" w14:paraId="5794F51C" w14:textId="77777777" w:rsidTr="00D75036">
        <w:trPr>
          <w:trHeight w:val="237"/>
        </w:trPr>
        <w:tc>
          <w:tcPr>
            <w:tcW w:w="10206" w:type="dxa"/>
            <w:tcBorders>
              <w:top w:val="nil"/>
              <w:left w:val="nil"/>
              <w:bottom w:val="nil"/>
              <w:right w:val="nil"/>
            </w:tcBorders>
            <w:shd w:val="clear" w:color="auto" w:fill="auto"/>
            <w:hideMark/>
          </w:tcPr>
          <w:p w14:paraId="45E404B2" w14:textId="77777777" w:rsidR="00D75036" w:rsidRPr="00D75036" w:rsidRDefault="00D75036" w:rsidP="00D75036">
            <w:pPr>
              <w:spacing w:after="0" w:line="240" w:lineRule="auto"/>
              <w:rPr>
                <w:rFonts w:ascii="Calibri" w:eastAsia="Times New Roman" w:hAnsi="Calibri" w:cs="Calibri"/>
                <w:color w:val="000000"/>
                <w:sz w:val="14"/>
                <w:szCs w:val="14"/>
                <w:lang w:eastAsia="nl-BE"/>
              </w:rPr>
            </w:pPr>
            <w:proofErr w:type="spellStart"/>
            <w:r w:rsidRPr="00D75036">
              <w:rPr>
                <w:rFonts w:ascii="Calibri" w:eastAsia="Times New Roman" w:hAnsi="Calibri" w:cs="Calibri"/>
                <w:color w:val="000000"/>
                <w:sz w:val="14"/>
                <w:szCs w:val="14"/>
                <w:lang w:eastAsia="nl-BE"/>
              </w:rPr>
              <w:t>Tuchart</w:t>
            </w:r>
            <w:proofErr w:type="spellEnd"/>
            <w:r w:rsidRPr="00D75036">
              <w:rPr>
                <w:rFonts w:ascii="Calibri" w:eastAsia="Times New Roman" w:hAnsi="Calibri" w:cs="Calibri"/>
                <w:color w:val="000000"/>
                <w:sz w:val="14"/>
                <w:szCs w:val="14"/>
                <w:lang w:eastAsia="nl-BE"/>
              </w:rPr>
              <w:t xml:space="preserve"> :</w:t>
            </w:r>
          </w:p>
        </w:tc>
      </w:tr>
      <w:tr w:rsidR="00D75036" w:rsidRPr="00D75036" w14:paraId="7FE77D3E" w14:textId="77777777" w:rsidTr="00D75036">
        <w:trPr>
          <w:trHeight w:val="237"/>
        </w:trPr>
        <w:tc>
          <w:tcPr>
            <w:tcW w:w="10206" w:type="dxa"/>
            <w:tcBorders>
              <w:top w:val="nil"/>
              <w:left w:val="nil"/>
              <w:bottom w:val="nil"/>
              <w:right w:val="nil"/>
            </w:tcBorders>
            <w:shd w:val="clear" w:color="auto" w:fill="auto"/>
            <w:hideMark/>
          </w:tcPr>
          <w:p w14:paraId="088C0D50" w14:textId="77777777" w:rsidR="00D75036" w:rsidRPr="00D75036" w:rsidRDefault="00D75036" w:rsidP="00D75036">
            <w:pPr>
              <w:spacing w:after="0" w:line="240" w:lineRule="auto"/>
              <w:rPr>
                <w:rFonts w:ascii="Calibri" w:eastAsia="Times New Roman" w:hAnsi="Calibri" w:cs="Calibri"/>
                <w:color w:val="FF0000"/>
                <w:sz w:val="14"/>
                <w:szCs w:val="14"/>
                <w:lang w:eastAsia="nl-BE"/>
              </w:rPr>
            </w:pPr>
            <w:r w:rsidRPr="00D75036">
              <w:rPr>
                <w:rFonts w:ascii="Calibri" w:eastAsia="Times New Roman" w:hAnsi="Calibri" w:cs="Calibri"/>
                <w:color w:val="FF0000"/>
                <w:sz w:val="14"/>
                <w:szCs w:val="14"/>
                <w:lang w:eastAsia="nl-BE"/>
              </w:rPr>
              <w:t xml:space="preserve">●  </w:t>
            </w:r>
            <w:proofErr w:type="spellStart"/>
            <w:r w:rsidRPr="00D75036">
              <w:rPr>
                <w:rFonts w:ascii="Calibri" w:eastAsia="Times New Roman" w:hAnsi="Calibri" w:cs="Calibri"/>
                <w:color w:val="FF0000"/>
                <w:sz w:val="14"/>
                <w:szCs w:val="14"/>
                <w:lang w:eastAsia="nl-BE"/>
              </w:rPr>
              <w:t>Glasfasertuch</w:t>
            </w:r>
            <w:proofErr w:type="spellEnd"/>
            <w:r w:rsidRPr="00D75036">
              <w:rPr>
                <w:rFonts w:ascii="Calibri" w:eastAsia="Times New Roman" w:hAnsi="Calibri" w:cs="Calibri"/>
                <w:color w:val="FF0000"/>
                <w:sz w:val="14"/>
                <w:szCs w:val="14"/>
                <w:lang w:eastAsia="nl-BE"/>
              </w:rPr>
              <w:t xml:space="preserve"> (</w:t>
            </w:r>
            <w:proofErr w:type="spellStart"/>
            <w:r w:rsidRPr="00D75036">
              <w:rPr>
                <w:rFonts w:ascii="Calibri" w:eastAsia="Times New Roman" w:hAnsi="Calibri" w:cs="Calibri"/>
                <w:color w:val="FF0000"/>
                <w:sz w:val="14"/>
                <w:szCs w:val="14"/>
                <w:lang w:eastAsia="nl-BE"/>
              </w:rPr>
              <w:t>halbtransparent</w:t>
            </w:r>
            <w:proofErr w:type="spellEnd"/>
            <w:r w:rsidRPr="00D75036">
              <w:rPr>
                <w:rFonts w:ascii="Calibri" w:eastAsia="Times New Roman" w:hAnsi="Calibri" w:cs="Calibri"/>
                <w:color w:val="FF0000"/>
                <w:sz w:val="14"/>
                <w:szCs w:val="14"/>
                <w:lang w:eastAsia="nl-BE"/>
              </w:rPr>
              <w:t>):</w:t>
            </w:r>
          </w:p>
        </w:tc>
      </w:tr>
      <w:tr w:rsidR="00D75036" w:rsidRPr="00D75036" w14:paraId="55BE158B" w14:textId="77777777" w:rsidTr="00D75036">
        <w:trPr>
          <w:trHeight w:val="237"/>
        </w:trPr>
        <w:tc>
          <w:tcPr>
            <w:tcW w:w="10206" w:type="dxa"/>
            <w:tcBorders>
              <w:top w:val="nil"/>
              <w:left w:val="nil"/>
              <w:bottom w:val="nil"/>
              <w:right w:val="nil"/>
            </w:tcBorders>
            <w:shd w:val="clear" w:color="auto" w:fill="auto"/>
            <w:hideMark/>
          </w:tcPr>
          <w:p w14:paraId="6EBCA2CA" w14:textId="77777777" w:rsidR="00D75036" w:rsidRPr="00D75036" w:rsidRDefault="00D75036" w:rsidP="00D75036">
            <w:pPr>
              <w:spacing w:after="0" w:line="240" w:lineRule="auto"/>
              <w:rPr>
                <w:rFonts w:ascii="Calibri" w:eastAsia="Times New Roman" w:hAnsi="Calibri" w:cs="Calibri"/>
                <w:color w:val="000000"/>
                <w:sz w:val="14"/>
                <w:szCs w:val="14"/>
                <w:lang w:val="fr-FR" w:eastAsia="nl-BE"/>
              </w:rPr>
            </w:pPr>
            <w:r w:rsidRPr="00D75036">
              <w:rPr>
                <w:rFonts w:ascii="Calibri" w:eastAsia="Times New Roman" w:hAnsi="Calibri" w:cs="Calibri"/>
                <w:color w:val="000000"/>
                <w:sz w:val="14"/>
                <w:szCs w:val="14"/>
                <w:lang w:val="fr-FR" w:eastAsia="nl-BE"/>
              </w:rPr>
              <w:t xml:space="preserve">    - Brandklasse: M1 (NFP 92503), C-s3d0 (Euroclass EN 13501-1)</w:t>
            </w:r>
          </w:p>
        </w:tc>
      </w:tr>
      <w:tr w:rsidR="00D75036" w:rsidRPr="00D75036" w14:paraId="4B7E8A2B" w14:textId="77777777" w:rsidTr="00D75036">
        <w:trPr>
          <w:trHeight w:val="237"/>
        </w:trPr>
        <w:tc>
          <w:tcPr>
            <w:tcW w:w="10206" w:type="dxa"/>
            <w:tcBorders>
              <w:top w:val="nil"/>
              <w:left w:val="nil"/>
              <w:bottom w:val="nil"/>
              <w:right w:val="nil"/>
            </w:tcBorders>
            <w:shd w:val="clear" w:color="auto" w:fill="auto"/>
            <w:hideMark/>
          </w:tcPr>
          <w:p w14:paraId="784D6091"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fr-FR" w:eastAsia="nl-BE"/>
              </w:rPr>
              <w:t xml:space="preserve">    </w:t>
            </w:r>
            <w:r w:rsidRPr="00D75036">
              <w:rPr>
                <w:rFonts w:ascii="Calibri" w:eastAsia="Times New Roman" w:hAnsi="Calibri" w:cs="Calibri"/>
                <w:color w:val="000000"/>
                <w:sz w:val="14"/>
                <w:szCs w:val="14"/>
                <w:lang w:val="de-DE" w:eastAsia="nl-BE"/>
              </w:rPr>
              <w:t>- Gewicht: ± 520-620 g/m², Dicke: 0,53-0,80 mm</w:t>
            </w:r>
          </w:p>
        </w:tc>
      </w:tr>
      <w:tr w:rsidR="00D75036" w:rsidRPr="00D75036" w14:paraId="781D06EA" w14:textId="77777777" w:rsidTr="00D75036">
        <w:trPr>
          <w:trHeight w:val="192"/>
        </w:trPr>
        <w:tc>
          <w:tcPr>
            <w:tcW w:w="10206" w:type="dxa"/>
            <w:tcBorders>
              <w:top w:val="nil"/>
              <w:left w:val="nil"/>
              <w:bottom w:val="nil"/>
              <w:right w:val="nil"/>
            </w:tcBorders>
            <w:shd w:val="clear" w:color="auto" w:fill="auto"/>
            <w:hideMark/>
          </w:tcPr>
          <w:p w14:paraId="50877840"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p>
        </w:tc>
      </w:tr>
      <w:tr w:rsidR="00D75036" w:rsidRPr="00D75036" w14:paraId="5185AC2D" w14:textId="77777777" w:rsidTr="00D75036">
        <w:trPr>
          <w:trHeight w:val="276"/>
        </w:trPr>
        <w:tc>
          <w:tcPr>
            <w:tcW w:w="10206" w:type="dxa"/>
            <w:tcBorders>
              <w:top w:val="nil"/>
              <w:left w:val="nil"/>
              <w:bottom w:val="nil"/>
              <w:right w:val="nil"/>
            </w:tcBorders>
            <w:shd w:val="clear" w:color="auto" w:fill="auto"/>
            <w:hideMark/>
          </w:tcPr>
          <w:p w14:paraId="0C9F2CC8" w14:textId="77777777" w:rsidR="00D75036" w:rsidRPr="00D75036" w:rsidRDefault="00D75036" w:rsidP="00D75036">
            <w:pPr>
              <w:spacing w:after="0" w:line="240" w:lineRule="auto"/>
              <w:rPr>
                <w:rFonts w:ascii="Calibri" w:eastAsia="Times New Roman" w:hAnsi="Calibri" w:cs="Calibri"/>
                <w:b/>
                <w:bCs/>
                <w:color w:val="000000"/>
                <w:sz w:val="20"/>
                <w:szCs w:val="20"/>
                <w:u w:val="single"/>
                <w:lang w:eastAsia="nl-BE"/>
              </w:rPr>
            </w:pPr>
            <w:proofErr w:type="spellStart"/>
            <w:r w:rsidRPr="00D75036">
              <w:rPr>
                <w:rFonts w:ascii="Calibri" w:eastAsia="Times New Roman" w:hAnsi="Calibri" w:cs="Calibri"/>
                <w:b/>
                <w:bCs/>
                <w:color w:val="000000"/>
                <w:sz w:val="20"/>
                <w:szCs w:val="20"/>
                <w:u w:val="single"/>
                <w:lang w:eastAsia="nl-BE"/>
              </w:rPr>
              <w:t>Verstärkte</w:t>
            </w:r>
            <w:proofErr w:type="spellEnd"/>
            <w:r w:rsidRPr="00D75036">
              <w:rPr>
                <w:rFonts w:ascii="Calibri" w:eastAsia="Times New Roman" w:hAnsi="Calibri" w:cs="Calibri"/>
                <w:b/>
                <w:bCs/>
                <w:color w:val="000000"/>
                <w:sz w:val="20"/>
                <w:szCs w:val="20"/>
                <w:u w:val="single"/>
                <w:lang w:eastAsia="nl-BE"/>
              </w:rPr>
              <w:t xml:space="preserve"> </w:t>
            </w:r>
            <w:proofErr w:type="spellStart"/>
            <w:r w:rsidRPr="00D75036">
              <w:rPr>
                <w:rFonts w:ascii="Calibri" w:eastAsia="Times New Roman" w:hAnsi="Calibri" w:cs="Calibri"/>
                <w:b/>
                <w:bCs/>
                <w:color w:val="000000"/>
                <w:sz w:val="20"/>
                <w:szCs w:val="20"/>
                <w:u w:val="single"/>
                <w:lang w:eastAsia="nl-BE"/>
              </w:rPr>
              <w:t>Endschiene</w:t>
            </w:r>
            <w:proofErr w:type="spellEnd"/>
          </w:p>
        </w:tc>
      </w:tr>
      <w:tr w:rsidR="00D75036" w:rsidRPr="00D75036" w14:paraId="631EFFAA" w14:textId="77777777" w:rsidTr="00D75036">
        <w:trPr>
          <w:trHeight w:val="237"/>
        </w:trPr>
        <w:tc>
          <w:tcPr>
            <w:tcW w:w="10206" w:type="dxa"/>
            <w:tcBorders>
              <w:top w:val="nil"/>
              <w:left w:val="nil"/>
              <w:bottom w:val="nil"/>
              <w:right w:val="nil"/>
            </w:tcBorders>
            <w:shd w:val="clear" w:color="auto" w:fill="auto"/>
            <w:hideMark/>
          </w:tcPr>
          <w:p w14:paraId="102B2B0B" w14:textId="77777777" w:rsidR="00D75036" w:rsidRPr="00D75036" w:rsidRDefault="00D75036" w:rsidP="00D75036">
            <w:pPr>
              <w:spacing w:after="0" w:line="240" w:lineRule="auto"/>
              <w:rPr>
                <w:rFonts w:ascii="Calibri" w:eastAsia="Times New Roman" w:hAnsi="Calibri" w:cs="Calibri"/>
                <w:color w:val="000000"/>
                <w:sz w:val="14"/>
                <w:szCs w:val="14"/>
                <w:lang w:eastAsia="nl-BE"/>
              </w:rPr>
            </w:pPr>
            <w:proofErr w:type="spellStart"/>
            <w:r w:rsidRPr="00D75036">
              <w:rPr>
                <w:rFonts w:ascii="Calibri" w:eastAsia="Times New Roman" w:hAnsi="Calibri" w:cs="Calibri"/>
                <w:color w:val="000000"/>
                <w:sz w:val="14"/>
                <w:szCs w:val="14"/>
                <w:lang w:eastAsia="nl-BE"/>
              </w:rPr>
              <w:t>Zusammensetzung</w:t>
            </w:r>
            <w:proofErr w:type="spellEnd"/>
            <w:r w:rsidRPr="00D75036">
              <w:rPr>
                <w:rFonts w:ascii="Calibri" w:eastAsia="Times New Roman" w:hAnsi="Calibri" w:cs="Calibri"/>
                <w:color w:val="000000"/>
                <w:sz w:val="14"/>
                <w:szCs w:val="14"/>
                <w:lang w:eastAsia="nl-BE"/>
              </w:rPr>
              <w:t xml:space="preserve"> :</w:t>
            </w:r>
          </w:p>
        </w:tc>
      </w:tr>
      <w:tr w:rsidR="00D75036" w:rsidRPr="00D75036" w14:paraId="2045AE62" w14:textId="77777777" w:rsidTr="00D75036">
        <w:trPr>
          <w:trHeight w:val="237"/>
        </w:trPr>
        <w:tc>
          <w:tcPr>
            <w:tcW w:w="10206" w:type="dxa"/>
            <w:tcBorders>
              <w:top w:val="nil"/>
              <w:left w:val="nil"/>
              <w:bottom w:val="nil"/>
              <w:right w:val="nil"/>
            </w:tcBorders>
            <w:shd w:val="clear" w:color="auto" w:fill="auto"/>
            <w:hideMark/>
          </w:tcPr>
          <w:p w14:paraId="3742FF37"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Material: extrudiertes Aluminium, massiv mit Stäben aus galvanisiertem Stahl verstärkt.</w:t>
            </w:r>
          </w:p>
        </w:tc>
      </w:tr>
      <w:tr w:rsidR="00D75036" w:rsidRPr="00D75036" w14:paraId="22869BE9" w14:textId="77777777" w:rsidTr="00D75036">
        <w:trPr>
          <w:trHeight w:val="237"/>
        </w:trPr>
        <w:tc>
          <w:tcPr>
            <w:tcW w:w="10206" w:type="dxa"/>
            <w:tcBorders>
              <w:top w:val="nil"/>
              <w:left w:val="nil"/>
              <w:bottom w:val="nil"/>
              <w:right w:val="nil"/>
            </w:tcBorders>
            <w:shd w:val="clear" w:color="auto" w:fill="auto"/>
            <w:hideMark/>
          </w:tcPr>
          <w:p w14:paraId="2C3FB16E"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 xml:space="preserve"> - Abmessungen der Endschiene: H 60 mm x T 45 mm (exkl. Dichtungsband)</w:t>
            </w:r>
          </w:p>
        </w:tc>
      </w:tr>
      <w:tr w:rsidR="00D75036" w:rsidRPr="00D75036" w14:paraId="2E60AAE4" w14:textId="77777777" w:rsidTr="00D75036">
        <w:trPr>
          <w:trHeight w:val="237"/>
        </w:trPr>
        <w:tc>
          <w:tcPr>
            <w:tcW w:w="10206" w:type="dxa"/>
            <w:tcBorders>
              <w:top w:val="nil"/>
              <w:left w:val="nil"/>
              <w:bottom w:val="nil"/>
              <w:right w:val="nil"/>
            </w:tcBorders>
            <w:shd w:val="clear" w:color="auto" w:fill="auto"/>
            <w:hideMark/>
          </w:tcPr>
          <w:p w14:paraId="2117F00B" w14:textId="77777777" w:rsidR="00D75036" w:rsidRPr="00D75036" w:rsidRDefault="00D75036" w:rsidP="00D75036">
            <w:pPr>
              <w:spacing w:after="0" w:line="240" w:lineRule="auto"/>
              <w:rPr>
                <w:rFonts w:ascii="Calibri" w:eastAsia="Times New Roman" w:hAnsi="Calibri" w:cs="Calibri"/>
                <w:color w:val="000000"/>
                <w:sz w:val="14"/>
                <w:szCs w:val="14"/>
                <w:lang w:eastAsia="nl-BE"/>
              </w:rPr>
            </w:pPr>
            <w:proofErr w:type="spellStart"/>
            <w:r w:rsidRPr="00D75036">
              <w:rPr>
                <w:rFonts w:ascii="Calibri" w:eastAsia="Times New Roman" w:hAnsi="Calibri" w:cs="Calibri"/>
                <w:color w:val="000000"/>
                <w:sz w:val="14"/>
                <w:szCs w:val="14"/>
                <w:lang w:eastAsia="nl-BE"/>
              </w:rPr>
              <w:t>Verarbeitung</w:t>
            </w:r>
            <w:proofErr w:type="spellEnd"/>
            <w:r w:rsidRPr="00D75036">
              <w:rPr>
                <w:rFonts w:ascii="Calibri" w:eastAsia="Times New Roman" w:hAnsi="Calibri" w:cs="Calibri"/>
                <w:color w:val="000000"/>
                <w:sz w:val="14"/>
                <w:szCs w:val="14"/>
                <w:lang w:eastAsia="nl-BE"/>
              </w:rPr>
              <w:t xml:space="preserve"> :</w:t>
            </w:r>
          </w:p>
        </w:tc>
      </w:tr>
      <w:tr w:rsidR="00D75036" w:rsidRPr="00D75036" w14:paraId="12124D1E" w14:textId="77777777" w:rsidTr="00D75036">
        <w:trPr>
          <w:trHeight w:val="237"/>
        </w:trPr>
        <w:tc>
          <w:tcPr>
            <w:tcW w:w="10206" w:type="dxa"/>
            <w:tcBorders>
              <w:top w:val="nil"/>
              <w:left w:val="nil"/>
              <w:bottom w:val="nil"/>
              <w:right w:val="nil"/>
            </w:tcBorders>
            <w:shd w:val="clear" w:color="auto" w:fill="auto"/>
            <w:hideMark/>
          </w:tcPr>
          <w:p w14:paraId="4D88BEF3"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 xml:space="preserve"> - Schweißnaht in der Endschiene verborgen</w:t>
            </w:r>
          </w:p>
        </w:tc>
      </w:tr>
      <w:tr w:rsidR="00D75036" w:rsidRPr="00D75036" w14:paraId="244B700F" w14:textId="77777777" w:rsidTr="00D75036">
        <w:trPr>
          <w:trHeight w:val="237"/>
        </w:trPr>
        <w:tc>
          <w:tcPr>
            <w:tcW w:w="10206" w:type="dxa"/>
            <w:tcBorders>
              <w:top w:val="nil"/>
              <w:left w:val="nil"/>
              <w:bottom w:val="nil"/>
              <w:right w:val="nil"/>
            </w:tcBorders>
            <w:shd w:val="clear" w:color="auto" w:fill="auto"/>
            <w:hideMark/>
          </w:tcPr>
          <w:p w14:paraId="63252D65"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 xml:space="preserve"> - Sie wird mit schwarzer Kunststoffendkappen versehen</w:t>
            </w:r>
          </w:p>
        </w:tc>
      </w:tr>
      <w:tr w:rsidR="00D75036" w:rsidRPr="00D75036" w14:paraId="68F689F3" w14:textId="77777777" w:rsidTr="00D75036">
        <w:trPr>
          <w:trHeight w:val="237"/>
        </w:trPr>
        <w:tc>
          <w:tcPr>
            <w:tcW w:w="10206" w:type="dxa"/>
            <w:tcBorders>
              <w:top w:val="nil"/>
              <w:left w:val="nil"/>
              <w:bottom w:val="nil"/>
              <w:right w:val="nil"/>
            </w:tcBorders>
            <w:shd w:val="clear" w:color="auto" w:fill="auto"/>
            <w:hideMark/>
          </w:tcPr>
          <w:p w14:paraId="7D16A64B" w14:textId="77777777" w:rsidR="00D75036" w:rsidRPr="00D75036" w:rsidRDefault="00D75036" w:rsidP="00D75036">
            <w:pPr>
              <w:spacing w:after="0" w:line="240" w:lineRule="auto"/>
              <w:rPr>
                <w:rFonts w:ascii="Calibri" w:eastAsia="Times New Roman" w:hAnsi="Calibri" w:cs="Calibri"/>
                <w:color w:val="FF0000"/>
                <w:sz w:val="14"/>
                <w:szCs w:val="14"/>
                <w:lang w:val="de-DE" w:eastAsia="nl-BE"/>
              </w:rPr>
            </w:pPr>
            <w:r w:rsidRPr="00D75036">
              <w:rPr>
                <w:rFonts w:ascii="Calibri" w:eastAsia="Times New Roman" w:hAnsi="Calibri" w:cs="Calibri"/>
                <w:color w:val="FF0000"/>
                <w:sz w:val="14"/>
                <w:szCs w:val="14"/>
                <w:lang w:val="de-DE" w:eastAsia="nl-BE"/>
              </w:rPr>
              <w:t xml:space="preserve"> - Zum Abschluss mit der Fensterbank wird eine schwarzer Kunststoff-Dichtungsband versehen. Erhältlich in zwei Abmessungen: H 7 mm x T 7 mm of H 35 mm x T 31 mm</w:t>
            </w:r>
          </w:p>
        </w:tc>
      </w:tr>
      <w:tr w:rsidR="00D75036" w:rsidRPr="00D75036" w14:paraId="70AB8B39" w14:textId="77777777" w:rsidTr="00D75036">
        <w:trPr>
          <w:trHeight w:val="237"/>
        </w:trPr>
        <w:tc>
          <w:tcPr>
            <w:tcW w:w="10206" w:type="dxa"/>
            <w:tcBorders>
              <w:top w:val="nil"/>
              <w:left w:val="nil"/>
              <w:bottom w:val="nil"/>
              <w:right w:val="nil"/>
            </w:tcBorders>
            <w:shd w:val="clear" w:color="auto" w:fill="auto"/>
            <w:hideMark/>
          </w:tcPr>
          <w:p w14:paraId="55170F1C"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 xml:space="preserve"> - Einfache (De)Montage des Tuchs durch ein verborgenes Klickprofil aus Kunststoff</w:t>
            </w:r>
          </w:p>
        </w:tc>
      </w:tr>
      <w:tr w:rsidR="00D75036" w:rsidRPr="00D75036" w14:paraId="7252E97B" w14:textId="77777777" w:rsidTr="00D75036">
        <w:trPr>
          <w:trHeight w:val="192"/>
        </w:trPr>
        <w:tc>
          <w:tcPr>
            <w:tcW w:w="10206" w:type="dxa"/>
            <w:tcBorders>
              <w:top w:val="nil"/>
              <w:left w:val="nil"/>
              <w:bottom w:val="nil"/>
              <w:right w:val="nil"/>
            </w:tcBorders>
            <w:shd w:val="clear" w:color="auto" w:fill="auto"/>
            <w:hideMark/>
          </w:tcPr>
          <w:p w14:paraId="0008F2B0"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p>
        </w:tc>
      </w:tr>
      <w:tr w:rsidR="00D75036" w:rsidRPr="00D75036" w14:paraId="6D00CDF8" w14:textId="77777777" w:rsidTr="00D75036">
        <w:trPr>
          <w:trHeight w:val="276"/>
        </w:trPr>
        <w:tc>
          <w:tcPr>
            <w:tcW w:w="10206" w:type="dxa"/>
            <w:tcBorders>
              <w:top w:val="nil"/>
              <w:left w:val="nil"/>
              <w:bottom w:val="nil"/>
              <w:right w:val="nil"/>
            </w:tcBorders>
            <w:shd w:val="clear" w:color="auto" w:fill="auto"/>
            <w:hideMark/>
          </w:tcPr>
          <w:p w14:paraId="71D3FF94" w14:textId="77777777" w:rsidR="00D75036" w:rsidRPr="00D75036" w:rsidRDefault="00D75036" w:rsidP="00D75036">
            <w:pPr>
              <w:spacing w:after="0" w:line="240" w:lineRule="auto"/>
              <w:rPr>
                <w:rFonts w:ascii="Calibri" w:eastAsia="Times New Roman" w:hAnsi="Calibri" w:cs="Calibri"/>
                <w:b/>
                <w:bCs/>
                <w:color w:val="000000"/>
                <w:sz w:val="20"/>
                <w:szCs w:val="20"/>
                <w:u w:val="single"/>
                <w:lang w:eastAsia="nl-BE"/>
              </w:rPr>
            </w:pPr>
            <w:proofErr w:type="spellStart"/>
            <w:r w:rsidRPr="00D75036">
              <w:rPr>
                <w:rFonts w:ascii="Calibri" w:eastAsia="Times New Roman" w:hAnsi="Calibri" w:cs="Calibri"/>
                <w:b/>
                <w:bCs/>
                <w:color w:val="000000"/>
                <w:sz w:val="20"/>
                <w:szCs w:val="20"/>
                <w:u w:val="single"/>
                <w:lang w:eastAsia="nl-BE"/>
              </w:rPr>
              <w:t>Farbe</w:t>
            </w:r>
            <w:proofErr w:type="spellEnd"/>
            <w:r w:rsidRPr="00D75036">
              <w:rPr>
                <w:rFonts w:ascii="Calibri" w:eastAsia="Times New Roman" w:hAnsi="Calibri" w:cs="Calibri"/>
                <w:b/>
                <w:bCs/>
                <w:color w:val="000000"/>
                <w:sz w:val="20"/>
                <w:szCs w:val="20"/>
                <w:u w:val="single"/>
                <w:lang w:eastAsia="nl-BE"/>
              </w:rPr>
              <w:t xml:space="preserve"> </w:t>
            </w:r>
          </w:p>
        </w:tc>
      </w:tr>
      <w:tr w:rsidR="00D75036" w:rsidRPr="00D75036" w14:paraId="0BCA0BEA" w14:textId="77777777" w:rsidTr="00D75036">
        <w:trPr>
          <w:trHeight w:val="237"/>
        </w:trPr>
        <w:tc>
          <w:tcPr>
            <w:tcW w:w="10206" w:type="dxa"/>
            <w:tcBorders>
              <w:top w:val="nil"/>
              <w:left w:val="nil"/>
              <w:bottom w:val="nil"/>
              <w:right w:val="nil"/>
            </w:tcBorders>
            <w:shd w:val="clear" w:color="auto" w:fill="auto"/>
            <w:hideMark/>
          </w:tcPr>
          <w:p w14:paraId="52EA9103" w14:textId="77777777" w:rsidR="00D75036" w:rsidRPr="00D75036" w:rsidRDefault="00D75036" w:rsidP="00D75036">
            <w:pPr>
              <w:spacing w:after="0" w:line="240" w:lineRule="auto"/>
              <w:rPr>
                <w:rFonts w:ascii="Calibri" w:eastAsia="Times New Roman" w:hAnsi="Calibri" w:cs="Calibri"/>
                <w:color w:val="FF0000"/>
                <w:sz w:val="14"/>
                <w:szCs w:val="14"/>
                <w:lang w:val="de-DE" w:eastAsia="nl-BE"/>
              </w:rPr>
            </w:pPr>
            <w:r w:rsidRPr="00D75036">
              <w:rPr>
                <w:rFonts w:ascii="Calibri" w:eastAsia="Times New Roman" w:hAnsi="Calibri" w:cs="Calibri"/>
                <w:color w:val="FF0000"/>
                <w:sz w:val="14"/>
                <w:szCs w:val="14"/>
                <w:lang w:val="de-DE" w:eastAsia="nl-BE"/>
              </w:rPr>
              <w:t>Aluminiumprofile (Kassette, Seitenführungen und Endschiene) können in der gleichen Farbe wie die Fassade pulverbeschichtet (60-80 µm) oder eloxiert (20 µm) werden.</w:t>
            </w:r>
          </w:p>
        </w:tc>
      </w:tr>
      <w:tr w:rsidR="00D75036" w:rsidRPr="00D75036" w14:paraId="3583C480" w14:textId="77777777" w:rsidTr="00D75036">
        <w:trPr>
          <w:trHeight w:val="237"/>
        </w:trPr>
        <w:tc>
          <w:tcPr>
            <w:tcW w:w="10206" w:type="dxa"/>
            <w:tcBorders>
              <w:top w:val="nil"/>
              <w:left w:val="nil"/>
              <w:bottom w:val="nil"/>
              <w:right w:val="nil"/>
            </w:tcBorders>
            <w:shd w:val="clear" w:color="auto" w:fill="auto"/>
            <w:hideMark/>
          </w:tcPr>
          <w:p w14:paraId="6137D218"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Seitenkonsolen (Gussaluminium) werden in der gleichen Farbe wie die Profile lackiert.</w:t>
            </w:r>
          </w:p>
        </w:tc>
      </w:tr>
      <w:tr w:rsidR="00D75036" w:rsidRPr="00D75036" w14:paraId="3F520490" w14:textId="77777777" w:rsidTr="00D75036">
        <w:trPr>
          <w:trHeight w:val="237"/>
        </w:trPr>
        <w:tc>
          <w:tcPr>
            <w:tcW w:w="10206" w:type="dxa"/>
            <w:tcBorders>
              <w:top w:val="nil"/>
              <w:left w:val="nil"/>
              <w:bottom w:val="nil"/>
              <w:right w:val="nil"/>
            </w:tcBorders>
            <w:shd w:val="clear" w:color="auto" w:fill="auto"/>
            <w:hideMark/>
          </w:tcPr>
          <w:p w14:paraId="1B163DEA"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Bei eloxierten Profilen (Kassette, Seitenführungen und Endschiene) werden die Seitenkonsolen in der am besten geeigneten Farbe (60-80 µm) pulverbeschichtet.</w:t>
            </w:r>
          </w:p>
        </w:tc>
      </w:tr>
      <w:tr w:rsidR="00D75036" w:rsidRPr="00D75036" w14:paraId="51B7F58F" w14:textId="77777777" w:rsidTr="00D75036">
        <w:trPr>
          <w:trHeight w:val="192"/>
        </w:trPr>
        <w:tc>
          <w:tcPr>
            <w:tcW w:w="10206" w:type="dxa"/>
            <w:tcBorders>
              <w:top w:val="nil"/>
              <w:left w:val="nil"/>
              <w:bottom w:val="nil"/>
              <w:right w:val="nil"/>
            </w:tcBorders>
            <w:shd w:val="clear" w:color="auto" w:fill="auto"/>
            <w:hideMark/>
          </w:tcPr>
          <w:p w14:paraId="4885D7E3"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p>
        </w:tc>
      </w:tr>
      <w:tr w:rsidR="00D75036" w:rsidRPr="00D75036" w14:paraId="4FC73295" w14:textId="77777777" w:rsidTr="00D75036">
        <w:trPr>
          <w:trHeight w:val="276"/>
        </w:trPr>
        <w:tc>
          <w:tcPr>
            <w:tcW w:w="10206" w:type="dxa"/>
            <w:tcBorders>
              <w:top w:val="nil"/>
              <w:left w:val="nil"/>
              <w:bottom w:val="nil"/>
              <w:right w:val="nil"/>
            </w:tcBorders>
            <w:shd w:val="clear" w:color="auto" w:fill="auto"/>
            <w:hideMark/>
          </w:tcPr>
          <w:p w14:paraId="19543D7A" w14:textId="77777777" w:rsidR="00D75036" w:rsidRPr="00D75036" w:rsidRDefault="00D75036" w:rsidP="00D75036">
            <w:pPr>
              <w:spacing w:after="0" w:line="240" w:lineRule="auto"/>
              <w:rPr>
                <w:rFonts w:ascii="Calibri" w:eastAsia="Times New Roman" w:hAnsi="Calibri" w:cs="Calibri"/>
                <w:b/>
                <w:bCs/>
                <w:color w:val="000000"/>
                <w:sz w:val="20"/>
                <w:szCs w:val="20"/>
                <w:u w:val="single"/>
                <w:lang w:eastAsia="nl-BE"/>
              </w:rPr>
            </w:pPr>
            <w:proofErr w:type="spellStart"/>
            <w:r w:rsidRPr="00D75036">
              <w:rPr>
                <w:rFonts w:ascii="Calibri" w:eastAsia="Times New Roman" w:hAnsi="Calibri" w:cs="Calibri"/>
                <w:b/>
                <w:bCs/>
                <w:color w:val="000000"/>
                <w:sz w:val="20"/>
                <w:szCs w:val="20"/>
                <w:u w:val="single"/>
                <w:lang w:eastAsia="nl-BE"/>
              </w:rPr>
              <w:t>Bedienung</w:t>
            </w:r>
            <w:proofErr w:type="spellEnd"/>
            <w:r w:rsidRPr="00D75036">
              <w:rPr>
                <w:rFonts w:ascii="Calibri" w:eastAsia="Times New Roman" w:hAnsi="Calibri" w:cs="Calibri"/>
                <w:b/>
                <w:bCs/>
                <w:color w:val="000000"/>
                <w:sz w:val="20"/>
                <w:szCs w:val="20"/>
                <w:u w:val="single"/>
                <w:lang w:eastAsia="nl-BE"/>
              </w:rPr>
              <w:t xml:space="preserve"> </w:t>
            </w:r>
          </w:p>
        </w:tc>
      </w:tr>
      <w:tr w:rsidR="00D75036" w:rsidRPr="00D75036" w14:paraId="322B28EE" w14:textId="77777777" w:rsidTr="00D75036">
        <w:trPr>
          <w:trHeight w:val="237"/>
        </w:trPr>
        <w:tc>
          <w:tcPr>
            <w:tcW w:w="10206" w:type="dxa"/>
            <w:tcBorders>
              <w:top w:val="nil"/>
              <w:left w:val="nil"/>
              <w:bottom w:val="nil"/>
              <w:right w:val="nil"/>
            </w:tcBorders>
            <w:shd w:val="clear" w:color="auto" w:fill="auto"/>
            <w:hideMark/>
          </w:tcPr>
          <w:p w14:paraId="27EC5FFD" w14:textId="77777777" w:rsidR="00D75036" w:rsidRPr="00D75036" w:rsidRDefault="00D75036" w:rsidP="00D75036">
            <w:pPr>
              <w:spacing w:after="0" w:line="240" w:lineRule="auto"/>
              <w:rPr>
                <w:rFonts w:ascii="Calibri" w:eastAsia="Times New Roman" w:hAnsi="Calibri" w:cs="Calibri"/>
                <w:color w:val="000000"/>
                <w:sz w:val="14"/>
                <w:szCs w:val="14"/>
                <w:lang w:eastAsia="nl-BE"/>
              </w:rPr>
            </w:pPr>
            <w:r w:rsidRPr="00D75036">
              <w:rPr>
                <w:rFonts w:ascii="Calibri" w:eastAsia="Times New Roman" w:hAnsi="Calibri" w:cs="Calibri"/>
                <w:color w:val="000000"/>
                <w:sz w:val="14"/>
                <w:szCs w:val="14"/>
                <w:lang w:eastAsia="nl-BE"/>
              </w:rPr>
              <w:t>Elektrisch :</w:t>
            </w:r>
          </w:p>
        </w:tc>
      </w:tr>
      <w:tr w:rsidR="00D75036" w:rsidRPr="00D75036" w14:paraId="44D23924" w14:textId="77777777" w:rsidTr="00D75036">
        <w:trPr>
          <w:trHeight w:val="237"/>
        </w:trPr>
        <w:tc>
          <w:tcPr>
            <w:tcW w:w="10206" w:type="dxa"/>
            <w:tcBorders>
              <w:top w:val="nil"/>
              <w:left w:val="nil"/>
              <w:bottom w:val="nil"/>
              <w:right w:val="nil"/>
            </w:tcBorders>
            <w:shd w:val="clear" w:color="auto" w:fill="auto"/>
            <w:hideMark/>
          </w:tcPr>
          <w:p w14:paraId="3CCDF8E5" w14:textId="77777777" w:rsidR="00D75036" w:rsidRPr="00D75036" w:rsidRDefault="00D75036" w:rsidP="00D75036">
            <w:pPr>
              <w:spacing w:after="0" w:line="240" w:lineRule="auto"/>
              <w:rPr>
                <w:rFonts w:ascii="Calibri" w:eastAsia="Times New Roman" w:hAnsi="Calibri" w:cs="Calibri"/>
                <w:color w:val="FF0000"/>
                <w:sz w:val="14"/>
                <w:szCs w:val="14"/>
                <w:lang w:val="de-DE" w:eastAsia="nl-BE"/>
              </w:rPr>
            </w:pPr>
            <w:r w:rsidRPr="00D75036">
              <w:rPr>
                <w:rFonts w:ascii="Calibri" w:eastAsia="Times New Roman" w:hAnsi="Calibri" w:cs="Calibri"/>
                <w:color w:val="FF0000"/>
                <w:sz w:val="14"/>
                <w:szCs w:val="14"/>
                <w:lang w:val="de-DE" w:eastAsia="nl-BE"/>
              </w:rPr>
              <w:t xml:space="preserve"> - 230 V AC Rohrmotors, ohne Nothandbedienung</w:t>
            </w:r>
          </w:p>
        </w:tc>
      </w:tr>
      <w:tr w:rsidR="00D75036" w:rsidRPr="00D75036" w14:paraId="69117C96" w14:textId="77777777" w:rsidTr="00D75036">
        <w:trPr>
          <w:trHeight w:val="237"/>
        </w:trPr>
        <w:tc>
          <w:tcPr>
            <w:tcW w:w="10206" w:type="dxa"/>
            <w:tcBorders>
              <w:top w:val="nil"/>
              <w:left w:val="nil"/>
              <w:bottom w:val="nil"/>
              <w:right w:val="nil"/>
            </w:tcBorders>
            <w:shd w:val="clear" w:color="auto" w:fill="auto"/>
            <w:hideMark/>
          </w:tcPr>
          <w:p w14:paraId="4FE6ECA6" w14:textId="77777777" w:rsidR="00D75036" w:rsidRPr="00D75036" w:rsidRDefault="00D75036" w:rsidP="00D75036">
            <w:pPr>
              <w:spacing w:after="0" w:line="240" w:lineRule="auto"/>
              <w:rPr>
                <w:rFonts w:ascii="Calibri" w:eastAsia="Times New Roman" w:hAnsi="Calibri" w:cs="Calibri"/>
                <w:color w:val="FF0000"/>
                <w:sz w:val="14"/>
                <w:szCs w:val="14"/>
                <w:lang w:val="de-DE" w:eastAsia="nl-BE"/>
              </w:rPr>
            </w:pPr>
            <w:r w:rsidRPr="00D75036">
              <w:rPr>
                <w:rFonts w:ascii="Calibri" w:eastAsia="Times New Roman" w:hAnsi="Calibri" w:cs="Calibri"/>
                <w:color w:val="FF0000"/>
                <w:sz w:val="14"/>
                <w:szCs w:val="14"/>
                <w:lang w:val="de-DE" w:eastAsia="nl-BE"/>
              </w:rPr>
              <w:t xml:space="preserve"> - 230 V AC Rohrmotor, mit Hinderniserkennung (Detecto) und kontinuierlichem Stoffdehnungsausgleich</w:t>
            </w:r>
          </w:p>
        </w:tc>
      </w:tr>
      <w:tr w:rsidR="00D75036" w:rsidRPr="00D75036" w14:paraId="23063386" w14:textId="77777777" w:rsidTr="00D75036">
        <w:trPr>
          <w:trHeight w:val="237"/>
        </w:trPr>
        <w:tc>
          <w:tcPr>
            <w:tcW w:w="10206" w:type="dxa"/>
            <w:tcBorders>
              <w:top w:val="nil"/>
              <w:left w:val="nil"/>
              <w:bottom w:val="nil"/>
              <w:right w:val="nil"/>
            </w:tcBorders>
            <w:shd w:val="clear" w:color="auto" w:fill="auto"/>
            <w:hideMark/>
          </w:tcPr>
          <w:p w14:paraId="5EE56FFD"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Der Motoranschluss gehört zum Posten Sonnenschutz und mit UV-beständigem Kabel versehen.</w:t>
            </w:r>
          </w:p>
        </w:tc>
      </w:tr>
      <w:tr w:rsidR="00D75036" w:rsidRPr="00D75036" w14:paraId="7746FFA3" w14:textId="77777777" w:rsidTr="00D75036">
        <w:trPr>
          <w:trHeight w:val="237"/>
        </w:trPr>
        <w:tc>
          <w:tcPr>
            <w:tcW w:w="10206" w:type="dxa"/>
            <w:tcBorders>
              <w:top w:val="nil"/>
              <w:left w:val="nil"/>
              <w:bottom w:val="nil"/>
              <w:right w:val="nil"/>
            </w:tcBorders>
            <w:shd w:val="clear" w:color="auto" w:fill="auto"/>
            <w:hideMark/>
          </w:tcPr>
          <w:p w14:paraId="3FF363C3"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Der elektrische Anschluss und die gesamte Verkabelung gehören zum Posten Elektrizität.</w:t>
            </w:r>
          </w:p>
        </w:tc>
      </w:tr>
      <w:tr w:rsidR="00D75036" w:rsidRPr="00D75036" w14:paraId="54B72F24" w14:textId="77777777" w:rsidTr="00D75036">
        <w:trPr>
          <w:trHeight w:val="192"/>
        </w:trPr>
        <w:tc>
          <w:tcPr>
            <w:tcW w:w="10206" w:type="dxa"/>
            <w:tcBorders>
              <w:top w:val="nil"/>
              <w:left w:val="nil"/>
              <w:bottom w:val="nil"/>
              <w:right w:val="nil"/>
            </w:tcBorders>
            <w:shd w:val="clear" w:color="auto" w:fill="auto"/>
            <w:hideMark/>
          </w:tcPr>
          <w:p w14:paraId="79C9FB36"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p>
        </w:tc>
      </w:tr>
      <w:tr w:rsidR="00D75036" w:rsidRPr="00D75036" w14:paraId="7ACA5C2D" w14:textId="77777777" w:rsidTr="00D75036">
        <w:trPr>
          <w:trHeight w:val="237"/>
        </w:trPr>
        <w:tc>
          <w:tcPr>
            <w:tcW w:w="10206" w:type="dxa"/>
            <w:tcBorders>
              <w:top w:val="nil"/>
              <w:left w:val="nil"/>
              <w:bottom w:val="nil"/>
              <w:right w:val="nil"/>
            </w:tcBorders>
            <w:shd w:val="clear" w:color="auto" w:fill="auto"/>
            <w:hideMark/>
          </w:tcPr>
          <w:p w14:paraId="129860E8" w14:textId="77777777" w:rsidR="00D75036" w:rsidRPr="00D75036" w:rsidRDefault="00D75036" w:rsidP="00D75036">
            <w:pPr>
              <w:spacing w:after="0" w:line="240" w:lineRule="auto"/>
              <w:rPr>
                <w:rFonts w:ascii="Calibri" w:eastAsia="Times New Roman" w:hAnsi="Calibri" w:cs="Calibri"/>
                <w:b/>
                <w:bCs/>
                <w:color w:val="0070C0"/>
                <w:sz w:val="20"/>
                <w:szCs w:val="20"/>
                <w:u w:val="single"/>
                <w:lang w:val="de-DE" w:eastAsia="nl-BE"/>
              </w:rPr>
            </w:pPr>
            <w:r w:rsidRPr="00D75036">
              <w:rPr>
                <w:rFonts w:ascii="Calibri" w:eastAsia="Times New Roman" w:hAnsi="Calibri" w:cs="Calibri"/>
                <w:b/>
                <w:bCs/>
                <w:color w:val="0070C0"/>
                <w:sz w:val="20"/>
                <w:szCs w:val="20"/>
                <w:u w:val="single"/>
                <w:lang w:val="de-DE" w:eastAsia="nl-BE"/>
              </w:rPr>
              <w:t xml:space="preserve">Connect&amp;Go-Technologie: elektrische Verbindung </w:t>
            </w:r>
          </w:p>
        </w:tc>
      </w:tr>
      <w:tr w:rsidR="00D75036" w:rsidRPr="00D75036" w14:paraId="4F7615D1" w14:textId="77777777" w:rsidTr="00D75036">
        <w:trPr>
          <w:trHeight w:val="237"/>
        </w:trPr>
        <w:tc>
          <w:tcPr>
            <w:tcW w:w="10206" w:type="dxa"/>
            <w:tcBorders>
              <w:top w:val="nil"/>
              <w:left w:val="nil"/>
              <w:bottom w:val="nil"/>
              <w:right w:val="nil"/>
            </w:tcBorders>
            <w:shd w:val="clear" w:color="auto" w:fill="auto"/>
            <w:hideMark/>
          </w:tcPr>
          <w:p w14:paraId="403F1785"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Erleichtert die schnelle und einfache (De-)Montage des Tuchsatz.</w:t>
            </w:r>
          </w:p>
        </w:tc>
      </w:tr>
      <w:tr w:rsidR="00D75036" w:rsidRPr="00D75036" w14:paraId="476D0EBE" w14:textId="77777777" w:rsidTr="00D75036">
        <w:trPr>
          <w:trHeight w:val="237"/>
        </w:trPr>
        <w:tc>
          <w:tcPr>
            <w:tcW w:w="10206" w:type="dxa"/>
            <w:tcBorders>
              <w:top w:val="nil"/>
              <w:left w:val="nil"/>
              <w:bottom w:val="nil"/>
              <w:right w:val="nil"/>
            </w:tcBorders>
            <w:shd w:val="clear" w:color="auto" w:fill="auto"/>
            <w:hideMark/>
          </w:tcPr>
          <w:p w14:paraId="002FDE3A"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Bei der Montage des Tuchsatz im Kassette bewegt sich das Motorstecker über die gerade Führung der entsprechenden Seitenkonsole im Kabelstecker, beide Blechklemmen sind fixiert und bilden eine perfekte elektrische Verbindung im Kassette.</w:t>
            </w:r>
          </w:p>
        </w:tc>
      </w:tr>
      <w:tr w:rsidR="00D75036" w:rsidRPr="00D75036" w14:paraId="25166910" w14:textId="77777777" w:rsidTr="00D75036">
        <w:trPr>
          <w:trHeight w:val="192"/>
        </w:trPr>
        <w:tc>
          <w:tcPr>
            <w:tcW w:w="10206" w:type="dxa"/>
            <w:tcBorders>
              <w:top w:val="nil"/>
              <w:left w:val="nil"/>
              <w:bottom w:val="nil"/>
              <w:right w:val="nil"/>
            </w:tcBorders>
            <w:shd w:val="clear" w:color="auto" w:fill="auto"/>
            <w:hideMark/>
          </w:tcPr>
          <w:p w14:paraId="3DDB674A"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p>
        </w:tc>
      </w:tr>
      <w:tr w:rsidR="00D75036" w:rsidRPr="00D75036" w14:paraId="2F16C6AB" w14:textId="77777777" w:rsidTr="00D75036">
        <w:trPr>
          <w:trHeight w:val="237"/>
        </w:trPr>
        <w:tc>
          <w:tcPr>
            <w:tcW w:w="10206" w:type="dxa"/>
            <w:tcBorders>
              <w:top w:val="nil"/>
              <w:left w:val="nil"/>
              <w:bottom w:val="nil"/>
              <w:right w:val="nil"/>
            </w:tcBorders>
            <w:shd w:val="clear" w:color="auto" w:fill="auto"/>
            <w:hideMark/>
          </w:tcPr>
          <w:p w14:paraId="67C942DB" w14:textId="77777777" w:rsidR="00D75036" w:rsidRPr="00D75036" w:rsidRDefault="00D75036" w:rsidP="00D75036">
            <w:pPr>
              <w:spacing w:after="0" w:line="240" w:lineRule="auto"/>
              <w:rPr>
                <w:rFonts w:ascii="Calibri" w:eastAsia="Times New Roman" w:hAnsi="Calibri" w:cs="Calibri"/>
                <w:b/>
                <w:bCs/>
                <w:color w:val="0070C0"/>
                <w:sz w:val="20"/>
                <w:szCs w:val="20"/>
                <w:u w:val="single"/>
                <w:lang w:eastAsia="nl-BE"/>
              </w:rPr>
            </w:pPr>
            <w:r w:rsidRPr="00D75036">
              <w:rPr>
                <w:rFonts w:ascii="Calibri" w:eastAsia="Times New Roman" w:hAnsi="Calibri" w:cs="Calibri"/>
                <w:b/>
                <w:bCs/>
                <w:color w:val="0070C0"/>
                <w:sz w:val="20"/>
                <w:szCs w:val="20"/>
                <w:u w:val="single"/>
                <w:lang w:eastAsia="nl-BE"/>
              </w:rPr>
              <w:t>Renson Connect</w:t>
            </w:r>
          </w:p>
        </w:tc>
      </w:tr>
      <w:tr w:rsidR="00D75036" w:rsidRPr="00D75036" w14:paraId="2DF25F6A" w14:textId="77777777" w:rsidTr="00D75036">
        <w:trPr>
          <w:trHeight w:val="237"/>
        </w:trPr>
        <w:tc>
          <w:tcPr>
            <w:tcW w:w="10206" w:type="dxa"/>
            <w:tcBorders>
              <w:top w:val="nil"/>
              <w:left w:val="nil"/>
              <w:bottom w:val="nil"/>
              <w:right w:val="nil"/>
            </w:tcBorders>
            <w:shd w:val="clear" w:color="auto" w:fill="auto"/>
            <w:hideMark/>
          </w:tcPr>
          <w:p w14:paraId="17D0524F"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Optionaler Bedienung mit der Renson Smartphone-App für iOS und Android, inklusive Produktdetails und produktbezogenen Tipps und Tricks in der App.</w:t>
            </w:r>
          </w:p>
        </w:tc>
      </w:tr>
      <w:tr w:rsidR="00D75036" w:rsidRPr="00D75036" w14:paraId="1D12E8CF" w14:textId="77777777" w:rsidTr="00D75036">
        <w:trPr>
          <w:trHeight w:val="192"/>
        </w:trPr>
        <w:tc>
          <w:tcPr>
            <w:tcW w:w="10206" w:type="dxa"/>
            <w:tcBorders>
              <w:top w:val="nil"/>
              <w:left w:val="nil"/>
              <w:bottom w:val="nil"/>
              <w:right w:val="nil"/>
            </w:tcBorders>
            <w:shd w:val="clear" w:color="auto" w:fill="auto"/>
            <w:hideMark/>
          </w:tcPr>
          <w:p w14:paraId="4643409F"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p>
        </w:tc>
      </w:tr>
      <w:tr w:rsidR="00D75036" w:rsidRPr="00D75036" w14:paraId="596753C9" w14:textId="77777777" w:rsidTr="00D75036">
        <w:trPr>
          <w:trHeight w:val="276"/>
        </w:trPr>
        <w:tc>
          <w:tcPr>
            <w:tcW w:w="10206" w:type="dxa"/>
            <w:tcBorders>
              <w:top w:val="nil"/>
              <w:left w:val="nil"/>
              <w:bottom w:val="nil"/>
              <w:right w:val="nil"/>
            </w:tcBorders>
            <w:shd w:val="clear" w:color="auto" w:fill="auto"/>
            <w:hideMark/>
          </w:tcPr>
          <w:p w14:paraId="797A06E4" w14:textId="77777777" w:rsidR="00D75036" w:rsidRPr="00D75036" w:rsidRDefault="00D75036" w:rsidP="00D75036">
            <w:pPr>
              <w:spacing w:after="0" w:line="240" w:lineRule="auto"/>
              <w:rPr>
                <w:rFonts w:ascii="Calibri" w:eastAsia="Times New Roman" w:hAnsi="Calibri" w:cs="Calibri"/>
                <w:b/>
                <w:bCs/>
                <w:color w:val="000000"/>
                <w:sz w:val="20"/>
                <w:szCs w:val="20"/>
                <w:u w:val="single"/>
                <w:lang w:val="de-DE" w:eastAsia="nl-BE"/>
              </w:rPr>
            </w:pPr>
            <w:r w:rsidRPr="00D75036">
              <w:rPr>
                <w:rFonts w:ascii="Calibri" w:eastAsia="Times New Roman" w:hAnsi="Calibri" w:cs="Calibri"/>
                <w:b/>
                <w:bCs/>
                <w:color w:val="000000"/>
                <w:sz w:val="20"/>
                <w:szCs w:val="20"/>
                <w:u w:val="single"/>
                <w:lang w:val="de-DE" w:eastAsia="nl-BE"/>
              </w:rPr>
              <w:t>Garantie- und Produktinformationen über QR-Code</w:t>
            </w:r>
          </w:p>
        </w:tc>
      </w:tr>
      <w:tr w:rsidR="00D75036" w:rsidRPr="00D75036" w14:paraId="426E47AE" w14:textId="77777777" w:rsidTr="00D75036">
        <w:trPr>
          <w:trHeight w:val="237"/>
        </w:trPr>
        <w:tc>
          <w:tcPr>
            <w:tcW w:w="10206" w:type="dxa"/>
            <w:tcBorders>
              <w:top w:val="nil"/>
              <w:left w:val="nil"/>
              <w:bottom w:val="nil"/>
              <w:right w:val="nil"/>
            </w:tcBorders>
            <w:shd w:val="clear" w:color="auto" w:fill="auto"/>
            <w:hideMark/>
          </w:tcPr>
          <w:p w14:paraId="6C0622B4"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10 Jahre Garantie auf Lackierung der Aluminiumprofile.</w:t>
            </w:r>
          </w:p>
        </w:tc>
      </w:tr>
      <w:tr w:rsidR="00D75036" w:rsidRPr="00D75036" w14:paraId="4AD7A29A" w14:textId="77777777" w:rsidTr="00D75036">
        <w:trPr>
          <w:trHeight w:val="237"/>
        </w:trPr>
        <w:tc>
          <w:tcPr>
            <w:tcW w:w="10206" w:type="dxa"/>
            <w:tcBorders>
              <w:top w:val="nil"/>
              <w:left w:val="nil"/>
              <w:bottom w:val="nil"/>
              <w:right w:val="nil"/>
            </w:tcBorders>
            <w:shd w:val="clear" w:color="auto" w:fill="auto"/>
            <w:hideMark/>
          </w:tcPr>
          <w:p w14:paraId="1BC0B475" w14:textId="77777777" w:rsidR="00D75036" w:rsidRPr="00D75036" w:rsidRDefault="00D75036" w:rsidP="00D75036">
            <w:pPr>
              <w:spacing w:after="0" w:line="240" w:lineRule="auto"/>
              <w:rPr>
                <w:rFonts w:ascii="Calibri" w:eastAsia="Times New Roman" w:hAnsi="Calibri" w:cs="Calibri"/>
                <w:color w:val="FF0000"/>
                <w:sz w:val="14"/>
                <w:szCs w:val="14"/>
                <w:lang w:val="de-DE" w:eastAsia="nl-BE"/>
              </w:rPr>
            </w:pPr>
            <w:r w:rsidRPr="00D75036">
              <w:rPr>
                <w:rFonts w:ascii="Calibri" w:eastAsia="Times New Roman" w:hAnsi="Calibri" w:cs="Calibri"/>
                <w:color w:val="FF0000"/>
                <w:sz w:val="14"/>
                <w:szCs w:val="14"/>
                <w:lang w:val="de-DE" w:eastAsia="nl-BE"/>
              </w:rPr>
              <w:t>7 Jahre Garantie auf Elektronischer Motoren mit Hinderniserkennung (Detecto).</w:t>
            </w:r>
          </w:p>
        </w:tc>
      </w:tr>
      <w:tr w:rsidR="00D75036" w:rsidRPr="00D75036" w14:paraId="2122F220" w14:textId="77777777" w:rsidTr="00D75036">
        <w:trPr>
          <w:trHeight w:val="237"/>
        </w:trPr>
        <w:tc>
          <w:tcPr>
            <w:tcW w:w="10206" w:type="dxa"/>
            <w:tcBorders>
              <w:top w:val="nil"/>
              <w:left w:val="nil"/>
              <w:bottom w:val="nil"/>
              <w:right w:val="nil"/>
            </w:tcBorders>
            <w:shd w:val="clear" w:color="auto" w:fill="auto"/>
            <w:hideMark/>
          </w:tcPr>
          <w:p w14:paraId="4D85CD54" w14:textId="77777777" w:rsidR="00D75036" w:rsidRPr="00D75036" w:rsidRDefault="00D75036" w:rsidP="00D75036">
            <w:pPr>
              <w:spacing w:after="0" w:line="240" w:lineRule="auto"/>
              <w:rPr>
                <w:rFonts w:ascii="Calibri" w:eastAsia="Times New Roman" w:hAnsi="Calibri" w:cs="Calibri"/>
                <w:sz w:val="14"/>
                <w:szCs w:val="14"/>
                <w:lang w:val="de-DE" w:eastAsia="nl-BE"/>
              </w:rPr>
            </w:pPr>
            <w:r w:rsidRPr="00D75036">
              <w:rPr>
                <w:rFonts w:ascii="Calibri" w:eastAsia="Times New Roman" w:hAnsi="Calibri" w:cs="Calibri"/>
                <w:sz w:val="14"/>
                <w:szCs w:val="14"/>
                <w:lang w:val="de-DE" w:eastAsia="nl-BE"/>
              </w:rPr>
              <w:t>7 Jahre Garantie auf die Windfest-Technologie:</w:t>
            </w:r>
          </w:p>
        </w:tc>
      </w:tr>
      <w:tr w:rsidR="00D75036" w:rsidRPr="00D75036" w14:paraId="68995987" w14:textId="77777777" w:rsidTr="00D75036">
        <w:trPr>
          <w:trHeight w:val="237"/>
        </w:trPr>
        <w:tc>
          <w:tcPr>
            <w:tcW w:w="10206" w:type="dxa"/>
            <w:tcBorders>
              <w:top w:val="nil"/>
              <w:left w:val="nil"/>
              <w:bottom w:val="nil"/>
              <w:right w:val="nil"/>
            </w:tcBorders>
            <w:shd w:val="clear" w:color="auto" w:fill="auto"/>
            <w:hideMark/>
          </w:tcPr>
          <w:p w14:paraId="54AF6A99"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 xml:space="preserve"> - Reißverschluss bleibt in der Seitenführung</w:t>
            </w:r>
          </w:p>
        </w:tc>
      </w:tr>
      <w:tr w:rsidR="00D75036" w:rsidRPr="00D75036" w14:paraId="221ADD2A" w14:textId="77777777" w:rsidTr="00D75036">
        <w:trPr>
          <w:trHeight w:val="237"/>
        </w:trPr>
        <w:tc>
          <w:tcPr>
            <w:tcW w:w="10206" w:type="dxa"/>
            <w:tcBorders>
              <w:top w:val="nil"/>
              <w:left w:val="nil"/>
              <w:bottom w:val="nil"/>
              <w:right w:val="nil"/>
            </w:tcBorders>
            <w:shd w:val="clear" w:color="auto" w:fill="auto"/>
            <w:hideMark/>
          </w:tcPr>
          <w:p w14:paraId="5E0C8A1A"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 xml:space="preserve"> - Optimale befestigung des Reißverschlusses am Tuch</w:t>
            </w:r>
          </w:p>
        </w:tc>
      </w:tr>
      <w:tr w:rsidR="00D75036" w:rsidRPr="00D75036" w14:paraId="46989434" w14:textId="77777777" w:rsidTr="00D75036">
        <w:trPr>
          <w:trHeight w:val="237"/>
        </w:trPr>
        <w:tc>
          <w:tcPr>
            <w:tcW w:w="10206" w:type="dxa"/>
            <w:tcBorders>
              <w:top w:val="nil"/>
              <w:left w:val="nil"/>
              <w:bottom w:val="nil"/>
              <w:right w:val="nil"/>
            </w:tcBorders>
            <w:shd w:val="clear" w:color="auto" w:fill="auto"/>
            <w:hideMark/>
          </w:tcPr>
          <w:p w14:paraId="7BA3664D"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5 Jahre Garantie auf alle Mängel, bei normalem Haushaltsgebrauch und regelmäßiger Wartung.</w:t>
            </w:r>
          </w:p>
        </w:tc>
      </w:tr>
      <w:tr w:rsidR="00D75036" w:rsidRPr="00D75036" w14:paraId="020214BF" w14:textId="77777777" w:rsidTr="00D75036">
        <w:trPr>
          <w:trHeight w:val="237"/>
        </w:trPr>
        <w:tc>
          <w:tcPr>
            <w:tcW w:w="10206" w:type="dxa"/>
            <w:tcBorders>
              <w:top w:val="nil"/>
              <w:left w:val="nil"/>
              <w:bottom w:val="nil"/>
              <w:right w:val="nil"/>
            </w:tcBorders>
            <w:shd w:val="clear" w:color="auto" w:fill="auto"/>
            <w:hideMark/>
          </w:tcPr>
          <w:p w14:paraId="667A6F06" w14:textId="77777777" w:rsidR="00D75036" w:rsidRPr="00D75036" w:rsidRDefault="00D75036" w:rsidP="00D75036">
            <w:pPr>
              <w:spacing w:after="0" w:line="240" w:lineRule="auto"/>
              <w:rPr>
                <w:rFonts w:ascii="Calibri" w:eastAsia="Times New Roman" w:hAnsi="Calibri" w:cs="Calibri"/>
                <w:color w:val="FF0000"/>
                <w:sz w:val="14"/>
                <w:szCs w:val="14"/>
                <w:lang w:eastAsia="nl-BE"/>
              </w:rPr>
            </w:pPr>
            <w:r w:rsidRPr="00D75036">
              <w:rPr>
                <w:rFonts w:ascii="Calibri" w:eastAsia="Times New Roman" w:hAnsi="Calibri" w:cs="Calibri"/>
                <w:color w:val="FF0000"/>
                <w:sz w:val="14"/>
                <w:szCs w:val="14"/>
                <w:lang w:eastAsia="nl-BE"/>
              </w:rPr>
              <w:t xml:space="preserve">5 </w:t>
            </w:r>
            <w:proofErr w:type="spellStart"/>
            <w:r w:rsidRPr="00D75036">
              <w:rPr>
                <w:rFonts w:ascii="Calibri" w:eastAsia="Times New Roman" w:hAnsi="Calibri" w:cs="Calibri"/>
                <w:color w:val="FF0000"/>
                <w:sz w:val="14"/>
                <w:szCs w:val="14"/>
                <w:lang w:eastAsia="nl-BE"/>
              </w:rPr>
              <w:t>Jahre</w:t>
            </w:r>
            <w:proofErr w:type="spellEnd"/>
            <w:r w:rsidRPr="00D75036">
              <w:rPr>
                <w:rFonts w:ascii="Calibri" w:eastAsia="Times New Roman" w:hAnsi="Calibri" w:cs="Calibri"/>
                <w:color w:val="FF0000"/>
                <w:sz w:val="14"/>
                <w:szCs w:val="14"/>
                <w:lang w:eastAsia="nl-BE"/>
              </w:rPr>
              <w:t xml:space="preserve"> Garantie </w:t>
            </w:r>
            <w:proofErr w:type="spellStart"/>
            <w:r w:rsidRPr="00D75036">
              <w:rPr>
                <w:rFonts w:ascii="Calibri" w:eastAsia="Times New Roman" w:hAnsi="Calibri" w:cs="Calibri"/>
                <w:color w:val="FF0000"/>
                <w:sz w:val="14"/>
                <w:szCs w:val="14"/>
                <w:lang w:eastAsia="nl-BE"/>
              </w:rPr>
              <w:t>auf</w:t>
            </w:r>
            <w:proofErr w:type="spellEnd"/>
            <w:r w:rsidRPr="00D75036">
              <w:rPr>
                <w:rFonts w:ascii="Calibri" w:eastAsia="Times New Roman" w:hAnsi="Calibri" w:cs="Calibri"/>
                <w:color w:val="FF0000"/>
                <w:sz w:val="14"/>
                <w:szCs w:val="14"/>
                <w:lang w:eastAsia="nl-BE"/>
              </w:rPr>
              <w:t xml:space="preserve"> Motor.</w:t>
            </w:r>
          </w:p>
        </w:tc>
      </w:tr>
      <w:tr w:rsidR="00D75036" w:rsidRPr="00D75036" w14:paraId="238EB04A" w14:textId="77777777" w:rsidTr="00D75036">
        <w:trPr>
          <w:trHeight w:val="237"/>
        </w:trPr>
        <w:tc>
          <w:tcPr>
            <w:tcW w:w="10206" w:type="dxa"/>
            <w:tcBorders>
              <w:top w:val="nil"/>
              <w:left w:val="nil"/>
              <w:bottom w:val="nil"/>
              <w:right w:val="nil"/>
            </w:tcBorders>
            <w:shd w:val="clear" w:color="auto" w:fill="auto"/>
            <w:hideMark/>
          </w:tcPr>
          <w:p w14:paraId="24E29584"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5 Jahre Garantie auf die Tuchkollektion.</w:t>
            </w:r>
          </w:p>
        </w:tc>
      </w:tr>
      <w:tr w:rsidR="00D75036" w:rsidRPr="00D75036" w14:paraId="10B2AA91" w14:textId="77777777" w:rsidTr="00D75036">
        <w:trPr>
          <w:trHeight w:val="237"/>
        </w:trPr>
        <w:tc>
          <w:tcPr>
            <w:tcW w:w="10206" w:type="dxa"/>
            <w:tcBorders>
              <w:top w:val="nil"/>
              <w:left w:val="nil"/>
              <w:bottom w:val="nil"/>
              <w:right w:val="nil"/>
            </w:tcBorders>
            <w:shd w:val="clear" w:color="auto" w:fill="auto"/>
            <w:hideMark/>
          </w:tcPr>
          <w:p w14:paraId="340DCE5E"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Jeder einzelne Sonnenschutzprodukt kann eindeutig identifiziert und mit einer Garantienummer oder einer eindeutigen Screen-ID verknüpft werden.</w:t>
            </w:r>
          </w:p>
        </w:tc>
      </w:tr>
      <w:tr w:rsidR="00D75036" w:rsidRPr="00D75036" w14:paraId="6E756588" w14:textId="77777777" w:rsidTr="00D75036">
        <w:trPr>
          <w:trHeight w:val="237"/>
        </w:trPr>
        <w:tc>
          <w:tcPr>
            <w:tcW w:w="10206" w:type="dxa"/>
            <w:tcBorders>
              <w:top w:val="nil"/>
              <w:left w:val="nil"/>
              <w:bottom w:val="nil"/>
              <w:right w:val="nil"/>
            </w:tcBorders>
            <w:shd w:val="clear" w:color="auto" w:fill="auto"/>
            <w:hideMark/>
          </w:tcPr>
          <w:p w14:paraId="31463BEB"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Diese Kennzeichnung erfolgt über einen QR-Code, der an einer leicht zugänglichen Stelle platziert ist (und ohne zusätzliche Hilfsmittel eingesehen werden kann) und einfach mit einem Smartphone oder Tablet gescannt werden kann.</w:t>
            </w:r>
          </w:p>
        </w:tc>
      </w:tr>
      <w:tr w:rsidR="00D75036" w:rsidRPr="00D75036" w14:paraId="2C1CD459" w14:textId="77777777" w:rsidTr="00D75036">
        <w:trPr>
          <w:trHeight w:val="237"/>
        </w:trPr>
        <w:tc>
          <w:tcPr>
            <w:tcW w:w="10206" w:type="dxa"/>
            <w:tcBorders>
              <w:top w:val="nil"/>
              <w:left w:val="nil"/>
              <w:bottom w:val="nil"/>
              <w:right w:val="nil"/>
            </w:tcBorders>
            <w:shd w:val="clear" w:color="auto" w:fill="auto"/>
            <w:hideMark/>
          </w:tcPr>
          <w:p w14:paraId="28C51755"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Die wichtigsten Produktdetails (Abmessungen, Farben, Tuchart, Typ der Motorisierung, ...) können jederzeit abgerufen werden.</w:t>
            </w:r>
          </w:p>
        </w:tc>
      </w:tr>
      <w:tr w:rsidR="00D75036" w:rsidRPr="00D75036" w14:paraId="6B790933" w14:textId="77777777" w:rsidTr="00D75036">
        <w:trPr>
          <w:trHeight w:val="192"/>
        </w:trPr>
        <w:tc>
          <w:tcPr>
            <w:tcW w:w="10206" w:type="dxa"/>
            <w:tcBorders>
              <w:top w:val="nil"/>
              <w:left w:val="nil"/>
              <w:bottom w:val="nil"/>
              <w:right w:val="nil"/>
            </w:tcBorders>
            <w:shd w:val="clear" w:color="auto" w:fill="auto"/>
            <w:hideMark/>
          </w:tcPr>
          <w:p w14:paraId="690B2436"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p>
        </w:tc>
      </w:tr>
      <w:tr w:rsidR="00D75036" w:rsidRPr="00D75036" w14:paraId="75ECE544" w14:textId="77777777" w:rsidTr="00D75036">
        <w:trPr>
          <w:trHeight w:val="276"/>
        </w:trPr>
        <w:tc>
          <w:tcPr>
            <w:tcW w:w="10206" w:type="dxa"/>
            <w:tcBorders>
              <w:top w:val="nil"/>
              <w:left w:val="nil"/>
              <w:bottom w:val="nil"/>
              <w:right w:val="nil"/>
            </w:tcBorders>
            <w:shd w:val="clear" w:color="auto" w:fill="auto"/>
            <w:hideMark/>
          </w:tcPr>
          <w:p w14:paraId="1D62E4B6" w14:textId="77777777" w:rsidR="00D75036" w:rsidRPr="00D75036" w:rsidRDefault="00D75036" w:rsidP="00D75036">
            <w:pPr>
              <w:spacing w:after="0" w:line="240" w:lineRule="auto"/>
              <w:rPr>
                <w:rFonts w:ascii="Calibri" w:eastAsia="Times New Roman" w:hAnsi="Calibri" w:cs="Calibri"/>
                <w:b/>
                <w:bCs/>
                <w:color w:val="000000"/>
                <w:sz w:val="20"/>
                <w:szCs w:val="20"/>
                <w:u w:val="single"/>
                <w:lang w:eastAsia="nl-BE"/>
              </w:rPr>
            </w:pPr>
            <w:r w:rsidRPr="00D75036">
              <w:rPr>
                <w:rFonts w:ascii="Calibri" w:eastAsia="Times New Roman" w:hAnsi="Calibri" w:cs="Calibri"/>
                <w:b/>
                <w:bCs/>
                <w:color w:val="000000"/>
                <w:sz w:val="20"/>
                <w:szCs w:val="20"/>
                <w:u w:val="single"/>
                <w:lang w:eastAsia="nl-BE"/>
              </w:rPr>
              <w:t xml:space="preserve">Windklasse </w:t>
            </w:r>
          </w:p>
        </w:tc>
      </w:tr>
      <w:tr w:rsidR="00D75036" w:rsidRPr="00D75036" w14:paraId="3BDDE6D1" w14:textId="77777777" w:rsidTr="00D75036">
        <w:trPr>
          <w:trHeight w:val="237"/>
        </w:trPr>
        <w:tc>
          <w:tcPr>
            <w:tcW w:w="10206" w:type="dxa"/>
            <w:tcBorders>
              <w:top w:val="nil"/>
              <w:left w:val="nil"/>
              <w:bottom w:val="nil"/>
              <w:right w:val="nil"/>
            </w:tcBorders>
            <w:shd w:val="clear" w:color="auto" w:fill="auto"/>
            <w:hideMark/>
          </w:tcPr>
          <w:p w14:paraId="1C246907"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Dieses Produkt entspricht der europäischen Norm EN 13561.</w:t>
            </w:r>
          </w:p>
        </w:tc>
      </w:tr>
      <w:tr w:rsidR="00D75036" w:rsidRPr="00D75036" w14:paraId="7776FC2C" w14:textId="77777777" w:rsidTr="00D75036">
        <w:trPr>
          <w:trHeight w:val="192"/>
        </w:trPr>
        <w:tc>
          <w:tcPr>
            <w:tcW w:w="10206" w:type="dxa"/>
            <w:tcBorders>
              <w:top w:val="nil"/>
              <w:left w:val="nil"/>
              <w:bottom w:val="nil"/>
              <w:right w:val="nil"/>
            </w:tcBorders>
            <w:shd w:val="clear" w:color="auto" w:fill="auto"/>
            <w:hideMark/>
          </w:tcPr>
          <w:p w14:paraId="4AECBF62"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p>
        </w:tc>
      </w:tr>
      <w:tr w:rsidR="00D75036" w:rsidRPr="00D75036" w14:paraId="01D57BA4" w14:textId="77777777" w:rsidTr="00D75036">
        <w:trPr>
          <w:trHeight w:val="276"/>
        </w:trPr>
        <w:tc>
          <w:tcPr>
            <w:tcW w:w="10206" w:type="dxa"/>
            <w:tcBorders>
              <w:top w:val="nil"/>
              <w:left w:val="nil"/>
              <w:bottom w:val="nil"/>
              <w:right w:val="nil"/>
            </w:tcBorders>
            <w:shd w:val="clear" w:color="auto" w:fill="auto"/>
            <w:hideMark/>
          </w:tcPr>
          <w:p w14:paraId="2AB52191" w14:textId="77777777" w:rsidR="00D75036" w:rsidRPr="00D75036" w:rsidRDefault="00D75036" w:rsidP="00D75036">
            <w:pPr>
              <w:spacing w:after="0" w:line="240" w:lineRule="auto"/>
              <w:rPr>
                <w:rFonts w:ascii="Calibri" w:eastAsia="Times New Roman" w:hAnsi="Calibri" w:cs="Calibri"/>
                <w:b/>
                <w:bCs/>
                <w:color w:val="000000"/>
                <w:sz w:val="20"/>
                <w:szCs w:val="20"/>
                <w:u w:val="single"/>
                <w:lang w:eastAsia="nl-BE"/>
              </w:rPr>
            </w:pPr>
            <w:r w:rsidRPr="00D75036">
              <w:rPr>
                <w:rFonts w:ascii="Calibri" w:eastAsia="Times New Roman" w:hAnsi="Calibri" w:cs="Calibri"/>
                <w:b/>
                <w:bCs/>
                <w:color w:val="000000"/>
                <w:sz w:val="20"/>
                <w:szCs w:val="20"/>
                <w:u w:val="single"/>
                <w:lang w:eastAsia="nl-BE"/>
              </w:rPr>
              <w:t xml:space="preserve">Normen </w:t>
            </w:r>
            <w:proofErr w:type="spellStart"/>
            <w:r w:rsidRPr="00D75036">
              <w:rPr>
                <w:rFonts w:ascii="Calibri" w:eastAsia="Times New Roman" w:hAnsi="Calibri" w:cs="Calibri"/>
                <w:b/>
                <w:bCs/>
                <w:color w:val="000000"/>
                <w:sz w:val="20"/>
                <w:szCs w:val="20"/>
                <w:u w:val="single"/>
                <w:lang w:eastAsia="nl-BE"/>
              </w:rPr>
              <w:t>und</w:t>
            </w:r>
            <w:proofErr w:type="spellEnd"/>
            <w:r w:rsidRPr="00D75036">
              <w:rPr>
                <w:rFonts w:ascii="Calibri" w:eastAsia="Times New Roman" w:hAnsi="Calibri" w:cs="Calibri"/>
                <w:b/>
                <w:bCs/>
                <w:color w:val="000000"/>
                <w:sz w:val="20"/>
                <w:szCs w:val="20"/>
                <w:u w:val="single"/>
                <w:lang w:eastAsia="nl-BE"/>
              </w:rPr>
              <w:t xml:space="preserve"> </w:t>
            </w:r>
            <w:proofErr w:type="spellStart"/>
            <w:r w:rsidRPr="00D75036">
              <w:rPr>
                <w:rFonts w:ascii="Calibri" w:eastAsia="Times New Roman" w:hAnsi="Calibri" w:cs="Calibri"/>
                <w:b/>
                <w:bCs/>
                <w:color w:val="000000"/>
                <w:sz w:val="20"/>
                <w:szCs w:val="20"/>
                <w:u w:val="single"/>
                <w:lang w:eastAsia="nl-BE"/>
              </w:rPr>
              <w:t>Zertifikate</w:t>
            </w:r>
            <w:proofErr w:type="spellEnd"/>
            <w:r w:rsidRPr="00D75036">
              <w:rPr>
                <w:rFonts w:ascii="Calibri" w:eastAsia="Times New Roman" w:hAnsi="Calibri" w:cs="Calibri"/>
                <w:b/>
                <w:bCs/>
                <w:color w:val="000000"/>
                <w:sz w:val="20"/>
                <w:szCs w:val="20"/>
                <w:u w:val="single"/>
                <w:lang w:eastAsia="nl-BE"/>
              </w:rPr>
              <w:t xml:space="preserve"> </w:t>
            </w:r>
          </w:p>
        </w:tc>
      </w:tr>
      <w:tr w:rsidR="00D75036" w:rsidRPr="00D75036" w14:paraId="501D7971" w14:textId="77777777" w:rsidTr="00D75036">
        <w:trPr>
          <w:trHeight w:val="237"/>
        </w:trPr>
        <w:tc>
          <w:tcPr>
            <w:tcW w:w="10206" w:type="dxa"/>
            <w:tcBorders>
              <w:top w:val="nil"/>
              <w:left w:val="nil"/>
              <w:bottom w:val="nil"/>
              <w:right w:val="nil"/>
            </w:tcBorders>
            <w:shd w:val="clear" w:color="auto" w:fill="auto"/>
            <w:hideMark/>
          </w:tcPr>
          <w:p w14:paraId="75F4EC63" w14:textId="77777777" w:rsidR="00D75036" w:rsidRPr="00D75036" w:rsidRDefault="00D75036" w:rsidP="00D75036">
            <w:pPr>
              <w:spacing w:after="0" w:line="240" w:lineRule="auto"/>
              <w:rPr>
                <w:rFonts w:ascii="Calibri" w:eastAsia="Times New Roman" w:hAnsi="Calibri" w:cs="Calibri"/>
                <w:color w:val="000000"/>
                <w:sz w:val="14"/>
                <w:szCs w:val="14"/>
                <w:lang w:val="de-DE" w:eastAsia="nl-BE"/>
              </w:rPr>
            </w:pPr>
            <w:r w:rsidRPr="00D75036">
              <w:rPr>
                <w:rFonts w:ascii="Calibri" w:eastAsia="Times New Roman" w:hAnsi="Calibri" w:cs="Calibri"/>
                <w:color w:val="000000"/>
                <w:sz w:val="14"/>
                <w:szCs w:val="14"/>
                <w:lang w:val="de-DE" w:eastAsia="nl-BE"/>
              </w:rPr>
              <w:t>Dieses Produkt wurde gemäß folgender Normen hergestellt, entspricht folgender Normen und/oder wurde gemäß folgenden Normen geprüft: EN 13561.</w:t>
            </w:r>
          </w:p>
        </w:tc>
      </w:tr>
    </w:tbl>
    <w:p w14:paraId="5641ED94" w14:textId="77777777" w:rsidR="00F24520" w:rsidRPr="00D75036" w:rsidRDefault="00F24520">
      <w:pPr>
        <w:rPr>
          <w:sz w:val="20"/>
          <w:szCs w:val="20"/>
          <w:lang w:val="de-DE"/>
        </w:rPr>
      </w:pPr>
    </w:p>
    <w:sectPr w:rsidR="00F24520" w:rsidRPr="00D75036"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0A8"/>
    <w:rsid w:val="003540A8"/>
    <w:rsid w:val="00521F85"/>
    <w:rsid w:val="006640AB"/>
    <w:rsid w:val="007A2316"/>
    <w:rsid w:val="00822897"/>
    <w:rsid w:val="0087046A"/>
    <w:rsid w:val="009F66FB"/>
    <w:rsid w:val="00C05ECA"/>
    <w:rsid w:val="00D57754"/>
    <w:rsid w:val="00D75036"/>
    <w:rsid w:val="00F245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BA942"/>
  <w15:chartTrackingRefBased/>
  <w15:docId w15:val="{1FD67DCA-E85E-4307-9221-C9D290D68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362624">
      <w:bodyDiv w:val="1"/>
      <w:marLeft w:val="0"/>
      <w:marRight w:val="0"/>
      <w:marTop w:val="0"/>
      <w:marBottom w:val="0"/>
      <w:divBdr>
        <w:top w:val="none" w:sz="0" w:space="0" w:color="auto"/>
        <w:left w:val="none" w:sz="0" w:space="0" w:color="auto"/>
        <w:bottom w:val="none" w:sz="0" w:space="0" w:color="auto"/>
        <w:right w:val="none" w:sz="0" w:space="0" w:color="auto"/>
      </w:divBdr>
    </w:div>
    <w:div w:id="1293635973">
      <w:bodyDiv w:val="1"/>
      <w:marLeft w:val="0"/>
      <w:marRight w:val="0"/>
      <w:marTop w:val="0"/>
      <w:marBottom w:val="0"/>
      <w:divBdr>
        <w:top w:val="none" w:sz="0" w:space="0" w:color="auto"/>
        <w:left w:val="none" w:sz="0" w:space="0" w:color="auto"/>
        <w:bottom w:val="none" w:sz="0" w:space="0" w:color="auto"/>
        <w:right w:val="none" w:sz="0" w:space="0" w:color="auto"/>
      </w:divBdr>
    </w:div>
    <w:div w:id="1754160538">
      <w:bodyDiv w:val="1"/>
      <w:marLeft w:val="0"/>
      <w:marRight w:val="0"/>
      <w:marTop w:val="0"/>
      <w:marBottom w:val="0"/>
      <w:divBdr>
        <w:top w:val="none" w:sz="0" w:space="0" w:color="auto"/>
        <w:left w:val="none" w:sz="0" w:space="0" w:color="auto"/>
        <w:bottom w:val="none" w:sz="0" w:space="0" w:color="auto"/>
        <w:right w:val="none" w:sz="0" w:space="0" w:color="auto"/>
      </w:divBdr>
    </w:div>
    <w:div w:id="2080442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2</Pages>
  <Words>1106</Words>
  <Characters>6083</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Patrick Rademan</cp:lastModifiedBy>
  <cp:revision>2</cp:revision>
  <dcterms:created xsi:type="dcterms:W3CDTF">2025-04-11T08:40:00Z</dcterms:created>
  <dcterms:modified xsi:type="dcterms:W3CDTF">2025-04-11T08:40:00Z</dcterms:modified>
</cp:coreProperties>
</file>