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FF2D37" w:rsidRPr="00FF2D37" w14:paraId="1F2CBEC9" w14:textId="77777777" w:rsidTr="00FF2D37">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33FD8038" w14:textId="77777777" w:rsidR="00FF2D37" w:rsidRPr="00FF2D37" w:rsidRDefault="00FF2D37" w:rsidP="00FF2D37">
            <w:pPr>
              <w:spacing w:after="0" w:line="240" w:lineRule="auto"/>
              <w:jc w:val="right"/>
              <w:rPr>
                <w:rFonts w:ascii="Calibri" w:eastAsia="Times New Roman" w:hAnsi="Calibri" w:cs="Calibri"/>
                <w:color w:val="000000"/>
                <w:sz w:val="8"/>
                <w:szCs w:val="8"/>
                <w:lang w:eastAsia="nl-BE"/>
              </w:rPr>
            </w:pPr>
            <w:r w:rsidRPr="00FF2D37">
              <w:rPr>
                <w:rFonts w:ascii="Calibri" w:eastAsia="Times New Roman" w:hAnsi="Calibri" w:cs="Calibri"/>
                <w:color w:val="000000"/>
                <w:sz w:val="8"/>
                <w:szCs w:val="8"/>
                <w:lang w:eastAsia="nl-BE"/>
              </w:rPr>
              <w:t>en</w:t>
            </w:r>
          </w:p>
        </w:tc>
      </w:tr>
      <w:tr w:rsidR="00FF2D37" w:rsidRPr="0078553D" w14:paraId="1AA2E1E7" w14:textId="77777777" w:rsidTr="00FF2D37">
        <w:trPr>
          <w:trHeight w:val="420"/>
        </w:trPr>
        <w:tc>
          <w:tcPr>
            <w:tcW w:w="10206" w:type="dxa"/>
            <w:tcBorders>
              <w:top w:val="nil"/>
              <w:left w:val="single" w:sz="8" w:space="0" w:color="auto"/>
              <w:bottom w:val="nil"/>
              <w:right w:val="single" w:sz="8" w:space="0" w:color="auto"/>
            </w:tcBorders>
            <w:shd w:val="clear" w:color="auto" w:fill="auto"/>
            <w:hideMark/>
          </w:tcPr>
          <w:p w14:paraId="129FE1B7" w14:textId="77777777" w:rsidR="00FF2D37" w:rsidRPr="00FF2D37" w:rsidRDefault="00FF2D37" w:rsidP="00FF2D37">
            <w:pPr>
              <w:spacing w:after="0" w:line="240" w:lineRule="auto"/>
              <w:jc w:val="center"/>
              <w:rPr>
                <w:rFonts w:ascii="Calibri" w:eastAsia="Times New Roman" w:hAnsi="Calibri" w:cs="Calibri"/>
                <w:b/>
                <w:bCs/>
                <w:color w:val="000000"/>
                <w:sz w:val="32"/>
                <w:szCs w:val="32"/>
                <w:lang w:val="en-US" w:eastAsia="nl-BE"/>
              </w:rPr>
            </w:pPr>
            <w:r w:rsidRPr="00FF2D37">
              <w:rPr>
                <w:rFonts w:ascii="Calibri" w:eastAsia="Times New Roman" w:hAnsi="Calibri" w:cs="Calibri"/>
                <w:b/>
                <w:bCs/>
                <w:color w:val="000000"/>
                <w:sz w:val="32"/>
                <w:szCs w:val="32"/>
                <w:lang w:val="en-US" w:eastAsia="nl-BE"/>
              </w:rPr>
              <w:t>FIXSCREEN® MINIMAL S - Recessed (IM 7)</w:t>
            </w:r>
          </w:p>
        </w:tc>
      </w:tr>
      <w:tr w:rsidR="0078553D" w:rsidRPr="00FF2D37" w14:paraId="0EC73706" w14:textId="77777777" w:rsidTr="00FF2D37">
        <w:trPr>
          <w:trHeight w:val="276"/>
        </w:trPr>
        <w:tc>
          <w:tcPr>
            <w:tcW w:w="10206" w:type="dxa"/>
            <w:tcBorders>
              <w:top w:val="nil"/>
              <w:left w:val="single" w:sz="8" w:space="0" w:color="auto"/>
              <w:bottom w:val="nil"/>
              <w:right w:val="single" w:sz="8" w:space="0" w:color="auto"/>
            </w:tcBorders>
            <w:shd w:val="clear" w:color="auto" w:fill="auto"/>
            <w:hideMark/>
          </w:tcPr>
          <w:p w14:paraId="75C12C23" w14:textId="4384A58B" w:rsidR="0078553D" w:rsidRPr="00FF2D37" w:rsidRDefault="0078553D" w:rsidP="0078553D">
            <w:pPr>
              <w:spacing w:after="0" w:line="240" w:lineRule="auto"/>
              <w:jc w:val="center"/>
              <w:rPr>
                <w:rFonts w:ascii="Calibri" w:eastAsia="Times New Roman" w:hAnsi="Calibri" w:cs="Calibri"/>
                <w:color w:val="000000"/>
                <w:sz w:val="20"/>
                <w:szCs w:val="20"/>
                <w:lang w:eastAsia="nl-BE"/>
              </w:rPr>
            </w:pPr>
            <w:r w:rsidRPr="00B4646B">
              <w:t xml:space="preserve">Renson NV, Maalbeekstraat 10, 8790 Waregem – </w:t>
            </w:r>
            <w:r>
              <w:t>Belgium</w:t>
            </w:r>
          </w:p>
        </w:tc>
      </w:tr>
      <w:tr w:rsidR="0078553D" w:rsidRPr="0078553D" w14:paraId="2CCBABF1" w14:textId="77777777" w:rsidTr="00FF2D37">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B96A1D9" w14:textId="30B645F4" w:rsidR="0078553D" w:rsidRPr="0078553D" w:rsidRDefault="0078553D" w:rsidP="0078553D">
            <w:pPr>
              <w:spacing w:after="0" w:line="240" w:lineRule="auto"/>
              <w:jc w:val="center"/>
              <w:rPr>
                <w:rFonts w:ascii="Calibri" w:eastAsia="Times New Roman" w:hAnsi="Calibri" w:cs="Calibri"/>
                <w:color w:val="000000"/>
                <w:sz w:val="20"/>
                <w:szCs w:val="20"/>
                <w:lang w:val="de-DE" w:eastAsia="nl-BE"/>
              </w:rPr>
            </w:pPr>
            <w:r w:rsidRPr="0078553D">
              <w:rPr>
                <w:lang w:val="de-DE"/>
              </w:rPr>
              <w:t xml:space="preserve">Tel. +32 (0)56 62 71 11, </w:t>
            </w:r>
            <w:hyperlink r:id="rId4" w:history="1">
              <w:r w:rsidRPr="00DE1732">
                <w:rPr>
                  <w:rStyle w:val="Hyperlink"/>
                  <w:lang w:val="de-DE"/>
                </w:rPr>
                <w:t>info@renson.be</w:t>
              </w:r>
            </w:hyperlink>
            <w:r w:rsidRPr="0078553D">
              <w:rPr>
                <w:lang w:val="de-DE"/>
              </w:rPr>
              <w:t xml:space="preserve"> www.renson.eu</w:t>
            </w:r>
          </w:p>
        </w:tc>
      </w:tr>
      <w:tr w:rsidR="00FF2D37" w:rsidRPr="00FF2D37" w14:paraId="5F308691" w14:textId="77777777" w:rsidTr="00FF2D37">
        <w:trPr>
          <w:trHeight w:val="81"/>
        </w:trPr>
        <w:tc>
          <w:tcPr>
            <w:tcW w:w="10206" w:type="dxa"/>
            <w:tcBorders>
              <w:top w:val="nil"/>
              <w:left w:val="nil"/>
              <w:bottom w:val="nil"/>
              <w:right w:val="nil"/>
            </w:tcBorders>
            <w:shd w:val="clear" w:color="auto" w:fill="auto"/>
            <w:hideMark/>
          </w:tcPr>
          <w:p w14:paraId="1C90198A" w14:textId="77777777" w:rsidR="00FF2D37" w:rsidRPr="00FF2D37" w:rsidRDefault="00FF2D37" w:rsidP="00FF2D37">
            <w:pPr>
              <w:spacing w:after="0" w:line="240" w:lineRule="auto"/>
              <w:rPr>
                <w:rFonts w:ascii="Calibri" w:eastAsia="Times New Roman" w:hAnsi="Calibri" w:cs="Calibri"/>
                <w:color w:val="000000"/>
                <w:sz w:val="8"/>
                <w:szCs w:val="8"/>
                <w:lang w:eastAsia="nl-BE"/>
              </w:rPr>
            </w:pPr>
            <w:r w:rsidRPr="00FF2D37">
              <w:rPr>
                <w:rFonts w:ascii="Calibri" w:eastAsia="Times New Roman" w:hAnsi="Calibri" w:cs="Calibri"/>
                <w:color w:val="000000"/>
                <w:sz w:val="8"/>
                <w:szCs w:val="8"/>
                <w:lang w:eastAsia="nl-BE"/>
              </w:rPr>
              <w:t>2023 01 01 - PM_Screens</w:t>
            </w:r>
          </w:p>
        </w:tc>
      </w:tr>
      <w:tr w:rsidR="00FF2D37" w:rsidRPr="00FF2D37" w14:paraId="256CF412" w14:textId="77777777" w:rsidTr="00FF2D37">
        <w:trPr>
          <w:trHeight w:val="81"/>
        </w:trPr>
        <w:tc>
          <w:tcPr>
            <w:tcW w:w="10206" w:type="dxa"/>
            <w:tcBorders>
              <w:top w:val="nil"/>
              <w:left w:val="nil"/>
              <w:bottom w:val="nil"/>
              <w:right w:val="nil"/>
            </w:tcBorders>
            <w:shd w:val="clear" w:color="auto" w:fill="auto"/>
            <w:hideMark/>
          </w:tcPr>
          <w:p w14:paraId="63A754CC" w14:textId="77777777" w:rsidR="00FF2D37" w:rsidRPr="00FF2D37" w:rsidRDefault="00FF2D37" w:rsidP="00FF2D37">
            <w:pPr>
              <w:spacing w:after="0" w:line="240" w:lineRule="auto"/>
              <w:rPr>
                <w:rFonts w:ascii="Calibri" w:eastAsia="Times New Roman" w:hAnsi="Calibri" w:cs="Calibri"/>
                <w:color w:val="000000"/>
                <w:sz w:val="8"/>
                <w:szCs w:val="8"/>
                <w:lang w:eastAsia="nl-BE"/>
              </w:rPr>
            </w:pPr>
          </w:p>
        </w:tc>
      </w:tr>
      <w:tr w:rsidR="00FF2D37" w:rsidRPr="00FF2D37" w14:paraId="1BF119A8" w14:textId="77777777" w:rsidTr="00FF2D37">
        <w:trPr>
          <w:trHeight w:val="276"/>
        </w:trPr>
        <w:tc>
          <w:tcPr>
            <w:tcW w:w="10206" w:type="dxa"/>
            <w:tcBorders>
              <w:top w:val="nil"/>
              <w:left w:val="nil"/>
              <w:bottom w:val="nil"/>
              <w:right w:val="nil"/>
            </w:tcBorders>
            <w:shd w:val="clear" w:color="auto" w:fill="auto"/>
            <w:hideMark/>
          </w:tcPr>
          <w:p w14:paraId="5FDC27D6"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Product characteristics</w:t>
            </w:r>
          </w:p>
        </w:tc>
      </w:tr>
      <w:tr w:rsidR="00FF2D37" w:rsidRPr="0078553D" w14:paraId="2F3D3E61" w14:textId="77777777" w:rsidTr="00FF2D37">
        <w:trPr>
          <w:trHeight w:val="276"/>
        </w:trPr>
        <w:tc>
          <w:tcPr>
            <w:tcW w:w="10206" w:type="dxa"/>
            <w:tcBorders>
              <w:top w:val="nil"/>
              <w:left w:val="nil"/>
              <w:bottom w:val="nil"/>
              <w:right w:val="nil"/>
            </w:tcBorders>
            <w:shd w:val="clear" w:color="auto" w:fill="auto"/>
            <w:hideMark/>
          </w:tcPr>
          <w:p w14:paraId="0B71FE80"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(text highlighted in red can be deleted depending on your choice)</w:t>
            </w:r>
          </w:p>
        </w:tc>
      </w:tr>
      <w:tr w:rsidR="00FF2D37" w:rsidRPr="0078553D" w14:paraId="15202F79" w14:textId="77777777" w:rsidTr="00FF2D37">
        <w:trPr>
          <w:trHeight w:val="81"/>
        </w:trPr>
        <w:tc>
          <w:tcPr>
            <w:tcW w:w="10206" w:type="dxa"/>
            <w:tcBorders>
              <w:top w:val="nil"/>
              <w:left w:val="nil"/>
              <w:bottom w:val="nil"/>
              <w:right w:val="nil"/>
            </w:tcBorders>
            <w:shd w:val="clear" w:color="auto" w:fill="auto"/>
            <w:hideMark/>
          </w:tcPr>
          <w:p w14:paraId="5B8EECD3"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p>
        </w:tc>
      </w:tr>
      <w:tr w:rsidR="00FF2D37" w:rsidRPr="00FF2D37" w14:paraId="76731320" w14:textId="77777777" w:rsidTr="00FF2D37">
        <w:trPr>
          <w:trHeight w:val="276"/>
        </w:trPr>
        <w:tc>
          <w:tcPr>
            <w:tcW w:w="10206" w:type="dxa"/>
            <w:tcBorders>
              <w:top w:val="nil"/>
              <w:left w:val="nil"/>
              <w:bottom w:val="nil"/>
              <w:right w:val="nil"/>
            </w:tcBorders>
            <w:shd w:val="clear" w:color="auto" w:fill="auto"/>
            <w:hideMark/>
          </w:tcPr>
          <w:p w14:paraId="0ECA001D"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 xml:space="preserve">Installation </w:t>
            </w:r>
          </w:p>
        </w:tc>
      </w:tr>
      <w:tr w:rsidR="00FF2D37" w:rsidRPr="0078553D" w14:paraId="37657DEB" w14:textId="77777777" w:rsidTr="00FF2D37">
        <w:trPr>
          <w:trHeight w:val="276"/>
        </w:trPr>
        <w:tc>
          <w:tcPr>
            <w:tcW w:w="10206" w:type="dxa"/>
            <w:tcBorders>
              <w:top w:val="nil"/>
              <w:left w:val="nil"/>
              <w:bottom w:val="nil"/>
              <w:right w:val="nil"/>
            </w:tcBorders>
            <w:shd w:val="clear" w:color="auto" w:fill="auto"/>
            <w:hideMark/>
          </w:tcPr>
          <w:p w14:paraId="37B1B47A"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This product is installed in front of the window with fully finished head box -&gt; Recessed:</w:t>
            </w:r>
          </w:p>
        </w:tc>
      </w:tr>
      <w:tr w:rsidR="00FF2D37" w:rsidRPr="0078553D" w14:paraId="4BECA818" w14:textId="77777777" w:rsidTr="00FF2D37">
        <w:trPr>
          <w:trHeight w:val="276"/>
        </w:trPr>
        <w:tc>
          <w:tcPr>
            <w:tcW w:w="10206" w:type="dxa"/>
            <w:tcBorders>
              <w:top w:val="nil"/>
              <w:left w:val="nil"/>
              <w:bottom w:val="nil"/>
              <w:right w:val="nil"/>
            </w:tcBorders>
            <w:shd w:val="clear" w:color="auto" w:fill="auto"/>
            <w:hideMark/>
          </w:tcPr>
          <w:p w14:paraId="4B9C72CB"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Installation method 7A (Standard, fabric close to the window; can be connected according to the ‘adjacent head boxes’ principle)</w:t>
            </w:r>
          </w:p>
        </w:tc>
      </w:tr>
      <w:tr w:rsidR="00FF2D37" w:rsidRPr="0078553D" w14:paraId="0BB4CA96" w14:textId="77777777" w:rsidTr="00FF2D37">
        <w:trPr>
          <w:trHeight w:val="276"/>
        </w:trPr>
        <w:tc>
          <w:tcPr>
            <w:tcW w:w="10206" w:type="dxa"/>
            <w:tcBorders>
              <w:top w:val="nil"/>
              <w:left w:val="nil"/>
              <w:bottom w:val="nil"/>
              <w:right w:val="nil"/>
            </w:tcBorders>
            <w:shd w:val="clear" w:color="auto" w:fill="auto"/>
            <w:hideMark/>
          </w:tcPr>
          <w:p w14:paraId="50F96C19"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Installation method 7B (Fabric away from the window)</w:t>
            </w:r>
          </w:p>
        </w:tc>
      </w:tr>
      <w:tr w:rsidR="00FF2D37" w:rsidRPr="0078553D" w14:paraId="0E20E143" w14:textId="77777777" w:rsidTr="00FF2D37">
        <w:trPr>
          <w:trHeight w:val="276"/>
        </w:trPr>
        <w:tc>
          <w:tcPr>
            <w:tcW w:w="10206" w:type="dxa"/>
            <w:tcBorders>
              <w:top w:val="nil"/>
              <w:left w:val="nil"/>
              <w:bottom w:val="nil"/>
              <w:right w:val="nil"/>
            </w:tcBorders>
            <w:shd w:val="clear" w:color="auto" w:fill="auto"/>
            <w:hideMark/>
          </w:tcPr>
          <w:p w14:paraId="31CC8541"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The head box can be equiped with following options:</w:t>
            </w:r>
          </w:p>
        </w:tc>
      </w:tr>
      <w:tr w:rsidR="00FF2D37" w:rsidRPr="00FF2D37" w14:paraId="116CFE74" w14:textId="77777777" w:rsidTr="00FF2D37">
        <w:trPr>
          <w:trHeight w:val="276"/>
        </w:trPr>
        <w:tc>
          <w:tcPr>
            <w:tcW w:w="10206" w:type="dxa"/>
            <w:tcBorders>
              <w:top w:val="nil"/>
              <w:left w:val="nil"/>
              <w:bottom w:val="nil"/>
              <w:right w:val="nil"/>
            </w:tcBorders>
            <w:shd w:val="clear" w:color="auto" w:fill="auto"/>
            <w:hideMark/>
          </w:tcPr>
          <w:p w14:paraId="1E6E883B" w14:textId="77777777" w:rsidR="00FF2D37" w:rsidRPr="00FF2D37" w:rsidRDefault="00FF2D37" w:rsidP="00FF2D37">
            <w:pPr>
              <w:spacing w:after="0" w:line="240" w:lineRule="auto"/>
              <w:rPr>
                <w:rFonts w:ascii="Calibri" w:eastAsia="Times New Roman" w:hAnsi="Calibri" w:cs="Calibri"/>
                <w:color w:val="FF0000"/>
                <w:sz w:val="14"/>
                <w:szCs w:val="14"/>
                <w:lang w:eastAsia="nl-BE"/>
              </w:rPr>
            </w:pPr>
            <w:r w:rsidRPr="00FF2D37">
              <w:rPr>
                <w:rFonts w:ascii="Calibri" w:eastAsia="Times New Roman" w:hAnsi="Calibri" w:cs="Calibri"/>
                <w:color w:val="FF0000"/>
                <w:sz w:val="14"/>
                <w:szCs w:val="14"/>
                <w:lang w:val="en-US" w:eastAsia="nl-BE"/>
              </w:rPr>
              <w:t xml:space="preserve"> - With a hook-in profile; hooks into a recess at the back of the head box, for easy head box securing. </w:t>
            </w:r>
            <w:r w:rsidRPr="00FF2D37">
              <w:rPr>
                <w:rFonts w:ascii="Calibri" w:eastAsia="Times New Roman" w:hAnsi="Calibri" w:cs="Calibri"/>
                <w:color w:val="FF0000"/>
                <w:sz w:val="14"/>
                <w:szCs w:val="14"/>
                <w:lang w:eastAsia="nl-BE"/>
              </w:rPr>
              <w:t>Additional installation dimension for hook-in = + 5 mm</w:t>
            </w:r>
          </w:p>
        </w:tc>
      </w:tr>
      <w:tr w:rsidR="00FF2D37" w:rsidRPr="0078553D" w14:paraId="12E7FDFB" w14:textId="77777777" w:rsidTr="00FF2D37">
        <w:trPr>
          <w:trHeight w:val="276"/>
        </w:trPr>
        <w:tc>
          <w:tcPr>
            <w:tcW w:w="10206" w:type="dxa"/>
            <w:tcBorders>
              <w:top w:val="nil"/>
              <w:left w:val="nil"/>
              <w:bottom w:val="nil"/>
              <w:right w:val="nil"/>
            </w:tcBorders>
            <w:shd w:val="clear" w:color="auto" w:fill="auto"/>
            <w:hideMark/>
          </w:tcPr>
          <w:p w14:paraId="1D6A5267"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With fixation bracket to be fixed on the top of the window frame and specific coupling piece (to be fixed easily on the back of the head box by means of the rotating profile), for easy head box securing</w:t>
            </w:r>
          </w:p>
        </w:tc>
      </w:tr>
      <w:tr w:rsidR="00FF2D37" w:rsidRPr="00FF2D37" w14:paraId="5663ECBF" w14:textId="77777777" w:rsidTr="00FF2D37">
        <w:trPr>
          <w:trHeight w:val="276"/>
        </w:trPr>
        <w:tc>
          <w:tcPr>
            <w:tcW w:w="10206" w:type="dxa"/>
            <w:tcBorders>
              <w:top w:val="nil"/>
              <w:left w:val="nil"/>
              <w:bottom w:val="nil"/>
              <w:right w:val="nil"/>
            </w:tcBorders>
            <w:shd w:val="clear" w:color="auto" w:fill="auto"/>
            <w:hideMark/>
          </w:tcPr>
          <w:p w14:paraId="69074160" w14:textId="77777777" w:rsidR="00FF2D37" w:rsidRPr="00FF2D37" w:rsidRDefault="00FF2D37" w:rsidP="00FF2D37">
            <w:pPr>
              <w:spacing w:after="0" w:line="240" w:lineRule="auto"/>
              <w:rPr>
                <w:rFonts w:ascii="Calibri" w:eastAsia="Times New Roman" w:hAnsi="Calibri" w:cs="Calibri"/>
                <w:color w:val="FF0000"/>
                <w:sz w:val="14"/>
                <w:szCs w:val="14"/>
                <w:lang w:eastAsia="nl-BE"/>
              </w:rPr>
            </w:pPr>
            <w:r w:rsidRPr="00FF2D37">
              <w:rPr>
                <w:rFonts w:ascii="Calibri" w:eastAsia="Times New Roman" w:hAnsi="Calibri" w:cs="Calibri"/>
                <w:color w:val="FF0000"/>
                <w:sz w:val="14"/>
                <w:szCs w:val="14"/>
                <w:lang w:val="en-US" w:eastAsia="nl-BE"/>
              </w:rPr>
              <w:t xml:space="preserve"> </w:t>
            </w:r>
            <w:r w:rsidRPr="00FF2D37">
              <w:rPr>
                <w:rFonts w:ascii="Calibri" w:eastAsia="Times New Roman" w:hAnsi="Calibri" w:cs="Calibri"/>
                <w:color w:val="FF0000"/>
                <w:sz w:val="14"/>
                <w:szCs w:val="14"/>
                <w:lang w:eastAsia="nl-BE"/>
              </w:rPr>
              <w:t>- Without hook-in profile</w:t>
            </w:r>
          </w:p>
        </w:tc>
      </w:tr>
      <w:tr w:rsidR="00FF2D37" w:rsidRPr="0078553D" w14:paraId="4E5CA8C9" w14:textId="77777777" w:rsidTr="00FF2D37">
        <w:trPr>
          <w:trHeight w:val="276"/>
        </w:trPr>
        <w:tc>
          <w:tcPr>
            <w:tcW w:w="10206" w:type="dxa"/>
            <w:tcBorders>
              <w:top w:val="nil"/>
              <w:left w:val="nil"/>
              <w:bottom w:val="nil"/>
              <w:right w:val="nil"/>
            </w:tcBorders>
            <w:shd w:val="clear" w:color="auto" w:fill="auto"/>
            <w:hideMark/>
          </w:tcPr>
          <w:p w14:paraId="527E324E"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The side supporting end caps of the head box, supporting the roll-up mechanism are equipped with pins, which connect the head box with the side guiding channels.</w:t>
            </w:r>
          </w:p>
        </w:tc>
      </w:tr>
      <w:tr w:rsidR="00FF2D37" w:rsidRPr="0078553D" w14:paraId="22675DD4" w14:textId="77777777" w:rsidTr="00FF2D37">
        <w:trPr>
          <w:trHeight w:val="276"/>
        </w:trPr>
        <w:tc>
          <w:tcPr>
            <w:tcW w:w="10206" w:type="dxa"/>
            <w:tcBorders>
              <w:top w:val="nil"/>
              <w:left w:val="nil"/>
              <w:bottom w:val="nil"/>
              <w:right w:val="nil"/>
            </w:tcBorders>
            <w:shd w:val="clear" w:color="auto" w:fill="auto"/>
            <w:hideMark/>
          </w:tcPr>
          <w:p w14:paraId="53C407AD"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Because of the adjustable pins the head box can easily be installed after the side guiding channels.</w:t>
            </w:r>
          </w:p>
        </w:tc>
      </w:tr>
      <w:tr w:rsidR="00FF2D37" w:rsidRPr="0078553D" w14:paraId="4B21A259" w14:textId="77777777" w:rsidTr="00FF2D37">
        <w:trPr>
          <w:trHeight w:val="276"/>
        </w:trPr>
        <w:tc>
          <w:tcPr>
            <w:tcW w:w="10206" w:type="dxa"/>
            <w:tcBorders>
              <w:top w:val="nil"/>
              <w:left w:val="nil"/>
              <w:bottom w:val="nil"/>
              <w:right w:val="nil"/>
            </w:tcBorders>
            <w:shd w:val="clear" w:color="auto" w:fill="auto"/>
            <w:hideMark/>
          </w:tcPr>
          <w:p w14:paraId="728749A8"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One side supporting end cap is equipped with the cable connector of the electrical connection.</w:t>
            </w:r>
          </w:p>
        </w:tc>
      </w:tr>
      <w:tr w:rsidR="00FF2D37" w:rsidRPr="0078553D" w14:paraId="0856F909" w14:textId="77777777" w:rsidTr="00FF2D37">
        <w:trPr>
          <w:trHeight w:val="276"/>
        </w:trPr>
        <w:tc>
          <w:tcPr>
            <w:tcW w:w="10206" w:type="dxa"/>
            <w:tcBorders>
              <w:top w:val="nil"/>
              <w:left w:val="nil"/>
              <w:bottom w:val="nil"/>
              <w:right w:val="nil"/>
            </w:tcBorders>
            <w:shd w:val="clear" w:color="auto" w:fill="auto"/>
            <w:hideMark/>
          </w:tcPr>
          <w:p w14:paraId="645E14F5"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During the installation of the fabric set (fabric tube + fabric + motor), the electrical connection is made easily via the motor connector.</w:t>
            </w:r>
          </w:p>
        </w:tc>
      </w:tr>
      <w:tr w:rsidR="00FF2D37" w:rsidRPr="0078553D" w14:paraId="1126EBA9" w14:textId="77777777" w:rsidTr="00FF2D37">
        <w:trPr>
          <w:trHeight w:val="276"/>
        </w:trPr>
        <w:tc>
          <w:tcPr>
            <w:tcW w:w="10206" w:type="dxa"/>
            <w:tcBorders>
              <w:top w:val="nil"/>
              <w:left w:val="nil"/>
              <w:bottom w:val="nil"/>
              <w:right w:val="nil"/>
            </w:tcBorders>
            <w:shd w:val="clear" w:color="auto" w:fill="auto"/>
            <w:hideMark/>
          </w:tcPr>
          <w:p w14:paraId="0B9C95AE" w14:textId="77777777" w:rsidR="00FF2D37" w:rsidRPr="00FF2D37" w:rsidRDefault="00FF2D37" w:rsidP="00FF2D37">
            <w:pPr>
              <w:spacing w:after="0" w:line="240" w:lineRule="auto"/>
              <w:rPr>
                <w:rFonts w:ascii="Calibri" w:eastAsia="Times New Roman" w:hAnsi="Calibri" w:cs="Calibri"/>
                <w:color w:val="0070C0"/>
                <w:sz w:val="14"/>
                <w:szCs w:val="14"/>
                <w:lang w:val="en-US" w:eastAsia="nl-BE"/>
              </w:rPr>
            </w:pPr>
            <w:r w:rsidRPr="00FF2D37">
              <w:rPr>
                <w:rFonts w:ascii="Calibri" w:eastAsia="Times New Roman" w:hAnsi="Calibri" w:cs="Calibri"/>
                <w:color w:val="0070C0"/>
                <w:sz w:val="14"/>
                <w:szCs w:val="14"/>
                <w:lang w:val="en-US" w:eastAsia="nl-BE"/>
              </w:rPr>
              <w:t>Connect&amp;Go-technology: facilitates quick and easy (dis)assembly of the fabric set.</w:t>
            </w:r>
          </w:p>
        </w:tc>
      </w:tr>
      <w:tr w:rsidR="00FF2D37" w:rsidRPr="0078553D" w14:paraId="27515245" w14:textId="77777777" w:rsidTr="00FF2D37">
        <w:trPr>
          <w:trHeight w:val="276"/>
        </w:trPr>
        <w:tc>
          <w:tcPr>
            <w:tcW w:w="10206" w:type="dxa"/>
            <w:tcBorders>
              <w:top w:val="nil"/>
              <w:left w:val="nil"/>
              <w:bottom w:val="nil"/>
              <w:right w:val="nil"/>
            </w:tcBorders>
            <w:shd w:val="clear" w:color="auto" w:fill="auto"/>
            <w:hideMark/>
          </w:tcPr>
          <w:p w14:paraId="1D2B75C2"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The cable feed is located following the choice of installation.</w:t>
            </w:r>
          </w:p>
        </w:tc>
      </w:tr>
      <w:tr w:rsidR="00FF2D37" w:rsidRPr="0078553D" w14:paraId="759BDBF0" w14:textId="77777777" w:rsidTr="00FF2D37">
        <w:trPr>
          <w:trHeight w:val="276"/>
        </w:trPr>
        <w:tc>
          <w:tcPr>
            <w:tcW w:w="10206" w:type="dxa"/>
            <w:tcBorders>
              <w:top w:val="nil"/>
              <w:left w:val="nil"/>
              <w:bottom w:val="nil"/>
              <w:right w:val="nil"/>
            </w:tcBorders>
            <w:shd w:val="clear" w:color="auto" w:fill="auto"/>
            <w:hideMark/>
          </w:tcPr>
          <w:p w14:paraId="75CDDCC8"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You can disassemble the fabric set on the side of the removable profile of the head box; the left or right position is determined in this way (cable feed).</w:t>
            </w:r>
          </w:p>
        </w:tc>
      </w:tr>
      <w:tr w:rsidR="00FF2D37" w:rsidRPr="0078553D" w14:paraId="0E9A70B3" w14:textId="77777777" w:rsidTr="00FF2D37">
        <w:trPr>
          <w:trHeight w:val="81"/>
        </w:trPr>
        <w:tc>
          <w:tcPr>
            <w:tcW w:w="10206" w:type="dxa"/>
            <w:tcBorders>
              <w:top w:val="nil"/>
              <w:left w:val="nil"/>
              <w:bottom w:val="nil"/>
              <w:right w:val="nil"/>
            </w:tcBorders>
            <w:shd w:val="clear" w:color="auto" w:fill="auto"/>
            <w:hideMark/>
          </w:tcPr>
          <w:p w14:paraId="77518CFB"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FF2D37" w14:paraId="60B3D728" w14:textId="77777777" w:rsidTr="00FF2D37">
        <w:trPr>
          <w:trHeight w:val="276"/>
        </w:trPr>
        <w:tc>
          <w:tcPr>
            <w:tcW w:w="10206" w:type="dxa"/>
            <w:tcBorders>
              <w:top w:val="nil"/>
              <w:left w:val="nil"/>
              <w:bottom w:val="nil"/>
              <w:right w:val="nil"/>
            </w:tcBorders>
            <w:shd w:val="clear" w:color="auto" w:fill="auto"/>
            <w:hideMark/>
          </w:tcPr>
          <w:p w14:paraId="55E22BB6"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 xml:space="preserve">Head box </w:t>
            </w:r>
          </w:p>
        </w:tc>
      </w:tr>
      <w:tr w:rsidR="00FF2D37" w:rsidRPr="00FF2D37" w14:paraId="5B92F6EC" w14:textId="77777777" w:rsidTr="00FF2D37">
        <w:trPr>
          <w:trHeight w:val="276"/>
        </w:trPr>
        <w:tc>
          <w:tcPr>
            <w:tcW w:w="10206" w:type="dxa"/>
            <w:tcBorders>
              <w:top w:val="nil"/>
              <w:left w:val="nil"/>
              <w:bottom w:val="nil"/>
              <w:right w:val="nil"/>
            </w:tcBorders>
            <w:shd w:val="clear" w:color="auto" w:fill="auto"/>
            <w:hideMark/>
          </w:tcPr>
          <w:p w14:paraId="6E5204E7"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Composition: extruded aluminium.</w:t>
            </w:r>
          </w:p>
        </w:tc>
      </w:tr>
      <w:tr w:rsidR="00FF2D37" w:rsidRPr="0078553D" w14:paraId="12F783E8" w14:textId="77777777" w:rsidTr="00FF2D37">
        <w:trPr>
          <w:trHeight w:val="276"/>
        </w:trPr>
        <w:tc>
          <w:tcPr>
            <w:tcW w:w="10206" w:type="dxa"/>
            <w:tcBorders>
              <w:top w:val="nil"/>
              <w:left w:val="nil"/>
              <w:bottom w:val="nil"/>
              <w:right w:val="nil"/>
            </w:tcBorders>
            <w:shd w:val="clear" w:color="auto" w:fill="auto"/>
            <w:hideMark/>
          </w:tcPr>
          <w:p w14:paraId="30178FE1"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Head box design: Square (rectangular).</w:t>
            </w:r>
          </w:p>
        </w:tc>
      </w:tr>
      <w:tr w:rsidR="00FF2D37" w:rsidRPr="0078553D" w14:paraId="64FF300F" w14:textId="77777777" w:rsidTr="00FF2D37">
        <w:trPr>
          <w:trHeight w:val="276"/>
        </w:trPr>
        <w:tc>
          <w:tcPr>
            <w:tcW w:w="10206" w:type="dxa"/>
            <w:tcBorders>
              <w:top w:val="nil"/>
              <w:left w:val="nil"/>
              <w:bottom w:val="nil"/>
              <w:right w:val="nil"/>
            </w:tcBorders>
            <w:shd w:val="clear" w:color="auto" w:fill="auto"/>
            <w:hideMark/>
          </w:tcPr>
          <w:p w14:paraId="3C8C149A"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Dimensions: 140 mm height and 90 mm depth (max. surface 10 m²).</w:t>
            </w:r>
          </w:p>
        </w:tc>
      </w:tr>
      <w:tr w:rsidR="00FF2D37" w:rsidRPr="0078553D" w14:paraId="33978535" w14:textId="77777777" w:rsidTr="00FF2D37">
        <w:trPr>
          <w:trHeight w:val="81"/>
        </w:trPr>
        <w:tc>
          <w:tcPr>
            <w:tcW w:w="10206" w:type="dxa"/>
            <w:tcBorders>
              <w:top w:val="nil"/>
              <w:left w:val="nil"/>
              <w:bottom w:val="nil"/>
              <w:right w:val="nil"/>
            </w:tcBorders>
            <w:shd w:val="clear" w:color="auto" w:fill="auto"/>
            <w:hideMark/>
          </w:tcPr>
          <w:p w14:paraId="2CE3A0AB"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FF2D37" w14:paraId="1EE07950" w14:textId="77777777" w:rsidTr="00FF2D37">
        <w:trPr>
          <w:trHeight w:val="276"/>
        </w:trPr>
        <w:tc>
          <w:tcPr>
            <w:tcW w:w="10206" w:type="dxa"/>
            <w:tcBorders>
              <w:top w:val="nil"/>
              <w:left w:val="nil"/>
              <w:bottom w:val="nil"/>
              <w:right w:val="nil"/>
            </w:tcBorders>
            <w:shd w:val="clear" w:color="auto" w:fill="auto"/>
            <w:hideMark/>
          </w:tcPr>
          <w:p w14:paraId="56DE07DC"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 xml:space="preserve">Side guiding channels </w:t>
            </w:r>
          </w:p>
        </w:tc>
      </w:tr>
      <w:tr w:rsidR="00FF2D37" w:rsidRPr="00FF2D37" w14:paraId="5BC1F152" w14:textId="77777777" w:rsidTr="00FF2D37">
        <w:trPr>
          <w:trHeight w:val="276"/>
        </w:trPr>
        <w:tc>
          <w:tcPr>
            <w:tcW w:w="10206" w:type="dxa"/>
            <w:tcBorders>
              <w:top w:val="nil"/>
              <w:left w:val="nil"/>
              <w:bottom w:val="nil"/>
              <w:right w:val="nil"/>
            </w:tcBorders>
            <w:shd w:val="clear" w:color="auto" w:fill="auto"/>
            <w:hideMark/>
          </w:tcPr>
          <w:p w14:paraId="249AA53E"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Composition:</w:t>
            </w:r>
          </w:p>
        </w:tc>
      </w:tr>
      <w:tr w:rsidR="00FF2D37" w:rsidRPr="0078553D" w14:paraId="3A13067C" w14:textId="77777777" w:rsidTr="00FF2D37">
        <w:trPr>
          <w:trHeight w:val="276"/>
        </w:trPr>
        <w:tc>
          <w:tcPr>
            <w:tcW w:w="10206" w:type="dxa"/>
            <w:tcBorders>
              <w:top w:val="nil"/>
              <w:left w:val="nil"/>
              <w:bottom w:val="nil"/>
              <w:right w:val="nil"/>
            </w:tcBorders>
            <w:shd w:val="clear" w:color="auto" w:fill="auto"/>
            <w:hideMark/>
          </w:tcPr>
          <w:p w14:paraId="3A53C0AA"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Are made of extruded aluminium profiles.</w:t>
            </w:r>
          </w:p>
        </w:tc>
      </w:tr>
      <w:tr w:rsidR="00FF2D37" w:rsidRPr="0078553D" w14:paraId="3E4B8223" w14:textId="77777777" w:rsidTr="00FF2D37">
        <w:trPr>
          <w:trHeight w:val="276"/>
        </w:trPr>
        <w:tc>
          <w:tcPr>
            <w:tcW w:w="10206" w:type="dxa"/>
            <w:tcBorders>
              <w:top w:val="nil"/>
              <w:left w:val="nil"/>
              <w:bottom w:val="nil"/>
              <w:right w:val="nil"/>
            </w:tcBorders>
            <w:shd w:val="clear" w:color="auto" w:fill="auto"/>
            <w:hideMark/>
          </w:tcPr>
          <w:p w14:paraId="06EC9CE4"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- 3-piece: u-profile allows for easy disassembly of the fabric set; without complete disassembly of the side guiding channel, without drilling or channelling, which guarantees water and wind proofing</w:t>
            </w:r>
          </w:p>
        </w:tc>
      </w:tr>
      <w:tr w:rsidR="00FF2D37" w:rsidRPr="0078553D" w14:paraId="4676A409" w14:textId="77777777" w:rsidTr="00FF2D37">
        <w:trPr>
          <w:trHeight w:val="276"/>
        </w:trPr>
        <w:tc>
          <w:tcPr>
            <w:tcW w:w="10206" w:type="dxa"/>
            <w:tcBorders>
              <w:top w:val="nil"/>
              <w:left w:val="nil"/>
              <w:bottom w:val="nil"/>
              <w:right w:val="nil"/>
            </w:tcBorders>
            <w:shd w:val="clear" w:color="auto" w:fill="auto"/>
            <w:hideMark/>
          </w:tcPr>
          <w:p w14:paraId="71CC521A"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Every side guiding channel is equipped with an powder coated base plate under 0° or 5° and made of cast aluminium</w:t>
            </w:r>
          </w:p>
        </w:tc>
      </w:tr>
      <w:tr w:rsidR="00FF2D37" w:rsidRPr="00FF2D37" w14:paraId="4EE9E728" w14:textId="77777777" w:rsidTr="00FF2D37">
        <w:trPr>
          <w:trHeight w:val="276"/>
        </w:trPr>
        <w:tc>
          <w:tcPr>
            <w:tcW w:w="10206" w:type="dxa"/>
            <w:tcBorders>
              <w:top w:val="nil"/>
              <w:left w:val="nil"/>
              <w:bottom w:val="nil"/>
              <w:right w:val="nil"/>
            </w:tcBorders>
            <w:shd w:val="clear" w:color="auto" w:fill="auto"/>
            <w:hideMark/>
          </w:tcPr>
          <w:p w14:paraId="507FB905"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val="en-US" w:eastAsia="nl-BE"/>
              </w:rPr>
              <w:t xml:space="preserve"> </w:t>
            </w:r>
            <w:r w:rsidRPr="00FF2D37">
              <w:rPr>
                <w:rFonts w:ascii="Calibri" w:eastAsia="Times New Roman" w:hAnsi="Calibri" w:cs="Calibri"/>
                <w:color w:val="000000"/>
                <w:sz w:val="14"/>
                <w:szCs w:val="14"/>
                <w:lang w:eastAsia="nl-BE"/>
              </w:rPr>
              <w:t>- Inner rail:</w:t>
            </w:r>
          </w:p>
        </w:tc>
      </w:tr>
      <w:tr w:rsidR="00FF2D37" w:rsidRPr="00FF2D37" w14:paraId="3C431907" w14:textId="77777777" w:rsidTr="00FF2D37">
        <w:trPr>
          <w:trHeight w:val="276"/>
        </w:trPr>
        <w:tc>
          <w:tcPr>
            <w:tcW w:w="10206" w:type="dxa"/>
            <w:tcBorders>
              <w:top w:val="nil"/>
              <w:left w:val="nil"/>
              <w:bottom w:val="nil"/>
              <w:right w:val="nil"/>
            </w:tcBorders>
            <w:shd w:val="clear" w:color="auto" w:fill="auto"/>
            <w:hideMark/>
          </w:tcPr>
          <w:p w14:paraId="7E55CA69"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 xml:space="preserve">    - Powder coated, aluminium</w:t>
            </w:r>
          </w:p>
        </w:tc>
      </w:tr>
      <w:tr w:rsidR="00FF2D37" w:rsidRPr="0078553D" w14:paraId="7FCEB783" w14:textId="77777777" w:rsidTr="00FF2D37">
        <w:trPr>
          <w:trHeight w:val="276"/>
        </w:trPr>
        <w:tc>
          <w:tcPr>
            <w:tcW w:w="10206" w:type="dxa"/>
            <w:tcBorders>
              <w:top w:val="nil"/>
              <w:left w:val="nil"/>
              <w:bottom w:val="nil"/>
              <w:right w:val="nil"/>
            </w:tcBorders>
            <w:shd w:val="clear" w:color="auto" w:fill="auto"/>
            <w:hideMark/>
          </w:tcPr>
          <w:p w14:paraId="7523F72F" w14:textId="77777777" w:rsidR="00FF2D37" w:rsidRPr="00FF2D37" w:rsidRDefault="00FF2D37" w:rsidP="00FF2D37">
            <w:pPr>
              <w:spacing w:after="0" w:line="240" w:lineRule="auto"/>
              <w:rPr>
                <w:rFonts w:ascii="Calibri" w:eastAsia="Times New Roman" w:hAnsi="Calibri" w:cs="Calibri"/>
                <w:color w:val="0070C0"/>
                <w:sz w:val="14"/>
                <w:szCs w:val="14"/>
                <w:lang w:val="en-US" w:eastAsia="nl-BE"/>
              </w:rPr>
            </w:pPr>
            <w:r w:rsidRPr="00FF2D37">
              <w:rPr>
                <w:rFonts w:ascii="Calibri" w:eastAsia="Times New Roman" w:hAnsi="Calibri" w:cs="Calibri"/>
                <w:color w:val="0070C0"/>
                <w:sz w:val="14"/>
                <w:szCs w:val="14"/>
                <w:lang w:val="en-US" w:eastAsia="nl-BE"/>
              </w:rPr>
              <w:t xml:space="preserve">    - Smooth-technology: coextruded, wear-resistant top layer (= Smooth and quiet, long-term durable operation, without additional maintenance)</w:t>
            </w:r>
          </w:p>
        </w:tc>
      </w:tr>
      <w:tr w:rsidR="00FF2D37" w:rsidRPr="0078553D" w14:paraId="4D5FE8FA" w14:textId="77777777" w:rsidTr="00FF2D37">
        <w:trPr>
          <w:trHeight w:val="276"/>
        </w:trPr>
        <w:tc>
          <w:tcPr>
            <w:tcW w:w="10206" w:type="dxa"/>
            <w:tcBorders>
              <w:top w:val="nil"/>
              <w:left w:val="nil"/>
              <w:bottom w:val="nil"/>
              <w:right w:val="nil"/>
            </w:tcBorders>
            <w:shd w:val="clear" w:color="auto" w:fill="auto"/>
            <w:hideMark/>
          </w:tcPr>
          <w:p w14:paraId="38631D18"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Neoprene buffer zones (= Compensate for gusts of wind and contribute to constant fabric tension)</w:t>
            </w:r>
          </w:p>
        </w:tc>
      </w:tr>
      <w:tr w:rsidR="00FF2D37" w:rsidRPr="00FF2D37" w14:paraId="19640E45" w14:textId="77777777" w:rsidTr="00FF2D37">
        <w:trPr>
          <w:trHeight w:val="276"/>
        </w:trPr>
        <w:tc>
          <w:tcPr>
            <w:tcW w:w="10206" w:type="dxa"/>
            <w:tcBorders>
              <w:top w:val="nil"/>
              <w:left w:val="nil"/>
              <w:bottom w:val="nil"/>
              <w:right w:val="nil"/>
            </w:tcBorders>
            <w:shd w:val="clear" w:color="auto" w:fill="auto"/>
            <w:hideMark/>
          </w:tcPr>
          <w:p w14:paraId="73798EB1"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Installation :</w:t>
            </w:r>
          </w:p>
        </w:tc>
      </w:tr>
      <w:tr w:rsidR="00FF2D37" w:rsidRPr="0078553D" w14:paraId="1F7973CE" w14:textId="77777777" w:rsidTr="00FF2D37">
        <w:trPr>
          <w:trHeight w:val="276"/>
        </w:trPr>
        <w:tc>
          <w:tcPr>
            <w:tcW w:w="10206" w:type="dxa"/>
            <w:tcBorders>
              <w:top w:val="nil"/>
              <w:left w:val="nil"/>
              <w:bottom w:val="nil"/>
              <w:right w:val="nil"/>
            </w:tcBorders>
            <w:shd w:val="clear" w:color="auto" w:fill="auto"/>
            <w:hideMark/>
          </w:tcPr>
          <w:p w14:paraId="2E842B2F"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Fixed directly onto the frame/construction and then clicked together without screws.</w:t>
            </w:r>
          </w:p>
        </w:tc>
      </w:tr>
      <w:tr w:rsidR="00FF2D37" w:rsidRPr="00FF2D37" w14:paraId="2313F31C" w14:textId="77777777" w:rsidTr="00FF2D37">
        <w:trPr>
          <w:trHeight w:val="276"/>
        </w:trPr>
        <w:tc>
          <w:tcPr>
            <w:tcW w:w="10206" w:type="dxa"/>
            <w:tcBorders>
              <w:top w:val="nil"/>
              <w:left w:val="nil"/>
              <w:bottom w:val="nil"/>
              <w:right w:val="nil"/>
            </w:tcBorders>
            <w:shd w:val="clear" w:color="auto" w:fill="auto"/>
            <w:hideMark/>
          </w:tcPr>
          <w:p w14:paraId="115C757D"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Side guiding channel option:</w:t>
            </w:r>
          </w:p>
        </w:tc>
      </w:tr>
      <w:tr w:rsidR="00FF2D37" w:rsidRPr="0078553D" w14:paraId="07C74668" w14:textId="77777777" w:rsidTr="00FF2D37">
        <w:trPr>
          <w:trHeight w:val="276"/>
        </w:trPr>
        <w:tc>
          <w:tcPr>
            <w:tcW w:w="10206" w:type="dxa"/>
            <w:tcBorders>
              <w:top w:val="nil"/>
              <w:left w:val="nil"/>
              <w:bottom w:val="nil"/>
              <w:right w:val="nil"/>
            </w:tcBorders>
            <w:shd w:val="clear" w:color="auto" w:fill="auto"/>
            <w:hideMark/>
          </w:tcPr>
          <w:p w14:paraId="4F624393"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XS-side guiding channel (only for method 7A): W 20 mm x D 55 mm, in 3 parts; when using a self-designed removable finishing profile</w:t>
            </w:r>
          </w:p>
        </w:tc>
      </w:tr>
      <w:tr w:rsidR="00FF2D37" w:rsidRPr="0078553D" w14:paraId="1C03A8E4" w14:textId="77777777" w:rsidTr="00FF2D37">
        <w:trPr>
          <w:trHeight w:val="276"/>
        </w:trPr>
        <w:tc>
          <w:tcPr>
            <w:tcW w:w="10206" w:type="dxa"/>
            <w:tcBorders>
              <w:top w:val="nil"/>
              <w:left w:val="nil"/>
              <w:bottom w:val="nil"/>
              <w:right w:val="nil"/>
            </w:tcBorders>
            <w:shd w:val="clear" w:color="auto" w:fill="auto"/>
            <w:hideMark/>
          </w:tcPr>
          <w:p w14:paraId="02E4BBC2"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S-side guiding channel (sideways fixation): W 20 mm x D 90 mm, in 3 parts, u-profile; side guiding channel depth = head box depth</w:t>
            </w:r>
          </w:p>
        </w:tc>
      </w:tr>
      <w:tr w:rsidR="00FF2D37" w:rsidRPr="0078553D" w14:paraId="7D19430E" w14:textId="77777777" w:rsidTr="00FF2D37">
        <w:trPr>
          <w:trHeight w:val="276"/>
        </w:trPr>
        <w:tc>
          <w:tcPr>
            <w:tcW w:w="10206" w:type="dxa"/>
            <w:tcBorders>
              <w:top w:val="nil"/>
              <w:left w:val="nil"/>
              <w:bottom w:val="nil"/>
              <w:right w:val="nil"/>
            </w:tcBorders>
            <w:shd w:val="clear" w:color="auto" w:fill="auto"/>
            <w:hideMark/>
          </w:tcPr>
          <w:p w14:paraId="5372FB23"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S.WF-side guiding channel (Frontal mounting on the window), impermeable to driving rain thanks to the use of rubber seals: W 50 mm x D 90 mm, in 3 parts, u-profile; side guiding channel depth = head box depth</w:t>
            </w:r>
          </w:p>
        </w:tc>
      </w:tr>
      <w:tr w:rsidR="00FF2D37" w:rsidRPr="0078553D" w14:paraId="08F2C014" w14:textId="77777777" w:rsidTr="00FF2D37">
        <w:trPr>
          <w:trHeight w:val="276"/>
        </w:trPr>
        <w:tc>
          <w:tcPr>
            <w:tcW w:w="10206" w:type="dxa"/>
            <w:tcBorders>
              <w:top w:val="nil"/>
              <w:left w:val="nil"/>
              <w:bottom w:val="nil"/>
              <w:right w:val="nil"/>
            </w:tcBorders>
            <w:shd w:val="clear" w:color="auto" w:fill="auto"/>
            <w:hideMark/>
          </w:tcPr>
          <w:p w14:paraId="4D2E6C04"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S.WS-side guiding channel (Sideways mounting on the window), impermeable to driving rain thanks to the use of rubber seals: W 20 mm x D 90 mm, in 3 parts, u-profile; side guiding channel depth = head box depth</w:t>
            </w:r>
          </w:p>
        </w:tc>
      </w:tr>
      <w:tr w:rsidR="00FF2D37" w:rsidRPr="0078553D" w14:paraId="455C3545" w14:textId="77777777" w:rsidTr="00FF2D37">
        <w:trPr>
          <w:trHeight w:val="276"/>
        </w:trPr>
        <w:tc>
          <w:tcPr>
            <w:tcW w:w="10206" w:type="dxa"/>
            <w:tcBorders>
              <w:top w:val="nil"/>
              <w:left w:val="nil"/>
              <w:bottom w:val="nil"/>
              <w:right w:val="nil"/>
            </w:tcBorders>
            <w:shd w:val="clear" w:color="auto" w:fill="auto"/>
            <w:hideMark/>
          </w:tcPr>
          <w:p w14:paraId="63BF84F2"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C.40-coupling side guiding channel (only for method 7A): W 40 mm x D 58 mm</w:t>
            </w:r>
          </w:p>
        </w:tc>
      </w:tr>
      <w:tr w:rsidR="00FF2D37" w:rsidRPr="0078553D" w14:paraId="76990A95" w14:textId="77777777" w:rsidTr="00FF2D37">
        <w:trPr>
          <w:trHeight w:val="81"/>
        </w:trPr>
        <w:tc>
          <w:tcPr>
            <w:tcW w:w="10206" w:type="dxa"/>
            <w:tcBorders>
              <w:top w:val="nil"/>
              <w:left w:val="nil"/>
              <w:bottom w:val="nil"/>
              <w:right w:val="nil"/>
            </w:tcBorders>
            <w:shd w:val="clear" w:color="auto" w:fill="auto"/>
            <w:hideMark/>
          </w:tcPr>
          <w:p w14:paraId="7D746D7B"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p>
        </w:tc>
      </w:tr>
      <w:tr w:rsidR="00FF2D37" w:rsidRPr="00FF2D37" w14:paraId="4215191D" w14:textId="77777777" w:rsidTr="00FF2D37">
        <w:trPr>
          <w:trHeight w:val="276"/>
        </w:trPr>
        <w:tc>
          <w:tcPr>
            <w:tcW w:w="10206" w:type="dxa"/>
            <w:tcBorders>
              <w:top w:val="nil"/>
              <w:left w:val="nil"/>
              <w:bottom w:val="nil"/>
              <w:right w:val="nil"/>
            </w:tcBorders>
            <w:shd w:val="clear" w:color="auto" w:fill="auto"/>
            <w:hideMark/>
          </w:tcPr>
          <w:p w14:paraId="6837DC8E"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Fabric set</w:t>
            </w:r>
          </w:p>
        </w:tc>
      </w:tr>
      <w:tr w:rsidR="00FF2D37" w:rsidRPr="00FF2D37" w14:paraId="1B811767" w14:textId="77777777" w:rsidTr="00FF2D37">
        <w:trPr>
          <w:trHeight w:val="276"/>
        </w:trPr>
        <w:tc>
          <w:tcPr>
            <w:tcW w:w="10206" w:type="dxa"/>
            <w:tcBorders>
              <w:top w:val="nil"/>
              <w:left w:val="nil"/>
              <w:bottom w:val="nil"/>
              <w:right w:val="nil"/>
            </w:tcBorders>
            <w:shd w:val="clear" w:color="auto" w:fill="auto"/>
            <w:hideMark/>
          </w:tcPr>
          <w:p w14:paraId="3E714C18"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Composition:</w:t>
            </w:r>
          </w:p>
        </w:tc>
      </w:tr>
      <w:tr w:rsidR="00FF2D37" w:rsidRPr="0078553D" w14:paraId="320E5D40" w14:textId="77777777" w:rsidTr="00FF2D37">
        <w:trPr>
          <w:trHeight w:val="276"/>
        </w:trPr>
        <w:tc>
          <w:tcPr>
            <w:tcW w:w="10206" w:type="dxa"/>
            <w:tcBorders>
              <w:top w:val="nil"/>
              <w:left w:val="nil"/>
              <w:bottom w:val="nil"/>
              <w:right w:val="nil"/>
            </w:tcBorders>
            <w:shd w:val="clear" w:color="auto" w:fill="auto"/>
            <w:hideMark/>
          </w:tcPr>
          <w:p w14:paraId="426B865C"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Fabric tube: Galvanised steel, with a recessed detail in which the removable UPVC insert clicks into place</w:t>
            </w:r>
          </w:p>
        </w:tc>
      </w:tr>
      <w:tr w:rsidR="00FF2D37" w:rsidRPr="0078553D" w14:paraId="110FFFFD" w14:textId="77777777" w:rsidTr="00FF2D37">
        <w:trPr>
          <w:trHeight w:val="276"/>
        </w:trPr>
        <w:tc>
          <w:tcPr>
            <w:tcW w:w="10206" w:type="dxa"/>
            <w:tcBorders>
              <w:top w:val="nil"/>
              <w:left w:val="nil"/>
              <w:bottom w:val="nil"/>
              <w:right w:val="nil"/>
            </w:tcBorders>
            <w:shd w:val="clear" w:color="auto" w:fill="auto"/>
            <w:hideMark/>
          </w:tcPr>
          <w:p w14:paraId="6C1C3451"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Counteracts horizontal line formation by limiting the penetration of the fabric and facilitates (dis)assembly of the fabric)</w:t>
            </w:r>
          </w:p>
        </w:tc>
      </w:tr>
      <w:tr w:rsidR="00FF2D37" w:rsidRPr="0078553D" w14:paraId="7720164E" w14:textId="77777777" w:rsidTr="00FF2D37">
        <w:trPr>
          <w:trHeight w:val="276"/>
        </w:trPr>
        <w:tc>
          <w:tcPr>
            <w:tcW w:w="10206" w:type="dxa"/>
            <w:tcBorders>
              <w:top w:val="nil"/>
              <w:left w:val="nil"/>
              <w:bottom w:val="nil"/>
              <w:right w:val="nil"/>
            </w:tcBorders>
            <w:shd w:val="clear" w:color="auto" w:fill="auto"/>
            <w:hideMark/>
          </w:tcPr>
          <w:p w14:paraId="2DDC4A6D"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Narrowed conical fabric tube end pieces (= Compensating for the thicker ends of the rolled-up zipper and thus guaranteeing perfect roll-up of the screen)</w:t>
            </w:r>
          </w:p>
        </w:tc>
      </w:tr>
      <w:tr w:rsidR="00FF2D37" w:rsidRPr="0078553D" w14:paraId="3D52D0C8" w14:textId="77777777" w:rsidTr="00FF2D37">
        <w:trPr>
          <w:trHeight w:val="276"/>
        </w:trPr>
        <w:tc>
          <w:tcPr>
            <w:tcW w:w="10206" w:type="dxa"/>
            <w:tcBorders>
              <w:top w:val="nil"/>
              <w:left w:val="nil"/>
              <w:bottom w:val="nil"/>
              <w:right w:val="nil"/>
            </w:tcBorders>
            <w:shd w:val="clear" w:color="auto" w:fill="auto"/>
            <w:hideMark/>
          </w:tcPr>
          <w:p w14:paraId="25049EF5" w14:textId="77777777" w:rsidR="00FF2D37" w:rsidRPr="00FF2D37" w:rsidRDefault="00FF2D37" w:rsidP="00FF2D37">
            <w:pPr>
              <w:spacing w:after="0" w:line="240" w:lineRule="auto"/>
              <w:rPr>
                <w:rFonts w:ascii="Calibri" w:eastAsia="Times New Roman" w:hAnsi="Calibri" w:cs="Calibri"/>
                <w:color w:val="0070C0"/>
                <w:sz w:val="14"/>
                <w:szCs w:val="14"/>
                <w:lang w:val="en-US" w:eastAsia="nl-BE"/>
              </w:rPr>
            </w:pPr>
            <w:r w:rsidRPr="00FF2D37">
              <w:rPr>
                <w:rFonts w:ascii="Calibri" w:eastAsia="Times New Roman" w:hAnsi="Calibri" w:cs="Calibri"/>
                <w:color w:val="0070C0"/>
                <w:sz w:val="14"/>
                <w:szCs w:val="14"/>
                <w:lang w:val="en-US" w:eastAsia="nl-BE"/>
              </w:rPr>
              <w:lastRenderedPageBreak/>
              <w:t>Connect&amp;Go-technology: (Dis)assembly of the fabric set is facilitated by means of the electrical connection: Connect&amp;Go-technology.</w:t>
            </w:r>
          </w:p>
        </w:tc>
      </w:tr>
      <w:tr w:rsidR="00FF2D37" w:rsidRPr="0078553D" w14:paraId="4BA3B403" w14:textId="77777777" w:rsidTr="00FF2D37">
        <w:trPr>
          <w:trHeight w:val="276"/>
        </w:trPr>
        <w:tc>
          <w:tcPr>
            <w:tcW w:w="10206" w:type="dxa"/>
            <w:tcBorders>
              <w:top w:val="nil"/>
              <w:left w:val="nil"/>
              <w:bottom w:val="nil"/>
              <w:right w:val="nil"/>
            </w:tcBorders>
            <w:shd w:val="clear" w:color="auto" w:fill="auto"/>
            <w:hideMark/>
          </w:tcPr>
          <w:p w14:paraId="2D204FD7" w14:textId="77777777" w:rsidR="00FF2D37" w:rsidRPr="00FF2D37" w:rsidRDefault="00FF2D37" w:rsidP="00FF2D37">
            <w:pPr>
              <w:spacing w:after="0" w:line="240" w:lineRule="auto"/>
              <w:rPr>
                <w:rFonts w:ascii="Calibri" w:eastAsia="Times New Roman" w:hAnsi="Calibri" w:cs="Calibri"/>
                <w:color w:val="0070C0"/>
                <w:sz w:val="14"/>
                <w:szCs w:val="14"/>
                <w:lang w:val="en-US" w:eastAsia="nl-BE"/>
              </w:rPr>
            </w:pPr>
            <w:r w:rsidRPr="00FF2D37">
              <w:rPr>
                <w:rFonts w:ascii="Calibri" w:eastAsia="Times New Roman" w:hAnsi="Calibri" w:cs="Calibri"/>
                <w:color w:val="0070C0"/>
                <w:sz w:val="14"/>
                <w:szCs w:val="14"/>
                <w:lang w:val="en-US" w:eastAsia="nl-BE"/>
              </w:rPr>
              <w:t>Click&amp;Safe-technology: The fabric set can be clicked into the head box without screws so that the installer has his hands free to safely complete the installation.</w:t>
            </w:r>
          </w:p>
        </w:tc>
      </w:tr>
      <w:tr w:rsidR="00FF2D37" w:rsidRPr="0078553D" w14:paraId="72355D97" w14:textId="77777777" w:rsidTr="00FF2D37">
        <w:trPr>
          <w:trHeight w:val="81"/>
        </w:trPr>
        <w:tc>
          <w:tcPr>
            <w:tcW w:w="10206" w:type="dxa"/>
            <w:tcBorders>
              <w:top w:val="nil"/>
              <w:left w:val="nil"/>
              <w:bottom w:val="nil"/>
              <w:right w:val="nil"/>
            </w:tcBorders>
            <w:shd w:val="clear" w:color="auto" w:fill="auto"/>
            <w:hideMark/>
          </w:tcPr>
          <w:p w14:paraId="623DA6D0" w14:textId="77777777" w:rsidR="00FF2D37" w:rsidRPr="00FF2D37" w:rsidRDefault="00FF2D37" w:rsidP="00FF2D37">
            <w:pPr>
              <w:spacing w:after="0" w:line="240" w:lineRule="auto"/>
              <w:rPr>
                <w:rFonts w:ascii="Calibri" w:eastAsia="Times New Roman" w:hAnsi="Calibri" w:cs="Calibri"/>
                <w:color w:val="0070C0"/>
                <w:sz w:val="14"/>
                <w:szCs w:val="14"/>
                <w:lang w:val="en-US" w:eastAsia="nl-BE"/>
              </w:rPr>
            </w:pPr>
          </w:p>
        </w:tc>
      </w:tr>
      <w:tr w:rsidR="00FF2D37" w:rsidRPr="00FF2D37" w14:paraId="32875507" w14:textId="77777777" w:rsidTr="00FF2D37">
        <w:trPr>
          <w:trHeight w:val="276"/>
        </w:trPr>
        <w:tc>
          <w:tcPr>
            <w:tcW w:w="10206" w:type="dxa"/>
            <w:tcBorders>
              <w:top w:val="nil"/>
              <w:left w:val="nil"/>
              <w:bottom w:val="nil"/>
              <w:right w:val="nil"/>
            </w:tcBorders>
            <w:shd w:val="clear" w:color="auto" w:fill="auto"/>
            <w:hideMark/>
          </w:tcPr>
          <w:p w14:paraId="04545681"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Fabric</w:t>
            </w:r>
          </w:p>
        </w:tc>
      </w:tr>
      <w:tr w:rsidR="00FF2D37" w:rsidRPr="0078553D" w14:paraId="7CCB14C0" w14:textId="77777777" w:rsidTr="00FF2D37">
        <w:trPr>
          <w:trHeight w:val="276"/>
        </w:trPr>
        <w:tc>
          <w:tcPr>
            <w:tcW w:w="10206" w:type="dxa"/>
            <w:tcBorders>
              <w:top w:val="nil"/>
              <w:left w:val="nil"/>
              <w:bottom w:val="nil"/>
              <w:right w:val="nil"/>
            </w:tcBorders>
            <w:shd w:val="clear" w:color="auto" w:fill="auto"/>
            <w:hideMark/>
          </w:tcPr>
          <w:p w14:paraId="0CD5AFEF"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All fabrics consist of a single piece of fabric, except when the height is greater than the fabric tube width.</w:t>
            </w:r>
          </w:p>
        </w:tc>
      </w:tr>
      <w:tr w:rsidR="00FF2D37" w:rsidRPr="00FF2D37" w14:paraId="7F96A10B" w14:textId="77777777" w:rsidTr="00FF2D37">
        <w:trPr>
          <w:trHeight w:val="276"/>
        </w:trPr>
        <w:tc>
          <w:tcPr>
            <w:tcW w:w="10206" w:type="dxa"/>
            <w:tcBorders>
              <w:top w:val="nil"/>
              <w:left w:val="nil"/>
              <w:bottom w:val="nil"/>
              <w:right w:val="nil"/>
            </w:tcBorders>
            <w:shd w:val="clear" w:color="auto" w:fill="auto"/>
            <w:hideMark/>
          </w:tcPr>
          <w:p w14:paraId="15E7FB0B"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Confection :</w:t>
            </w:r>
          </w:p>
        </w:tc>
      </w:tr>
      <w:tr w:rsidR="00FF2D37" w:rsidRPr="00FF2D37" w14:paraId="1F45B52B" w14:textId="77777777" w:rsidTr="00FF2D37">
        <w:trPr>
          <w:trHeight w:val="276"/>
        </w:trPr>
        <w:tc>
          <w:tcPr>
            <w:tcW w:w="10206" w:type="dxa"/>
            <w:tcBorders>
              <w:top w:val="nil"/>
              <w:left w:val="nil"/>
              <w:bottom w:val="nil"/>
              <w:right w:val="nil"/>
            </w:tcBorders>
            <w:shd w:val="clear" w:color="auto" w:fill="auto"/>
            <w:hideMark/>
          </w:tcPr>
          <w:p w14:paraId="50AD3136"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 xml:space="preserve"> - Horizontally</w:t>
            </w:r>
          </w:p>
        </w:tc>
      </w:tr>
      <w:tr w:rsidR="00FF2D37" w:rsidRPr="0078553D" w14:paraId="59632D4B" w14:textId="77777777" w:rsidTr="00FF2D37">
        <w:trPr>
          <w:trHeight w:val="276"/>
        </w:trPr>
        <w:tc>
          <w:tcPr>
            <w:tcW w:w="10206" w:type="dxa"/>
            <w:tcBorders>
              <w:top w:val="nil"/>
              <w:left w:val="nil"/>
              <w:bottom w:val="nil"/>
              <w:right w:val="nil"/>
            </w:tcBorders>
            <w:shd w:val="clear" w:color="auto" w:fill="auto"/>
            <w:hideMark/>
          </w:tcPr>
          <w:p w14:paraId="5043F036" w14:textId="77777777" w:rsidR="00FF2D37" w:rsidRPr="00FF2D37" w:rsidRDefault="00FF2D37" w:rsidP="00FF2D37">
            <w:pPr>
              <w:spacing w:after="0" w:line="240" w:lineRule="auto"/>
              <w:rPr>
                <w:rFonts w:ascii="Calibri" w:eastAsia="Times New Roman" w:hAnsi="Calibri" w:cs="Calibri"/>
                <w:color w:val="0070C0"/>
                <w:sz w:val="14"/>
                <w:szCs w:val="14"/>
                <w:lang w:val="en-US" w:eastAsia="nl-BE"/>
              </w:rPr>
            </w:pPr>
            <w:r w:rsidRPr="00FF2D37">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FF2D37" w:rsidRPr="0078553D" w14:paraId="031D8D77" w14:textId="77777777" w:rsidTr="00FF2D37">
        <w:trPr>
          <w:trHeight w:val="276"/>
        </w:trPr>
        <w:tc>
          <w:tcPr>
            <w:tcW w:w="10206" w:type="dxa"/>
            <w:tcBorders>
              <w:top w:val="nil"/>
              <w:left w:val="nil"/>
              <w:bottom w:val="nil"/>
              <w:right w:val="nil"/>
            </w:tcBorders>
            <w:shd w:val="clear" w:color="auto" w:fill="auto"/>
            <w:hideMark/>
          </w:tcPr>
          <w:p w14:paraId="4CCD82BE"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FF2D37" w:rsidRPr="0078553D" w14:paraId="751D9E85" w14:textId="77777777" w:rsidTr="00FF2D37">
        <w:trPr>
          <w:trHeight w:val="276"/>
        </w:trPr>
        <w:tc>
          <w:tcPr>
            <w:tcW w:w="10206" w:type="dxa"/>
            <w:tcBorders>
              <w:top w:val="nil"/>
              <w:left w:val="nil"/>
              <w:bottom w:val="nil"/>
              <w:right w:val="nil"/>
            </w:tcBorders>
            <w:shd w:val="clear" w:color="auto" w:fill="auto"/>
            <w:hideMark/>
          </w:tcPr>
          <w:p w14:paraId="1FC8CAED"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FF2D37" w:rsidRPr="0078553D" w14:paraId="09BA6D73" w14:textId="77777777" w:rsidTr="00FF2D37">
        <w:trPr>
          <w:trHeight w:val="81"/>
        </w:trPr>
        <w:tc>
          <w:tcPr>
            <w:tcW w:w="10206" w:type="dxa"/>
            <w:tcBorders>
              <w:top w:val="nil"/>
              <w:left w:val="nil"/>
              <w:bottom w:val="nil"/>
              <w:right w:val="nil"/>
            </w:tcBorders>
            <w:shd w:val="clear" w:color="auto" w:fill="auto"/>
            <w:hideMark/>
          </w:tcPr>
          <w:p w14:paraId="0C573C8C"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78553D" w14:paraId="026AF335" w14:textId="77777777" w:rsidTr="00FF2D37">
        <w:trPr>
          <w:trHeight w:val="276"/>
        </w:trPr>
        <w:tc>
          <w:tcPr>
            <w:tcW w:w="10206" w:type="dxa"/>
            <w:tcBorders>
              <w:top w:val="nil"/>
              <w:left w:val="nil"/>
              <w:bottom w:val="nil"/>
              <w:right w:val="nil"/>
            </w:tcBorders>
            <w:shd w:val="clear" w:color="auto" w:fill="auto"/>
            <w:hideMark/>
          </w:tcPr>
          <w:p w14:paraId="50059D28"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Applicable dimensions of fabrics, see brochure.</w:t>
            </w:r>
          </w:p>
        </w:tc>
      </w:tr>
      <w:tr w:rsidR="00FF2D37" w:rsidRPr="00FF2D37" w14:paraId="2A7A1572" w14:textId="77777777" w:rsidTr="00FF2D37">
        <w:trPr>
          <w:trHeight w:val="276"/>
        </w:trPr>
        <w:tc>
          <w:tcPr>
            <w:tcW w:w="10206" w:type="dxa"/>
            <w:tcBorders>
              <w:top w:val="nil"/>
              <w:left w:val="nil"/>
              <w:bottom w:val="nil"/>
              <w:right w:val="nil"/>
            </w:tcBorders>
            <w:shd w:val="clear" w:color="auto" w:fill="auto"/>
            <w:hideMark/>
          </w:tcPr>
          <w:p w14:paraId="5C00EC67"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Type of fabric :</w:t>
            </w:r>
          </w:p>
        </w:tc>
      </w:tr>
      <w:tr w:rsidR="00FF2D37" w:rsidRPr="00FF2D37" w14:paraId="0A9E3861" w14:textId="77777777" w:rsidTr="00FF2D37">
        <w:trPr>
          <w:trHeight w:val="276"/>
        </w:trPr>
        <w:tc>
          <w:tcPr>
            <w:tcW w:w="10206" w:type="dxa"/>
            <w:tcBorders>
              <w:top w:val="nil"/>
              <w:left w:val="nil"/>
              <w:bottom w:val="nil"/>
              <w:right w:val="nil"/>
            </w:tcBorders>
            <w:shd w:val="clear" w:color="auto" w:fill="auto"/>
            <w:hideMark/>
          </w:tcPr>
          <w:p w14:paraId="289581B8" w14:textId="77777777" w:rsidR="00FF2D37" w:rsidRPr="00FF2D37" w:rsidRDefault="00FF2D37" w:rsidP="00FF2D37">
            <w:pPr>
              <w:spacing w:after="0" w:line="240" w:lineRule="auto"/>
              <w:rPr>
                <w:rFonts w:ascii="Calibri" w:eastAsia="Times New Roman" w:hAnsi="Calibri" w:cs="Calibri"/>
                <w:color w:val="FF0000"/>
                <w:sz w:val="14"/>
                <w:szCs w:val="14"/>
                <w:lang w:eastAsia="nl-BE"/>
              </w:rPr>
            </w:pPr>
            <w:r w:rsidRPr="00FF2D37">
              <w:rPr>
                <w:rFonts w:ascii="Calibri" w:eastAsia="Times New Roman" w:hAnsi="Calibri" w:cs="Calibri"/>
                <w:color w:val="FF0000"/>
                <w:sz w:val="14"/>
                <w:szCs w:val="14"/>
                <w:lang w:eastAsia="nl-BE"/>
              </w:rPr>
              <w:t>●  Fibre glass fabric (semi-transparent):</w:t>
            </w:r>
          </w:p>
        </w:tc>
      </w:tr>
      <w:tr w:rsidR="00FF2D37" w:rsidRPr="00FF2D37" w14:paraId="6B8A0D88" w14:textId="77777777" w:rsidTr="00FF2D37">
        <w:trPr>
          <w:trHeight w:val="276"/>
        </w:trPr>
        <w:tc>
          <w:tcPr>
            <w:tcW w:w="10206" w:type="dxa"/>
            <w:tcBorders>
              <w:top w:val="nil"/>
              <w:left w:val="nil"/>
              <w:bottom w:val="nil"/>
              <w:right w:val="nil"/>
            </w:tcBorders>
            <w:shd w:val="clear" w:color="auto" w:fill="auto"/>
            <w:hideMark/>
          </w:tcPr>
          <w:p w14:paraId="72E58E1E"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 xml:space="preserve">    - Fire resistance: M1 (NFP 92503), C-s3d0 (Euroclass EN 13501-1)</w:t>
            </w:r>
          </w:p>
        </w:tc>
      </w:tr>
      <w:tr w:rsidR="00FF2D37" w:rsidRPr="0078553D" w14:paraId="75774925" w14:textId="77777777" w:rsidTr="00FF2D37">
        <w:trPr>
          <w:trHeight w:val="276"/>
        </w:trPr>
        <w:tc>
          <w:tcPr>
            <w:tcW w:w="10206" w:type="dxa"/>
            <w:tcBorders>
              <w:top w:val="nil"/>
              <w:left w:val="nil"/>
              <w:bottom w:val="nil"/>
              <w:right w:val="nil"/>
            </w:tcBorders>
            <w:shd w:val="clear" w:color="auto" w:fill="auto"/>
            <w:hideMark/>
          </w:tcPr>
          <w:p w14:paraId="2A360555"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Weight: ± 520-620 g/m², thickness: 0.53-0.80 mm</w:t>
            </w:r>
          </w:p>
        </w:tc>
      </w:tr>
      <w:tr w:rsidR="00FF2D37" w:rsidRPr="00FF2D37" w14:paraId="72371119" w14:textId="77777777" w:rsidTr="00FF2D37">
        <w:trPr>
          <w:trHeight w:val="276"/>
        </w:trPr>
        <w:tc>
          <w:tcPr>
            <w:tcW w:w="10206" w:type="dxa"/>
            <w:tcBorders>
              <w:top w:val="nil"/>
              <w:left w:val="nil"/>
              <w:bottom w:val="nil"/>
              <w:right w:val="nil"/>
            </w:tcBorders>
            <w:shd w:val="clear" w:color="auto" w:fill="auto"/>
            <w:hideMark/>
          </w:tcPr>
          <w:p w14:paraId="7C3E0447" w14:textId="77777777" w:rsidR="00FF2D37" w:rsidRPr="00FF2D37" w:rsidRDefault="00FF2D37" w:rsidP="00FF2D37">
            <w:pPr>
              <w:spacing w:after="0" w:line="240" w:lineRule="auto"/>
              <w:rPr>
                <w:rFonts w:ascii="Calibri" w:eastAsia="Times New Roman" w:hAnsi="Calibri" w:cs="Calibri"/>
                <w:color w:val="FF0000"/>
                <w:sz w:val="14"/>
                <w:szCs w:val="14"/>
                <w:lang w:eastAsia="nl-BE"/>
              </w:rPr>
            </w:pPr>
            <w:r w:rsidRPr="00FF2D37">
              <w:rPr>
                <w:rFonts w:ascii="Calibri" w:eastAsia="Times New Roman" w:hAnsi="Calibri" w:cs="Calibri"/>
                <w:color w:val="FF0000"/>
                <w:sz w:val="14"/>
                <w:szCs w:val="14"/>
                <w:lang w:eastAsia="nl-BE"/>
              </w:rPr>
              <w:t>●  Fibre glass fabric (blackout):</w:t>
            </w:r>
          </w:p>
        </w:tc>
      </w:tr>
      <w:tr w:rsidR="00FF2D37" w:rsidRPr="00FF2D37" w14:paraId="70C37917" w14:textId="77777777" w:rsidTr="00FF2D37">
        <w:trPr>
          <w:trHeight w:val="276"/>
        </w:trPr>
        <w:tc>
          <w:tcPr>
            <w:tcW w:w="10206" w:type="dxa"/>
            <w:tcBorders>
              <w:top w:val="nil"/>
              <w:left w:val="nil"/>
              <w:bottom w:val="nil"/>
              <w:right w:val="nil"/>
            </w:tcBorders>
            <w:shd w:val="clear" w:color="auto" w:fill="auto"/>
            <w:hideMark/>
          </w:tcPr>
          <w:p w14:paraId="4597EF48"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 xml:space="preserve">    - Fire resistance: M1 (NFP 92503)</w:t>
            </w:r>
          </w:p>
        </w:tc>
      </w:tr>
      <w:tr w:rsidR="00FF2D37" w:rsidRPr="0078553D" w14:paraId="011BD32E" w14:textId="77777777" w:rsidTr="00FF2D37">
        <w:trPr>
          <w:trHeight w:val="276"/>
        </w:trPr>
        <w:tc>
          <w:tcPr>
            <w:tcW w:w="10206" w:type="dxa"/>
            <w:tcBorders>
              <w:top w:val="nil"/>
              <w:left w:val="nil"/>
              <w:bottom w:val="nil"/>
              <w:right w:val="nil"/>
            </w:tcBorders>
            <w:shd w:val="clear" w:color="auto" w:fill="auto"/>
            <w:hideMark/>
          </w:tcPr>
          <w:p w14:paraId="160962B1"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Weight: ± 660 g/m², thickness: 0.75 mm</w:t>
            </w:r>
          </w:p>
        </w:tc>
      </w:tr>
      <w:tr w:rsidR="00FF2D37" w:rsidRPr="00FF2D37" w14:paraId="324D6FFF" w14:textId="77777777" w:rsidTr="00FF2D37">
        <w:trPr>
          <w:trHeight w:val="276"/>
        </w:trPr>
        <w:tc>
          <w:tcPr>
            <w:tcW w:w="10206" w:type="dxa"/>
            <w:tcBorders>
              <w:top w:val="nil"/>
              <w:left w:val="nil"/>
              <w:bottom w:val="nil"/>
              <w:right w:val="nil"/>
            </w:tcBorders>
            <w:shd w:val="clear" w:color="auto" w:fill="auto"/>
            <w:hideMark/>
          </w:tcPr>
          <w:p w14:paraId="23814C00" w14:textId="77777777" w:rsidR="00FF2D37" w:rsidRPr="00FF2D37" w:rsidRDefault="00FF2D37" w:rsidP="00FF2D37">
            <w:pPr>
              <w:spacing w:after="0" w:line="240" w:lineRule="auto"/>
              <w:rPr>
                <w:rFonts w:ascii="Calibri" w:eastAsia="Times New Roman" w:hAnsi="Calibri" w:cs="Calibri"/>
                <w:color w:val="FF0000"/>
                <w:sz w:val="14"/>
                <w:szCs w:val="14"/>
                <w:lang w:eastAsia="nl-BE"/>
              </w:rPr>
            </w:pPr>
            <w:r w:rsidRPr="00FF2D37">
              <w:rPr>
                <w:rFonts w:ascii="Calibri" w:eastAsia="Times New Roman" w:hAnsi="Calibri" w:cs="Calibri"/>
                <w:color w:val="FF0000"/>
                <w:sz w:val="14"/>
                <w:szCs w:val="14"/>
                <w:lang w:eastAsia="nl-BE"/>
              </w:rPr>
              <w:t>●  Polyester fabric (semi-transparent - insect-proof):</w:t>
            </w:r>
          </w:p>
        </w:tc>
      </w:tr>
      <w:tr w:rsidR="00FF2D37" w:rsidRPr="00FF2D37" w14:paraId="0B53C65D" w14:textId="77777777" w:rsidTr="00FF2D37">
        <w:trPr>
          <w:trHeight w:val="276"/>
        </w:trPr>
        <w:tc>
          <w:tcPr>
            <w:tcW w:w="10206" w:type="dxa"/>
            <w:tcBorders>
              <w:top w:val="nil"/>
              <w:left w:val="nil"/>
              <w:bottom w:val="nil"/>
              <w:right w:val="nil"/>
            </w:tcBorders>
            <w:shd w:val="clear" w:color="auto" w:fill="auto"/>
            <w:hideMark/>
          </w:tcPr>
          <w:p w14:paraId="5FCE605D"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 xml:space="preserve">    - Weight: ± 240 g/m²</w:t>
            </w:r>
          </w:p>
        </w:tc>
      </w:tr>
      <w:tr w:rsidR="00FF2D37" w:rsidRPr="00FF2D37" w14:paraId="5F9CEC80" w14:textId="77777777" w:rsidTr="00FF2D37">
        <w:trPr>
          <w:trHeight w:val="81"/>
        </w:trPr>
        <w:tc>
          <w:tcPr>
            <w:tcW w:w="10206" w:type="dxa"/>
            <w:tcBorders>
              <w:top w:val="nil"/>
              <w:left w:val="nil"/>
              <w:bottom w:val="nil"/>
              <w:right w:val="nil"/>
            </w:tcBorders>
            <w:shd w:val="clear" w:color="auto" w:fill="auto"/>
            <w:hideMark/>
          </w:tcPr>
          <w:p w14:paraId="27ED8F3D"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p>
        </w:tc>
      </w:tr>
      <w:tr w:rsidR="00FF2D37" w:rsidRPr="00FF2D37" w14:paraId="3C79F46F" w14:textId="77777777" w:rsidTr="00FF2D37">
        <w:trPr>
          <w:trHeight w:val="276"/>
        </w:trPr>
        <w:tc>
          <w:tcPr>
            <w:tcW w:w="10206" w:type="dxa"/>
            <w:tcBorders>
              <w:top w:val="nil"/>
              <w:left w:val="nil"/>
              <w:bottom w:val="nil"/>
              <w:right w:val="nil"/>
            </w:tcBorders>
            <w:shd w:val="clear" w:color="auto" w:fill="auto"/>
            <w:hideMark/>
          </w:tcPr>
          <w:p w14:paraId="2229E66F"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Weighted bottom bar</w:t>
            </w:r>
          </w:p>
        </w:tc>
      </w:tr>
      <w:tr w:rsidR="00FF2D37" w:rsidRPr="00FF2D37" w14:paraId="66B9958E" w14:textId="77777777" w:rsidTr="00FF2D37">
        <w:trPr>
          <w:trHeight w:val="276"/>
        </w:trPr>
        <w:tc>
          <w:tcPr>
            <w:tcW w:w="10206" w:type="dxa"/>
            <w:tcBorders>
              <w:top w:val="nil"/>
              <w:left w:val="nil"/>
              <w:bottom w:val="nil"/>
              <w:right w:val="nil"/>
            </w:tcBorders>
            <w:shd w:val="clear" w:color="auto" w:fill="auto"/>
            <w:hideMark/>
          </w:tcPr>
          <w:p w14:paraId="2DA32470"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Composition:</w:t>
            </w:r>
          </w:p>
        </w:tc>
      </w:tr>
      <w:tr w:rsidR="00FF2D37" w:rsidRPr="0078553D" w14:paraId="621987FA" w14:textId="77777777" w:rsidTr="00FF2D37">
        <w:trPr>
          <w:trHeight w:val="276"/>
        </w:trPr>
        <w:tc>
          <w:tcPr>
            <w:tcW w:w="10206" w:type="dxa"/>
            <w:tcBorders>
              <w:top w:val="nil"/>
              <w:left w:val="nil"/>
              <w:bottom w:val="nil"/>
              <w:right w:val="nil"/>
            </w:tcBorders>
            <w:shd w:val="clear" w:color="auto" w:fill="auto"/>
            <w:hideMark/>
          </w:tcPr>
          <w:p w14:paraId="78AB639D"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Bottom bar: Extruded aluminium, solidly weighted with bars in galvanised steel. (= Facilitates the smooth guiding system and tension of the fabric)</w:t>
            </w:r>
          </w:p>
        </w:tc>
      </w:tr>
      <w:tr w:rsidR="00FF2D37" w:rsidRPr="0078553D" w14:paraId="0E53596E" w14:textId="77777777" w:rsidTr="00FF2D37">
        <w:trPr>
          <w:trHeight w:val="276"/>
        </w:trPr>
        <w:tc>
          <w:tcPr>
            <w:tcW w:w="10206" w:type="dxa"/>
            <w:tcBorders>
              <w:top w:val="nil"/>
              <w:left w:val="nil"/>
              <w:bottom w:val="nil"/>
              <w:right w:val="nil"/>
            </w:tcBorders>
            <w:shd w:val="clear" w:color="auto" w:fill="auto"/>
            <w:hideMark/>
          </w:tcPr>
          <w:p w14:paraId="08826B19"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Ballast: Steel bar. The bar is covered with PE foam to prevent contact between the aluminium and steel and to buffer noise</w:t>
            </w:r>
          </w:p>
        </w:tc>
      </w:tr>
      <w:tr w:rsidR="00FF2D37" w:rsidRPr="0078553D" w14:paraId="780897AB" w14:textId="77777777" w:rsidTr="00FF2D37">
        <w:trPr>
          <w:trHeight w:val="276"/>
        </w:trPr>
        <w:tc>
          <w:tcPr>
            <w:tcW w:w="10206" w:type="dxa"/>
            <w:tcBorders>
              <w:top w:val="nil"/>
              <w:left w:val="nil"/>
              <w:bottom w:val="nil"/>
              <w:right w:val="nil"/>
            </w:tcBorders>
            <w:shd w:val="clear" w:color="auto" w:fill="auto"/>
            <w:hideMark/>
          </w:tcPr>
          <w:p w14:paraId="2E9A7F0B"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Dimensions bottom bar: H 35 mm x D 40 mm (excl. sealing strip)</w:t>
            </w:r>
          </w:p>
        </w:tc>
      </w:tr>
      <w:tr w:rsidR="00FF2D37" w:rsidRPr="00FF2D37" w14:paraId="7182C343" w14:textId="77777777" w:rsidTr="00FF2D37">
        <w:trPr>
          <w:trHeight w:val="276"/>
        </w:trPr>
        <w:tc>
          <w:tcPr>
            <w:tcW w:w="10206" w:type="dxa"/>
            <w:tcBorders>
              <w:top w:val="nil"/>
              <w:left w:val="nil"/>
              <w:bottom w:val="nil"/>
              <w:right w:val="nil"/>
            </w:tcBorders>
            <w:shd w:val="clear" w:color="auto" w:fill="auto"/>
            <w:hideMark/>
          </w:tcPr>
          <w:p w14:paraId="7CAF70AE"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Finishing :</w:t>
            </w:r>
          </w:p>
        </w:tc>
      </w:tr>
      <w:tr w:rsidR="00FF2D37" w:rsidRPr="0078553D" w14:paraId="01514945" w14:textId="77777777" w:rsidTr="00FF2D37">
        <w:trPr>
          <w:trHeight w:val="276"/>
        </w:trPr>
        <w:tc>
          <w:tcPr>
            <w:tcW w:w="10206" w:type="dxa"/>
            <w:tcBorders>
              <w:top w:val="nil"/>
              <w:left w:val="nil"/>
              <w:bottom w:val="nil"/>
              <w:right w:val="nil"/>
            </w:tcBorders>
            <w:shd w:val="clear" w:color="auto" w:fill="auto"/>
            <w:hideMark/>
          </w:tcPr>
          <w:p w14:paraId="4089CB83"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The bottom bar disappears completely into the head box</w:t>
            </w:r>
          </w:p>
        </w:tc>
      </w:tr>
      <w:tr w:rsidR="00FF2D37" w:rsidRPr="0078553D" w14:paraId="5F468998" w14:textId="77777777" w:rsidTr="00FF2D37">
        <w:trPr>
          <w:trHeight w:val="276"/>
        </w:trPr>
        <w:tc>
          <w:tcPr>
            <w:tcW w:w="10206" w:type="dxa"/>
            <w:tcBorders>
              <w:top w:val="nil"/>
              <w:left w:val="nil"/>
              <w:bottom w:val="nil"/>
              <w:right w:val="nil"/>
            </w:tcBorders>
            <w:shd w:val="clear" w:color="auto" w:fill="auto"/>
            <w:hideMark/>
          </w:tcPr>
          <w:p w14:paraId="26748607"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Welded seam hidden in the bottom bar</w:t>
            </w:r>
          </w:p>
        </w:tc>
      </w:tr>
      <w:tr w:rsidR="00FF2D37" w:rsidRPr="0078553D" w14:paraId="590713AC" w14:textId="77777777" w:rsidTr="00FF2D37">
        <w:trPr>
          <w:trHeight w:val="276"/>
        </w:trPr>
        <w:tc>
          <w:tcPr>
            <w:tcW w:w="10206" w:type="dxa"/>
            <w:tcBorders>
              <w:top w:val="nil"/>
              <w:left w:val="nil"/>
              <w:bottom w:val="nil"/>
              <w:right w:val="nil"/>
            </w:tcBorders>
            <w:shd w:val="clear" w:color="auto" w:fill="auto"/>
            <w:hideMark/>
          </w:tcPr>
          <w:p w14:paraId="30196366"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Fitted with UPVC end pieces. Available in 4 colours: black, white, grey and cream</w:t>
            </w:r>
          </w:p>
        </w:tc>
      </w:tr>
      <w:tr w:rsidR="00FF2D37" w:rsidRPr="0078553D" w14:paraId="048C9DC1" w14:textId="77777777" w:rsidTr="00FF2D37">
        <w:trPr>
          <w:trHeight w:val="276"/>
        </w:trPr>
        <w:tc>
          <w:tcPr>
            <w:tcW w:w="10206" w:type="dxa"/>
            <w:tcBorders>
              <w:top w:val="nil"/>
              <w:left w:val="nil"/>
              <w:bottom w:val="nil"/>
              <w:right w:val="nil"/>
            </w:tcBorders>
            <w:shd w:val="clear" w:color="auto" w:fill="auto"/>
            <w:hideMark/>
          </w:tcPr>
          <w:p w14:paraId="7F8AA298"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Fitted with a UPVC sealing strip to close off the sill. Available in 2 colours: black and grey.</w:t>
            </w:r>
          </w:p>
        </w:tc>
      </w:tr>
      <w:tr w:rsidR="00FF2D37" w:rsidRPr="0078553D" w14:paraId="2B8B81C5" w14:textId="77777777" w:rsidTr="00FF2D37">
        <w:trPr>
          <w:trHeight w:val="276"/>
        </w:trPr>
        <w:tc>
          <w:tcPr>
            <w:tcW w:w="10206" w:type="dxa"/>
            <w:tcBorders>
              <w:top w:val="nil"/>
              <w:left w:val="nil"/>
              <w:bottom w:val="nil"/>
              <w:right w:val="nil"/>
            </w:tcBorders>
            <w:shd w:val="clear" w:color="auto" w:fill="auto"/>
            <w:hideMark/>
          </w:tcPr>
          <w:p w14:paraId="218CA465"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Easy (dis)assembly of the fabric by a hidden UPVC click profile</w:t>
            </w:r>
          </w:p>
        </w:tc>
      </w:tr>
      <w:tr w:rsidR="00FF2D37" w:rsidRPr="0078553D" w14:paraId="3165F332" w14:textId="77777777" w:rsidTr="00FF2D37">
        <w:trPr>
          <w:trHeight w:val="81"/>
        </w:trPr>
        <w:tc>
          <w:tcPr>
            <w:tcW w:w="10206" w:type="dxa"/>
            <w:tcBorders>
              <w:top w:val="nil"/>
              <w:left w:val="nil"/>
              <w:bottom w:val="nil"/>
              <w:right w:val="nil"/>
            </w:tcBorders>
            <w:shd w:val="clear" w:color="auto" w:fill="auto"/>
            <w:hideMark/>
          </w:tcPr>
          <w:p w14:paraId="21FE3C8F"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FF2D37" w14:paraId="4FA64A09" w14:textId="77777777" w:rsidTr="00FF2D37">
        <w:trPr>
          <w:trHeight w:val="276"/>
        </w:trPr>
        <w:tc>
          <w:tcPr>
            <w:tcW w:w="10206" w:type="dxa"/>
            <w:tcBorders>
              <w:top w:val="nil"/>
              <w:left w:val="nil"/>
              <w:bottom w:val="nil"/>
              <w:right w:val="nil"/>
            </w:tcBorders>
            <w:shd w:val="clear" w:color="auto" w:fill="auto"/>
            <w:hideMark/>
          </w:tcPr>
          <w:p w14:paraId="2F2F9650"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Colour</w:t>
            </w:r>
          </w:p>
        </w:tc>
      </w:tr>
      <w:tr w:rsidR="00FF2D37" w:rsidRPr="0078553D" w14:paraId="1192C71A" w14:textId="77777777" w:rsidTr="00FF2D37">
        <w:trPr>
          <w:trHeight w:val="276"/>
        </w:trPr>
        <w:tc>
          <w:tcPr>
            <w:tcW w:w="10206" w:type="dxa"/>
            <w:tcBorders>
              <w:top w:val="nil"/>
              <w:left w:val="nil"/>
              <w:bottom w:val="nil"/>
              <w:right w:val="nil"/>
            </w:tcBorders>
            <w:shd w:val="clear" w:color="auto" w:fill="auto"/>
            <w:hideMark/>
          </w:tcPr>
          <w:p w14:paraId="39732658"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FF2D37" w:rsidRPr="0078553D" w14:paraId="0A8E93C9" w14:textId="77777777" w:rsidTr="00FF2D37">
        <w:trPr>
          <w:trHeight w:val="276"/>
        </w:trPr>
        <w:tc>
          <w:tcPr>
            <w:tcW w:w="10206" w:type="dxa"/>
            <w:tcBorders>
              <w:top w:val="nil"/>
              <w:left w:val="nil"/>
              <w:bottom w:val="nil"/>
              <w:right w:val="nil"/>
            </w:tcBorders>
            <w:shd w:val="clear" w:color="auto" w:fill="auto"/>
            <w:hideMark/>
          </w:tcPr>
          <w:p w14:paraId="46ECEEB6"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Side supporting end caps (cast aluminium): Powder coated in the same colour as the profiles.</w:t>
            </w:r>
          </w:p>
        </w:tc>
      </w:tr>
      <w:tr w:rsidR="00FF2D37" w:rsidRPr="0078553D" w14:paraId="114F2C69" w14:textId="77777777" w:rsidTr="00FF2D37">
        <w:trPr>
          <w:trHeight w:val="276"/>
        </w:trPr>
        <w:tc>
          <w:tcPr>
            <w:tcW w:w="10206" w:type="dxa"/>
            <w:tcBorders>
              <w:top w:val="nil"/>
              <w:left w:val="nil"/>
              <w:bottom w:val="nil"/>
              <w:right w:val="nil"/>
            </w:tcBorders>
            <w:shd w:val="clear" w:color="auto" w:fill="auto"/>
            <w:hideMark/>
          </w:tcPr>
          <w:p w14:paraId="1AC84D6E"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FF2D37" w:rsidRPr="0078553D" w14:paraId="0DF9E905" w14:textId="77777777" w:rsidTr="00FF2D37">
        <w:trPr>
          <w:trHeight w:val="81"/>
        </w:trPr>
        <w:tc>
          <w:tcPr>
            <w:tcW w:w="10206" w:type="dxa"/>
            <w:tcBorders>
              <w:top w:val="nil"/>
              <w:left w:val="nil"/>
              <w:bottom w:val="nil"/>
              <w:right w:val="nil"/>
            </w:tcBorders>
            <w:shd w:val="clear" w:color="auto" w:fill="auto"/>
            <w:hideMark/>
          </w:tcPr>
          <w:p w14:paraId="25677B82"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FF2D37" w14:paraId="4085F8B1" w14:textId="77777777" w:rsidTr="00FF2D37">
        <w:trPr>
          <w:trHeight w:val="276"/>
        </w:trPr>
        <w:tc>
          <w:tcPr>
            <w:tcW w:w="10206" w:type="dxa"/>
            <w:tcBorders>
              <w:top w:val="nil"/>
              <w:left w:val="nil"/>
              <w:bottom w:val="nil"/>
              <w:right w:val="nil"/>
            </w:tcBorders>
            <w:shd w:val="clear" w:color="auto" w:fill="auto"/>
            <w:hideMark/>
          </w:tcPr>
          <w:p w14:paraId="476D2089"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Control</w:t>
            </w:r>
          </w:p>
        </w:tc>
      </w:tr>
      <w:tr w:rsidR="00FF2D37" w:rsidRPr="00FF2D37" w14:paraId="6AE4C35E" w14:textId="77777777" w:rsidTr="00FF2D37">
        <w:trPr>
          <w:trHeight w:val="276"/>
        </w:trPr>
        <w:tc>
          <w:tcPr>
            <w:tcW w:w="10206" w:type="dxa"/>
            <w:tcBorders>
              <w:top w:val="nil"/>
              <w:left w:val="nil"/>
              <w:bottom w:val="nil"/>
              <w:right w:val="nil"/>
            </w:tcBorders>
            <w:shd w:val="clear" w:color="auto" w:fill="auto"/>
            <w:hideMark/>
          </w:tcPr>
          <w:p w14:paraId="6EA27EBB" w14:textId="77777777" w:rsidR="00FF2D37" w:rsidRPr="00FF2D37" w:rsidRDefault="00FF2D37" w:rsidP="00FF2D37">
            <w:pPr>
              <w:spacing w:after="0" w:line="240" w:lineRule="auto"/>
              <w:rPr>
                <w:rFonts w:ascii="Calibri" w:eastAsia="Times New Roman" w:hAnsi="Calibri" w:cs="Calibri"/>
                <w:color w:val="000000"/>
                <w:sz w:val="14"/>
                <w:szCs w:val="14"/>
                <w:lang w:eastAsia="nl-BE"/>
              </w:rPr>
            </w:pPr>
            <w:r w:rsidRPr="00FF2D37">
              <w:rPr>
                <w:rFonts w:ascii="Calibri" w:eastAsia="Times New Roman" w:hAnsi="Calibri" w:cs="Calibri"/>
                <w:color w:val="000000"/>
                <w:sz w:val="14"/>
                <w:szCs w:val="14"/>
                <w:lang w:eastAsia="nl-BE"/>
              </w:rPr>
              <w:t>Electric:</w:t>
            </w:r>
          </w:p>
        </w:tc>
      </w:tr>
      <w:tr w:rsidR="00FF2D37" w:rsidRPr="0078553D" w14:paraId="452305F7" w14:textId="77777777" w:rsidTr="00FF2D37">
        <w:trPr>
          <w:trHeight w:val="276"/>
        </w:trPr>
        <w:tc>
          <w:tcPr>
            <w:tcW w:w="10206" w:type="dxa"/>
            <w:tcBorders>
              <w:top w:val="nil"/>
              <w:left w:val="nil"/>
              <w:bottom w:val="nil"/>
              <w:right w:val="nil"/>
            </w:tcBorders>
            <w:shd w:val="clear" w:color="auto" w:fill="auto"/>
            <w:hideMark/>
          </w:tcPr>
          <w:p w14:paraId="6527DBAA"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- 230 V AC tubular motor, without emergency manual control. Silent motor for indoor use</w:t>
            </w:r>
          </w:p>
        </w:tc>
      </w:tr>
      <w:tr w:rsidR="00FF2D37" w:rsidRPr="0078553D" w14:paraId="3E7DA865" w14:textId="77777777" w:rsidTr="00FF2D37">
        <w:trPr>
          <w:trHeight w:val="276"/>
        </w:trPr>
        <w:tc>
          <w:tcPr>
            <w:tcW w:w="10206" w:type="dxa"/>
            <w:tcBorders>
              <w:top w:val="nil"/>
              <w:left w:val="nil"/>
              <w:bottom w:val="nil"/>
              <w:right w:val="nil"/>
            </w:tcBorders>
            <w:shd w:val="clear" w:color="auto" w:fill="auto"/>
            <w:hideMark/>
          </w:tcPr>
          <w:p w14:paraId="6BA89C36"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- 230 V AC tubular motor, without emergency manual control</w:t>
            </w:r>
          </w:p>
        </w:tc>
      </w:tr>
      <w:tr w:rsidR="00FF2D37" w:rsidRPr="0078553D" w14:paraId="4B2AD2A5" w14:textId="77777777" w:rsidTr="00FF2D37">
        <w:trPr>
          <w:trHeight w:val="276"/>
        </w:trPr>
        <w:tc>
          <w:tcPr>
            <w:tcW w:w="10206" w:type="dxa"/>
            <w:tcBorders>
              <w:top w:val="nil"/>
              <w:left w:val="nil"/>
              <w:bottom w:val="nil"/>
              <w:right w:val="nil"/>
            </w:tcBorders>
            <w:shd w:val="clear" w:color="auto" w:fill="auto"/>
            <w:hideMark/>
          </w:tcPr>
          <w:p w14:paraId="75B2105E"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FF2D37" w:rsidRPr="0078553D" w14:paraId="5B63124B" w14:textId="77777777" w:rsidTr="00FF2D37">
        <w:trPr>
          <w:trHeight w:val="276"/>
        </w:trPr>
        <w:tc>
          <w:tcPr>
            <w:tcW w:w="10206" w:type="dxa"/>
            <w:tcBorders>
              <w:top w:val="nil"/>
              <w:left w:val="nil"/>
              <w:bottom w:val="nil"/>
              <w:right w:val="nil"/>
            </w:tcBorders>
            <w:shd w:val="clear" w:color="auto" w:fill="auto"/>
            <w:hideMark/>
          </w:tcPr>
          <w:p w14:paraId="44DFDE61"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FF2D37" w:rsidRPr="0078553D" w14:paraId="5A0B5221" w14:textId="77777777" w:rsidTr="00FF2D37">
        <w:trPr>
          <w:trHeight w:val="276"/>
        </w:trPr>
        <w:tc>
          <w:tcPr>
            <w:tcW w:w="10206" w:type="dxa"/>
            <w:tcBorders>
              <w:top w:val="nil"/>
              <w:left w:val="nil"/>
              <w:bottom w:val="nil"/>
              <w:right w:val="nil"/>
            </w:tcBorders>
            <w:shd w:val="clear" w:color="auto" w:fill="auto"/>
            <w:hideMark/>
          </w:tcPr>
          <w:p w14:paraId="02C1A609"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The electrical connection and all additional wiring are included in the electrical category.</w:t>
            </w:r>
          </w:p>
        </w:tc>
      </w:tr>
      <w:tr w:rsidR="00FF2D37" w:rsidRPr="0078553D" w14:paraId="509D556A" w14:textId="77777777" w:rsidTr="00FF2D37">
        <w:trPr>
          <w:trHeight w:val="81"/>
        </w:trPr>
        <w:tc>
          <w:tcPr>
            <w:tcW w:w="10206" w:type="dxa"/>
            <w:tcBorders>
              <w:top w:val="nil"/>
              <w:left w:val="nil"/>
              <w:bottom w:val="nil"/>
              <w:right w:val="nil"/>
            </w:tcBorders>
            <w:shd w:val="clear" w:color="auto" w:fill="auto"/>
            <w:hideMark/>
          </w:tcPr>
          <w:p w14:paraId="7F5A91EE"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78553D" w14:paraId="18AF5A81" w14:textId="77777777" w:rsidTr="00FF2D37">
        <w:trPr>
          <w:trHeight w:val="276"/>
        </w:trPr>
        <w:tc>
          <w:tcPr>
            <w:tcW w:w="10206" w:type="dxa"/>
            <w:tcBorders>
              <w:top w:val="nil"/>
              <w:left w:val="nil"/>
              <w:bottom w:val="nil"/>
              <w:right w:val="nil"/>
            </w:tcBorders>
            <w:shd w:val="clear" w:color="auto" w:fill="auto"/>
            <w:hideMark/>
          </w:tcPr>
          <w:p w14:paraId="3EE2AA62" w14:textId="77777777" w:rsidR="00FF2D37" w:rsidRPr="00FF2D37" w:rsidRDefault="00FF2D37" w:rsidP="00FF2D37">
            <w:pPr>
              <w:spacing w:after="0" w:line="240" w:lineRule="auto"/>
              <w:rPr>
                <w:rFonts w:ascii="Calibri" w:eastAsia="Times New Roman" w:hAnsi="Calibri" w:cs="Calibri"/>
                <w:b/>
                <w:bCs/>
                <w:color w:val="0070C0"/>
                <w:sz w:val="20"/>
                <w:szCs w:val="20"/>
                <w:u w:val="single"/>
                <w:lang w:val="en-US" w:eastAsia="nl-BE"/>
              </w:rPr>
            </w:pPr>
            <w:r w:rsidRPr="00FF2D37">
              <w:rPr>
                <w:rFonts w:ascii="Calibri" w:eastAsia="Times New Roman" w:hAnsi="Calibri" w:cs="Calibri"/>
                <w:b/>
                <w:bCs/>
                <w:color w:val="0070C0"/>
                <w:sz w:val="20"/>
                <w:szCs w:val="20"/>
                <w:u w:val="single"/>
                <w:lang w:val="en-US" w:eastAsia="nl-BE"/>
              </w:rPr>
              <w:t xml:space="preserve">Connect&amp;Go-technology: electrical connection </w:t>
            </w:r>
          </w:p>
        </w:tc>
      </w:tr>
      <w:tr w:rsidR="00FF2D37" w:rsidRPr="0078553D" w14:paraId="35C1599F" w14:textId="77777777" w:rsidTr="00FF2D37">
        <w:trPr>
          <w:trHeight w:val="276"/>
        </w:trPr>
        <w:tc>
          <w:tcPr>
            <w:tcW w:w="10206" w:type="dxa"/>
            <w:tcBorders>
              <w:top w:val="nil"/>
              <w:left w:val="nil"/>
              <w:bottom w:val="nil"/>
              <w:right w:val="nil"/>
            </w:tcBorders>
            <w:shd w:val="clear" w:color="auto" w:fill="auto"/>
            <w:hideMark/>
          </w:tcPr>
          <w:p w14:paraId="1A2FC5BB"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Facilitates quick and easy (dis)assembly of the screen set.</w:t>
            </w:r>
          </w:p>
        </w:tc>
      </w:tr>
      <w:tr w:rsidR="00FF2D37" w:rsidRPr="0078553D" w14:paraId="41B4761F" w14:textId="77777777" w:rsidTr="00FF2D37">
        <w:trPr>
          <w:trHeight w:val="276"/>
        </w:trPr>
        <w:tc>
          <w:tcPr>
            <w:tcW w:w="10206" w:type="dxa"/>
            <w:tcBorders>
              <w:top w:val="nil"/>
              <w:left w:val="nil"/>
              <w:bottom w:val="nil"/>
              <w:right w:val="nil"/>
            </w:tcBorders>
            <w:shd w:val="clear" w:color="auto" w:fill="auto"/>
            <w:hideMark/>
          </w:tcPr>
          <w:p w14:paraId="5597F590"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FF2D37" w:rsidRPr="0078553D" w14:paraId="633D1553" w14:textId="77777777" w:rsidTr="00FF2D37">
        <w:trPr>
          <w:trHeight w:val="81"/>
        </w:trPr>
        <w:tc>
          <w:tcPr>
            <w:tcW w:w="10206" w:type="dxa"/>
            <w:tcBorders>
              <w:top w:val="nil"/>
              <w:left w:val="nil"/>
              <w:bottom w:val="nil"/>
              <w:right w:val="nil"/>
            </w:tcBorders>
            <w:shd w:val="clear" w:color="auto" w:fill="auto"/>
            <w:hideMark/>
          </w:tcPr>
          <w:p w14:paraId="432450D0"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FF2D37" w14:paraId="6629FBDA" w14:textId="77777777" w:rsidTr="00FF2D37">
        <w:trPr>
          <w:trHeight w:val="276"/>
        </w:trPr>
        <w:tc>
          <w:tcPr>
            <w:tcW w:w="10206" w:type="dxa"/>
            <w:tcBorders>
              <w:top w:val="nil"/>
              <w:left w:val="nil"/>
              <w:bottom w:val="nil"/>
              <w:right w:val="nil"/>
            </w:tcBorders>
            <w:shd w:val="clear" w:color="auto" w:fill="auto"/>
            <w:hideMark/>
          </w:tcPr>
          <w:p w14:paraId="39680238" w14:textId="77777777" w:rsidR="00FF2D37" w:rsidRPr="00FF2D37" w:rsidRDefault="00FF2D37" w:rsidP="00FF2D37">
            <w:pPr>
              <w:spacing w:after="0" w:line="240" w:lineRule="auto"/>
              <w:rPr>
                <w:rFonts w:ascii="Calibri" w:eastAsia="Times New Roman" w:hAnsi="Calibri" w:cs="Calibri"/>
                <w:b/>
                <w:bCs/>
                <w:color w:val="0070C0"/>
                <w:sz w:val="20"/>
                <w:szCs w:val="20"/>
                <w:u w:val="single"/>
                <w:lang w:eastAsia="nl-BE"/>
              </w:rPr>
            </w:pPr>
            <w:r w:rsidRPr="00FF2D37">
              <w:rPr>
                <w:rFonts w:ascii="Calibri" w:eastAsia="Times New Roman" w:hAnsi="Calibri" w:cs="Calibri"/>
                <w:b/>
                <w:bCs/>
                <w:color w:val="0070C0"/>
                <w:sz w:val="20"/>
                <w:szCs w:val="20"/>
                <w:u w:val="single"/>
                <w:lang w:eastAsia="nl-BE"/>
              </w:rPr>
              <w:t>Renson Connect</w:t>
            </w:r>
          </w:p>
        </w:tc>
      </w:tr>
      <w:tr w:rsidR="00FF2D37" w:rsidRPr="0078553D" w14:paraId="3A8E616B" w14:textId="77777777" w:rsidTr="00FF2D37">
        <w:trPr>
          <w:trHeight w:val="276"/>
        </w:trPr>
        <w:tc>
          <w:tcPr>
            <w:tcW w:w="10206" w:type="dxa"/>
            <w:tcBorders>
              <w:top w:val="nil"/>
              <w:left w:val="nil"/>
              <w:bottom w:val="nil"/>
              <w:right w:val="nil"/>
            </w:tcBorders>
            <w:shd w:val="clear" w:color="auto" w:fill="auto"/>
            <w:hideMark/>
          </w:tcPr>
          <w:p w14:paraId="73AFCE68"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FF2D37" w:rsidRPr="0078553D" w14:paraId="35A1CEE4" w14:textId="77777777" w:rsidTr="00FF2D37">
        <w:trPr>
          <w:trHeight w:val="276"/>
        </w:trPr>
        <w:tc>
          <w:tcPr>
            <w:tcW w:w="10206" w:type="dxa"/>
            <w:tcBorders>
              <w:top w:val="nil"/>
              <w:left w:val="nil"/>
              <w:bottom w:val="nil"/>
              <w:right w:val="nil"/>
            </w:tcBorders>
            <w:shd w:val="clear" w:color="auto" w:fill="auto"/>
            <w:hideMark/>
          </w:tcPr>
          <w:p w14:paraId="033C269C"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78553D" w14:paraId="398EF3D0" w14:textId="77777777" w:rsidTr="00FF2D37">
        <w:trPr>
          <w:trHeight w:val="276"/>
        </w:trPr>
        <w:tc>
          <w:tcPr>
            <w:tcW w:w="10206" w:type="dxa"/>
            <w:tcBorders>
              <w:top w:val="nil"/>
              <w:left w:val="nil"/>
              <w:bottom w:val="nil"/>
              <w:right w:val="nil"/>
            </w:tcBorders>
            <w:shd w:val="clear" w:color="auto" w:fill="auto"/>
            <w:hideMark/>
          </w:tcPr>
          <w:p w14:paraId="1B8ADEB8"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val="en-US" w:eastAsia="nl-BE"/>
              </w:rPr>
            </w:pPr>
            <w:r w:rsidRPr="00FF2D37">
              <w:rPr>
                <w:rFonts w:ascii="Calibri" w:eastAsia="Times New Roman" w:hAnsi="Calibri" w:cs="Calibri"/>
                <w:b/>
                <w:bCs/>
                <w:color w:val="000000"/>
                <w:sz w:val="20"/>
                <w:szCs w:val="20"/>
                <w:u w:val="single"/>
                <w:lang w:val="en-US" w:eastAsia="nl-BE"/>
              </w:rPr>
              <w:t>Warranty and product information via QR code</w:t>
            </w:r>
          </w:p>
        </w:tc>
      </w:tr>
      <w:tr w:rsidR="00FF2D37" w:rsidRPr="0078553D" w14:paraId="0A340054" w14:textId="77777777" w:rsidTr="00FF2D37">
        <w:trPr>
          <w:trHeight w:val="276"/>
        </w:trPr>
        <w:tc>
          <w:tcPr>
            <w:tcW w:w="10206" w:type="dxa"/>
            <w:tcBorders>
              <w:top w:val="nil"/>
              <w:left w:val="nil"/>
              <w:bottom w:val="nil"/>
              <w:right w:val="nil"/>
            </w:tcBorders>
            <w:shd w:val="clear" w:color="auto" w:fill="auto"/>
            <w:hideMark/>
          </w:tcPr>
          <w:p w14:paraId="3C2C4A87"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lastRenderedPageBreak/>
              <w:t>10-year warranty on coatings on the aluminium profiles.</w:t>
            </w:r>
          </w:p>
        </w:tc>
      </w:tr>
      <w:tr w:rsidR="00FF2D37" w:rsidRPr="0078553D" w14:paraId="192C5C8C" w14:textId="77777777" w:rsidTr="00FF2D37">
        <w:trPr>
          <w:trHeight w:val="276"/>
        </w:trPr>
        <w:tc>
          <w:tcPr>
            <w:tcW w:w="10206" w:type="dxa"/>
            <w:tcBorders>
              <w:top w:val="nil"/>
              <w:left w:val="nil"/>
              <w:bottom w:val="nil"/>
              <w:right w:val="nil"/>
            </w:tcBorders>
            <w:shd w:val="clear" w:color="auto" w:fill="auto"/>
            <w:hideMark/>
          </w:tcPr>
          <w:p w14:paraId="07FD3D7B" w14:textId="77777777" w:rsidR="00FF2D37" w:rsidRPr="00FF2D37" w:rsidRDefault="00FF2D37" w:rsidP="00FF2D37">
            <w:pPr>
              <w:spacing w:after="0" w:line="240" w:lineRule="auto"/>
              <w:rPr>
                <w:rFonts w:ascii="Calibri" w:eastAsia="Times New Roman" w:hAnsi="Calibri" w:cs="Calibri"/>
                <w:color w:val="FF0000"/>
                <w:sz w:val="14"/>
                <w:szCs w:val="14"/>
                <w:lang w:val="en-US" w:eastAsia="nl-BE"/>
              </w:rPr>
            </w:pPr>
            <w:r w:rsidRPr="00FF2D37">
              <w:rPr>
                <w:rFonts w:ascii="Calibri" w:eastAsia="Times New Roman" w:hAnsi="Calibri" w:cs="Calibri"/>
                <w:color w:val="FF0000"/>
                <w:sz w:val="14"/>
                <w:szCs w:val="14"/>
                <w:lang w:val="en-US" w:eastAsia="nl-BE"/>
              </w:rPr>
              <w:t>7-year warranty on electronic motors with obstacle detection (Detecto).</w:t>
            </w:r>
          </w:p>
        </w:tc>
      </w:tr>
      <w:tr w:rsidR="00FF2D37" w:rsidRPr="0078553D" w14:paraId="1D7FCBB4" w14:textId="77777777" w:rsidTr="00FF2D37">
        <w:trPr>
          <w:trHeight w:val="276"/>
        </w:trPr>
        <w:tc>
          <w:tcPr>
            <w:tcW w:w="10206" w:type="dxa"/>
            <w:tcBorders>
              <w:top w:val="nil"/>
              <w:left w:val="nil"/>
              <w:bottom w:val="nil"/>
              <w:right w:val="nil"/>
            </w:tcBorders>
            <w:shd w:val="clear" w:color="auto" w:fill="auto"/>
            <w:hideMark/>
          </w:tcPr>
          <w:p w14:paraId="55E71790" w14:textId="77777777" w:rsidR="00FF2D37" w:rsidRPr="00FF2D37" w:rsidRDefault="00FF2D37" w:rsidP="00FF2D37">
            <w:pPr>
              <w:spacing w:after="0" w:line="240" w:lineRule="auto"/>
              <w:rPr>
                <w:rFonts w:ascii="Calibri" w:eastAsia="Times New Roman" w:hAnsi="Calibri" w:cs="Calibri"/>
                <w:sz w:val="14"/>
                <w:szCs w:val="14"/>
                <w:lang w:val="en-US" w:eastAsia="nl-BE"/>
              </w:rPr>
            </w:pPr>
            <w:r w:rsidRPr="00FF2D37">
              <w:rPr>
                <w:rFonts w:ascii="Calibri" w:eastAsia="Times New Roman" w:hAnsi="Calibri" w:cs="Calibri"/>
                <w:sz w:val="14"/>
                <w:szCs w:val="14"/>
                <w:lang w:val="en-US" w:eastAsia="nl-BE"/>
              </w:rPr>
              <w:t>7-year warranty on the windproof-technology:</w:t>
            </w:r>
          </w:p>
        </w:tc>
      </w:tr>
      <w:tr w:rsidR="00FF2D37" w:rsidRPr="0078553D" w14:paraId="531E57C7" w14:textId="77777777" w:rsidTr="00FF2D37">
        <w:trPr>
          <w:trHeight w:val="276"/>
        </w:trPr>
        <w:tc>
          <w:tcPr>
            <w:tcW w:w="10206" w:type="dxa"/>
            <w:tcBorders>
              <w:top w:val="nil"/>
              <w:left w:val="nil"/>
              <w:bottom w:val="nil"/>
              <w:right w:val="nil"/>
            </w:tcBorders>
            <w:shd w:val="clear" w:color="auto" w:fill="auto"/>
            <w:hideMark/>
          </w:tcPr>
          <w:p w14:paraId="4AB66A71"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Zipper remains in side guiding channel</w:t>
            </w:r>
          </w:p>
        </w:tc>
      </w:tr>
      <w:tr w:rsidR="00FF2D37" w:rsidRPr="0078553D" w14:paraId="6152D315" w14:textId="77777777" w:rsidTr="00FF2D37">
        <w:trPr>
          <w:trHeight w:val="276"/>
        </w:trPr>
        <w:tc>
          <w:tcPr>
            <w:tcW w:w="10206" w:type="dxa"/>
            <w:tcBorders>
              <w:top w:val="nil"/>
              <w:left w:val="nil"/>
              <w:bottom w:val="nil"/>
              <w:right w:val="nil"/>
            </w:tcBorders>
            <w:shd w:val="clear" w:color="auto" w:fill="auto"/>
            <w:hideMark/>
          </w:tcPr>
          <w:p w14:paraId="4E1A4841"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 xml:space="preserve"> - Optimal adhesion of zipper to fabric</w:t>
            </w:r>
          </w:p>
        </w:tc>
      </w:tr>
      <w:tr w:rsidR="00FF2D37" w:rsidRPr="0078553D" w14:paraId="4EC1E24E" w14:textId="77777777" w:rsidTr="00FF2D37">
        <w:trPr>
          <w:trHeight w:val="276"/>
        </w:trPr>
        <w:tc>
          <w:tcPr>
            <w:tcW w:w="10206" w:type="dxa"/>
            <w:tcBorders>
              <w:top w:val="nil"/>
              <w:left w:val="nil"/>
              <w:bottom w:val="nil"/>
              <w:right w:val="nil"/>
            </w:tcBorders>
            <w:shd w:val="clear" w:color="auto" w:fill="auto"/>
            <w:hideMark/>
          </w:tcPr>
          <w:p w14:paraId="4178B4EE"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5-year warranty on defects arising from normal domestic use and regular maintenance.</w:t>
            </w:r>
          </w:p>
        </w:tc>
      </w:tr>
      <w:tr w:rsidR="00FF2D37" w:rsidRPr="00FF2D37" w14:paraId="3106B314" w14:textId="77777777" w:rsidTr="00FF2D37">
        <w:trPr>
          <w:trHeight w:val="276"/>
        </w:trPr>
        <w:tc>
          <w:tcPr>
            <w:tcW w:w="10206" w:type="dxa"/>
            <w:tcBorders>
              <w:top w:val="nil"/>
              <w:left w:val="nil"/>
              <w:bottom w:val="nil"/>
              <w:right w:val="nil"/>
            </w:tcBorders>
            <w:shd w:val="clear" w:color="auto" w:fill="auto"/>
            <w:hideMark/>
          </w:tcPr>
          <w:p w14:paraId="7F13ADFD" w14:textId="77777777" w:rsidR="00FF2D37" w:rsidRPr="00FF2D37" w:rsidRDefault="00FF2D37" w:rsidP="00FF2D37">
            <w:pPr>
              <w:spacing w:after="0" w:line="240" w:lineRule="auto"/>
              <w:rPr>
                <w:rFonts w:ascii="Calibri" w:eastAsia="Times New Roman" w:hAnsi="Calibri" w:cs="Calibri"/>
                <w:color w:val="FF0000"/>
                <w:sz w:val="14"/>
                <w:szCs w:val="14"/>
                <w:lang w:eastAsia="nl-BE"/>
              </w:rPr>
            </w:pPr>
            <w:r w:rsidRPr="00FF2D37">
              <w:rPr>
                <w:rFonts w:ascii="Calibri" w:eastAsia="Times New Roman" w:hAnsi="Calibri" w:cs="Calibri"/>
                <w:color w:val="FF0000"/>
                <w:sz w:val="14"/>
                <w:szCs w:val="14"/>
                <w:lang w:eastAsia="nl-BE"/>
              </w:rPr>
              <w:t>5-year warranty on motors.</w:t>
            </w:r>
          </w:p>
        </w:tc>
      </w:tr>
      <w:tr w:rsidR="00FF2D37" w:rsidRPr="0078553D" w14:paraId="46F982E9" w14:textId="77777777" w:rsidTr="00FF2D37">
        <w:trPr>
          <w:trHeight w:val="276"/>
        </w:trPr>
        <w:tc>
          <w:tcPr>
            <w:tcW w:w="10206" w:type="dxa"/>
            <w:tcBorders>
              <w:top w:val="nil"/>
              <w:left w:val="nil"/>
              <w:bottom w:val="nil"/>
              <w:right w:val="nil"/>
            </w:tcBorders>
            <w:shd w:val="clear" w:color="auto" w:fill="auto"/>
            <w:hideMark/>
          </w:tcPr>
          <w:p w14:paraId="6910DCF5"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5-year warranty on the fabric collection.</w:t>
            </w:r>
          </w:p>
        </w:tc>
      </w:tr>
      <w:tr w:rsidR="00FF2D37" w:rsidRPr="0078553D" w14:paraId="02528B9E" w14:textId="77777777" w:rsidTr="00FF2D37">
        <w:trPr>
          <w:trHeight w:val="276"/>
        </w:trPr>
        <w:tc>
          <w:tcPr>
            <w:tcW w:w="10206" w:type="dxa"/>
            <w:tcBorders>
              <w:top w:val="nil"/>
              <w:left w:val="nil"/>
              <w:bottom w:val="nil"/>
              <w:right w:val="nil"/>
            </w:tcBorders>
            <w:shd w:val="clear" w:color="auto" w:fill="auto"/>
            <w:hideMark/>
          </w:tcPr>
          <w:p w14:paraId="6D2011AA"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FF2D37" w:rsidRPr="0078553D" w14:paraId="532807AC" w14:textId="77777777" w:rsidTr="00FF2D37">
        <w:trPr>
          <w:trHeight w:val="276"/>
        </w:trPr>
        <w:tc>
          <w:tcPr>
            <w:tcW w:w="10206" w:type="dxa"/>
            <w:tcBorders>
              <w:top w:val="nil"/>
              <w:left w:val="nil"/>
              <w:bottom w:val="nil"/>
              <w:right w:val="nil"/>
            </w:tcBorders>
            <w:shd w:val="clear" w:color="auto" w:fill="auto"/>
            <w:hideMark/>
          </w:tcPr>
          <w:p w14:paraId="33C2CC65"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FF2D37" w:rsidRPr="0078553D" w14:paraId="47739E8D" w14:textId="77777777" w:rsidTr="00FF2D37">
        <w:trPr>
          <w:trHeight w:val="276"/>
        </w:trPr>
        <w:tc>
          <w:tcPr>
            <w:tcW w:w="10206" w:type="dxa"/>
            <w:tcBorders>
              <w:top w:val="nil"/>
              <w:left w:val="nil"/>
              <w:bottom w:val="nil"/>
              <w:right w:val="nil"/>
            </w:tcBorders>
            <w:shd w:val="clear" w:color="auto" w:fill="auto"/>
            <w:hideMark/>
          </w:tcPr>
          <w:p w14:paraId="41BB3F2E"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The essential product details (dimensions, colours, fabric type, motor type, etc.) can be consulted at any time.</w:t>
            </w:r>
          </w:p>
        </w:tc>
      </w:tr>
      <w:tr w:rsidR="00FF2D37" w:rsidRPr="0078553D" w14:paraId="5C15F1F4" w14:textId="77777777" w:rsidTr="00FF2D37">
        <w:trPr>
          <w:trHeight w:val="81"/>
        </w:trPr>
        <w:tc>
          <w:tcPr>
            <w:tcW w:w="10206" w:type="dxa"/>
            <w:tcBorders>
              <w:top w:val="nil"/>
              <w:left w:val="nil"/>
              <w:bottom w:val="nil"/>
              <w:right w:val="nil"/>
            </w:tcBorders>
            <w:shd w:val="clear" w:color="auto" w:fill="auto"/>
            <w:hideMark/>
          </w:tcPr>
          <w:p w14:paraId="39967511"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FF2D37" w14:paraId="22B9470E" w14:textId="77777777" w:rsidTr="00FF2D37">
        <w:trPr>
          <w:trHeight w:val="276"/>
        </w:trPr>
        <w:tc>
          <w:tcPr>
            <w:tcW w:w="10206" w:type="dxa"/>
            <w:tcBorders>
              <w:top w:val="nil"/>
              <w:left w:val="nil"/>
              <w:bottom w:val="nil"/>
              <w:right w:val="nil"/>
            </w:tcBorders>
            <w:shd w:val="clear" w:color="auto" w:fill="auto"/>
            <w:hideMark/>
          </w:tcPr>
          <w:p w14:paraId="50F0033E"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 xml:space="preserve">Wind class </w:t>
            </w:r>
          </w:p>
        </w:tc>
      </w:tr>
      <w:tr w:rsidR="00FF2D37" w:rsidRPr="0078553D" w14:paraId="286358D7" w14:textId="77777777" w:rsidTr="00FF2D37">
        <w:trPr>
          <w:trHeight w:val="276"/>
        </w:trPr>
        <w:tc>
          <w:tcPr>
            <w:tcW w:w="10206" w:type="dxa"/>
            <w:tcBorders>
              <w:top w:val="nil"/>
              <w:left w:val="nil"/>
              <w:bottom w:val="nil"/>
              <w:right w:val="nil"/>
            </w:tcBorders>
            <w:shd w:val="clear" w:color="auto" w:fill="auto"/>
            <w:hideMark/>
          </w:tcPr>
          <w:p w14:paraId="38E79C48"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This product meets European standard EN13561.</w:t>
            </w:r>
          </w:p>
        </w:tc>
      </w:tr>
      <w:tr w:rsidR="00FF2D37" w:rsidRPr="0078553D" w14:paraId="5C936E2F" w14:textId="77777777" w:rsidTr="00FF2D37">
        <w:trPr>
          <w:trHeight w:val="276"/>
        </w:trPr>
        <w:tc>
          <w:tcPr>
            <w:tcW w:w="10206" w:type="dxa"/>
            <w:tcBorders>
              <w:top w:val="nil"/>
              <w:left w:val="nil"/>
              <w:bottom w:val="nil"/>
              <w:right w:val="nil"/>
            </w:tcBorders>
            <w:shd w:val="clear" w:color="auto" w:fill="auto"/>
            <w:hideMark/>
          </w:tcPr>
          <w:p w14:paraId="0653EC0D"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Guaranteed up to 130 km/h in closed position (EN 13561:2004+A1:2008 in accordance with wind class 3). The wind resistance depends on the dimensions and is available upon request.</w:t>
            </w:r>
          </w:p>
        </w:tc>
      </w:tr>
      <w:tr w:rsidR="00FF2D37" w:rsidRPr="0078553D" w14:paraId="041B7C6D" w14:textId="77777777" w:rsidTr="00FF2D37">
        <w:trPr>
          <w:trHeight w:val="276"/>
        </w:trPr>
        <w:tc>
          <w:tcPr>
            <w:tcW w:w="10206" w:type="dxa"/>
            <w:tcBorders>
              <w:top w:val="nil"/>
              <w:left w:val="nil"/>
              <w:bottom w:val="nil"/>
              <w:right w:val="nil"/>
            </w:tcBorders>
            <w:shd w:val="clear" w:color="auto" w:fill="auto"/>
            <w:hideMark/>
          </w:tcPr>
          <w:p w14:paraId="1EF6FB82"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Wind tunnel test report by ‘Velux’ (WTT17-001 Fixscreen Minimal MS7 S): wind resistance up to and including 130 km/h in closed position (tested on a 3200 mm x 3200 mm screen).</w:t>
            </w:r>
          </w:p>
        </w:tc>
      </w:tr>
      <w:tr w:rsidR="00FF2D37" w:rsidRPr="0078553D" w14:paraId="4D909A60" w14:textId="77777777" w:rsidTr="00FF2D37">
        <w:trPr>
          <w:trHeight w:val="81"/>
        </w:trPr>
        <w:tc>
          <w:tcPr>
            <w:tcW w:w="10206" w:type="dxa"/>
            <w:tcBorders>
              <w:top w:val="nil"/>
              <w:left w:val="nil"/>
              <w:bottom w:val="nil"/>
              <w:right w:val="nil"/>
            </w:tcBorders>
            <w:shd w:val="clear" w:color="auto" w:fill="auto"/>
            <w:hideMark/>
          </w:tcPr>
          <w:p w14:paraId="2D811F0A"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p>
        </w:tc>
      </w:tr>
      <w:tr w:rsidR="00FF2D37" w:rsidRPr="00FF2D37" w14:paraId="0B7827F1" w14:textId="77777777" w:rsidTr="00FF2D37">
        <w:trPr>
          <w:trHeight w:val="276"/>
        </w:trPr>
        <w:tc>
          <w:tcPr>
            <w:tcW w:w="10206" w:type="dxa"/>
            <w:tcBorders>
              <w:top w:val="nil"/>
              <w:left w:val="nil"/>
              <w:bottom w:val="nil"/>
              <w:right w:val="nil"/>
            </w:tcBorders>
            <w:shd w:val="clear" w:color="auto" w:fill="auto"/>
            <w:hideMark/>
          </w:tcPr>
          <w:p w14:paraId="3F7F2340" w14:textId="77777777" w:rsidR="00FF2D37" w:rsidRPr="00FF2D37" w:rsidRDefault="00FF2D37" w:rsidP="00FF2D37">
            <w:pPr>
              <w:spacing w:after="0" w:line="240" w:lineRule="auto"/>
              <w:rPr>
                <w:rFonts w:ascii="Calibri" w:eastAsia="Times New Roman" w:hAnsi="Calibri" w:cs="Calibri"/>
                <w:b/>
                <w:bCs/>
                <w:color w:val="000000"/>
                <w:sz w:val="20"/>
                <w:szCs w:val="20"/>
                <w:u w:val="single"/>
                <w:lang w:eastAsia="nl-BE"/>
              </w:rPr>
            </w:pPr>
            <w:r w:rsidRPr="00FF2D37">
              <w:rPr>
                <w:rFonts w:ascii="Calibri" w:eastAsia="Times New Roman" w:hAnsi="Calibri" w:cs="Calibri"/>
                <w:b/>
                <w:bCs/>
                <w:color w:val="000000"/>
                <w:sz w:val="20"/>
                <w:szCs w:val="20"/>
                <w:u w:val="single"/>
                <w:lang w:eastAsia="nl-BE"/>
              </w:rPr>
              <w:t>Standards and certificates</w:t>
            </w:r>
          </w:p>
        </w:tc>
      </w:tr>
      <w:tr w:rsidR="00FF2D37" w:rsidRPr="0078553D" w14:paraId="0C612E28" w14:textId="77777777" w:rsidTr="00FF2D37">
        <w:trPr>
          <w:trHeight w:val="276"/>
        </w:trPr>
        <w:tc>
          <w:tcPr>
            <w:tcW w:w="10206" w:type="dxa"/>
            <w:tcBorders>
              <w:top w:val="nil"/>
              <w:left w:val="nil"/>
              <w:bottom w:val="nil"/>
              <w:right w:val="nil"/>
            </w:tcBorders>
            <w:shd w:val="clear" w:color="auto" w:fill="auto"/>
            <w:hideMark/>
          </w:tcPr>
          <w:p w14:paraId="1BA10C4A"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FF2D37" w:rsidRPr="0078553D" w14:paraId="7EAC9BBC" w14:textId="77777777" w:rsidTr="00FF2D37">
        <w:trPr>
          <w:trHeight w:val="276"/>
        </w:trPr>
        <w:tc>
          <w:tcPr>
            <w:tcW w:w="10206" w:type="dxa"/>
            <w:tcBorders>
              <w:top w:val="nil"/>
              <w:left w:val="nil"/>
              <w:bottom w:val="nil"/>
              <w:right w:val="nil"/>
            </w:tcBorders>
            <w:shd w:val="clear" w:color="auto" w:fill="auto"/>
            <w:hideMark/>
          </w:tcPr>
          <w:p w14:paraId="07345BA6" w14:textId="77777777" w:rsidR="00FF2D37" w:rsidRPr="00FF2D37" w:rsidRDefault="00FF2D37" w:rsidP="00FF2D37">
            <w:pPr>
              <w:spacing w:after="0" w:line="240" w:lineRule="auto"/>
              <w:rPr>
                <w:rFonts w:ascii="Calibri" w:eastAsia="Times New Roman" w:hAnsi="Calibri" w:cs="Calibri"/>
                <w:color w:val="000000"/>
                <w:sz w:val="14"/>
                <w:szCs w:val="14"/>
                <w:lang w:val="en-US" w:eastAsia="nl-BE"/>
              </w:rPr>
            </w:pPr>
            <w:r w:rsidRPr="00FF2D37">
              <w:rPr>
                <w:rFonts w:ascii="Calibri" w:eastAsia="Times New Roman" w:hAnsi="Calibri" w:cs="Calibri"/>
                <w:color w:val="000000"/>
                <w:sz w:val="14"/>
                <w:szCs w:val="14"/>
                <w:lang w:val="en-US" w:eastAsia="nl-BE"/>
              </w:rPr>
              <w:t>Declaration of performance: DoP-2016SC00006.</w:t>
            </w:r>
          </w:p>
        </w:tc>
      </w:tr>
      <w:tr w:rsidR="00FF2D37" w:rsidRPr="0078553D" w14:paraId="1CEB222F" w14:textId="77777777" w:rsidTr="00FF2D37">
        <w:trPr>
          <w:trHeight w:val="276"/>
        </w:trPr>
        <w:tc>
          <w:tcPr>
            <w:tcW w:w="10206" w:type="dxa"/>
            <w:tcBorders>
              <w:top w:val="nil"/>
              <w:left w:val="nil"/>
              <w:bottom w:val="nil"/>
              <w:right w:val="nil"/>
            </w:tcBorders>
            <w:shd w:val="clear" w:color="auto" w:fill="auto"/>
            <w:hideMark/>
          </w:tcPr>
          <w:p w14:paraId="3EDF707C" w14:textId="77777777" w:rsidR="00FF2D37" w:rsidRPr="00FF2D37" w:rsidRDefault="00FF2D37" w:rsidP="00FF2D37">
            <w:pPr>
              <w:spacing w:after="0" w:line="240" w:lineRule="auto"/>
              <w:rPr>
                <w:rFonts w:ascii="Calibri" w:eastAsia="Times New Roman" w:hAnsi="Calibri" w:cs="Calibri"/>
                <w:color w:val="000000"/>
                <w:sz w:val="14"/>
                <w:szCs w:val="14"/>
                <w:lang w:val="fr-BE" w:eastAsia="nl-BE"/>
              </w:rPr>
            </w:pPr>
            <w:r w:rsidRPr="00FF2D37">
              <w:rPr>
                <w:rFonts w:ascii="Calibri" w:eastAsia="Times New Roman" w:hAnsi="Calibri" w:cs="Calibri"/>
                <w:color w:val="000000"/>
                <w:sz w:val="14"/>
                <w:szCs w:val="14"/>
                <w:lang w:val="fr-BE" w:eastAsia="nl-BE"/>
              </w:rPr>
              <w:t>AluEco en VMRG Sun protection certificate.</w:t>
            </w:r>
          </w:p>
        </w:tc>
      </w:tr>
    </w:tbl>
    <w:p w14:paraId="41E55031" w14:textId="77777777" w:rsidR="00F24520" w:rsidRPr="00251AB6" w:rsidRDefault="00F24520">
      <w:pPr>
        <w:rPr>
          <w:sz w:val="20"/>
          <w:szCs w:val="20"/>
          <w:lang w:val="fr-BE"/>
        </w:rPr>
      </w:pPr>
    </w:p>
    <w:sectPr w:rsidR="00F24520" w:rsidRPr="00251AB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F5C07"/>
    <w:rsid w:val="001858A0"/>
    <w:rsid w:val="001C612B"/>
    <w:rsid w:val="00251AB6"/>
    <w:rsid w:val="002F501D"/>
    <w:rsid w:val="003761E7"/>
    <w:rsid w:val="00492AC5"/>
    <w:rsid w:val="004D7CAD"/>
    <w:rsid w:val="004E6B46"/>
    <w:rsid w:val="005526CC"/>
    <w:rsid w:val="005E06F4"/>
    <w:rsid w:val="0060671F"/>
    <w:rsid w:val="006232D7"/>
    <w:rsid w:val="006640AB"/>
    <w:rsid w:val="0078553D"/>
    <w:rsid w:val="007A2316"/>
    <w:rsid w:val="00847A64"/>
    <w:rsid w:val="00862C62"/>
    <w:rsid w:val="0087046A"/>
    <w:rsid w:val="00902D9D"/>
    <w:rsid w:val="0093608D"/>
    <w:rsid w:val="009A6F01"/>
    <w:rsid w:val="009F37F4"/>
    <w:rsid w:val="00A82B26"/>
    <w:rsid w:val="00AD77EB"/>
    <w:rsid w:val="00AF1272"/>
    <w:rsid w:val="00B43077"/>
    <w:rsid w:val="00C05ECA"/>
    <w:rsid w:val="00CC0295"/>
    <w:rsid w:val="00CC28D3"/>
    <w:rsid w:val="00D57754"/>
    <w:rsid w:val="00D767BF"/>
    <w:rsid w:val="00D872F6"/>
    <w:rsid w:val="00DA4C4D"/>
    <w:rsid w:val="00ED3777"/>
    <w:rsid w:val="00EE0194"/>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53D"/>
    <w:rPr>
      <w:color w:val="467886"/>
      <w:u w:val="single"/>
    </w:rPr>
  </w:style>
  <w:style w:type="character" w:styleId="UnresolvedMention">
    <w:name w:val="Unresolved Mention"/>
    <w:basedOn w:val="DefaultParagraphFont"/>
    <w:uiPriority w:val="99"/>
    <w:semiHidden/>
    <w:unhideWhenUsed/>
    <w:rsid w:val="00785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1366</Words>
  <Characters>7790</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2022-12-21T10:27:00Z</dcterms:created>
  <dcterms:modified xsi:type="dcterms:W3CDTF">2025-03-13T10:54:00Z</dcterms:modified>
</cp:coreProperties>
</file>